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FC40" w14:textId="6320F5F1" w:rsidR="00D000C7" w:rsidRPr="00497D2C" w:rsidRDefault="00D000C7" w:rsidP="00D000C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97D2C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 of student:</w:t>
      </w:r>
    </w:p>
    <w:p w14:paraId="24DFBB71" w14:textId="02881877" w:rsidR="00D000C7" w:rsidRPr="00497D2C" w:rsidRDefault="00D000C7" w:rsidP="00D000C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97D2C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 of Institution:</w:t>
      </w:r>
    </w:p>
    <w:p w14:paraId="5A679669" w14:textId="0AE56358" w:rsidR="00D000C7" w:rsidRPr="00497D2C" w:rsidRDefault="00D000C7" w:rsidP="00D000C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97D2C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 course:</w:t>
      </w:r>
    </w:p>
    <w:p w14:paraId="451ABCB7" w14:textId="77777777" w:rsidR="00497D2C" w:rsidRDefault="00D000C7" w:rsidP="00E71417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97D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</w:p>
    <w:p w14:paraId="069A7157" w14:textId="2DC68668" w:rsidR="00497D2C" w:rsidRDefault="00D000C7" w:rsidP="00E71417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97D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Develop a presentation outlining all major issues and challenges affecting logistics business.</w:t>
      </w:r>
    </w:p>
    <w:p w14:paraId="678E9AC5" w14:textId="3C338C01" w:rsidR="00497D2C" w:rsidRPr="00E71417" w:rsidRDefault="00497D2C" w:rsidP="00E714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The major </w:t>
      </w:r>
      <w:r w:rsidR="002A4667" w:rsidRPr="00E71417">
        <w:rPr>
          <w:rFonts w:ascii="Times New Roman" w:hAnsi="Times New Roman" w:cs="Times New Roman"/>
          <w:sz w:val="24"/>
          <w:szCs w:val="24"/>
          <w:lang w:val="en-US"/>
        </w:rPr>
        <w:t>issues</w:t>
      </w:r>
      <w:r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and challenges that are affecting logistics business </w:t>
      </w:r>
      <w:r w:rsidR="0066238D" w:rsidRPr="00E71417">
        <w:rPr>
          <w:rFonts w:ascii="Times New Roman" w:hAnsi="Times New Roman" w:cs="Times New Roman"/>
          <w:sz w:val="24"/>
          <w:szCs w:val="24"/>
          <w:lang w:val="en-US"/>
        </w:rPr>
        <w:t>are l</w:t>
      </w:r>
      <w:r w:rsidR="00730C2F"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imited access to cash for financial growth, lack of understanding in financial management, lack of business plan, problem with cash flow, poor </w:t>
      </w:r>
      <w:r w:rsidR="00B848F8" w:rsidRPr="00E71417">
        <w:rPr>
          <w:rFonts w:ascii="Times New Roman" w:hAnsi="Times New Roman" w:cs="Times New Roman"/>
          <w:sz w:val="24"/>
          <w:szCs w:val="24"/>
          <w:lang w:val="en-US"/>
        </w:rPr>
        <w:t>transference</w:t>
      </w:r>
      <w:r w:rsidR="002A4667"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system</w:t>
      </w:r>
      <w:r w:rsidR="00730C2F" w:rsidRPr="00E71417">
        <w:rPr>
          <w:rFonts w:ascii="Times New Roman" w:hAnsi="Times New Roman" w:cs="Times New Roman"/>
          <w:sz w:val="24"/>
          <w:szCs w:val="24"/>
          <w:lang w:val="en-US"/>
        </w:rPr>
        <w:t>, lack of good customer services</w:t>
      </w:r>
      <w:r w:rsidR="00B848F8" w:rsidRPr="00E71417">
        <w:rPr>
          <w:rFonts w:ascii="Times New Roman" w:hAnsi="Times New Roman" w:cs="Times New Roman"/>
          <w:color w:val="05103E"/>
          <w:sz w:val="24"/>
          <w:szCs w:val="24"/>
          <w:shd w:val="clear" w:color="auto" w:fill="E1F0FF"/>
        </w:rPr>
        <w:t>Ghobakhloo et al. (2011)</w:t>
      </w:r>
      <w:r w:rsidR="002A4667" w:rsidRPr="00E71417">
        <w:rPr>
          <w:rFonts w:ascii="Times New Roman" w:hAnsi="Times New Roman" w:cs="Times New Roman"/>
          <w:sz w:val="24"/>
          <w:szCs w:val="24"/>
          <w:lang w:val="en-US"/>
        </w:rPr>
        <w:t>, poor leadership, poor time management.</w:t>
      </w:r>
    </w:p>
    <w:p w14:paraId="523D5126" w14:textId="25E835B9" w:rsidR="00E4233E" w:rsidRPr="00E71417" w:rsidRDefault="00E64209" w:rsidP="00E714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Due to high </w:t>
      </w:r>
      <w:r w:rsidR="00B848F8" w:rsidRPr="00E71417">
        <w:rPr>
          <w:rFonts w:ascii="Times New Roman" w:hAnsi="Times New Roman" w:cs="Times New Roman"/>
          <w:sz w:val="24"/>
          <w:szCs w:val="24"/>
          <w:lang w:val="en-US"/>
        </w:rPr>
        <w:t>rate</w:t>
      </w:r>
      <w:r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of fuel has led to increase in transportation cost </w:t>
      </w:r>
      <w:r w:rsidR="00B848F8" w:rsidRPr="00E71417">
        <w:rPr>
          <w:rFonts w:ascii="Times New Roman" w:hAnsi="Times New Roman" w:cs="Times New Roman"/>
          <w:sz w:val="24"/>
          <w:szCs w:val="24"/>
          <w:lang w:val="en-US"/>
        </w:rPr>
        <w:t>distressing</w:t>
      </w:r>
      <w:r w:rsidR="00DD3A63"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all methods of transportation </w:t>
      </w:r>
      <w:r w:rsidR="00875D93" w:rsidRPr="00E71417">
        <w:rPr>
          <w:rFonts w:ascii="Times New Roman" w:hAnsi="Times New Roman" w:cs="Times New Roman"/>
          <w:sz w:val="24"/>
          <w:szCs w:val="24"/>
          <w:lang w:val="en-US"/>
        </w:rPr>
        <w:t>that is Air, road, sea and rail</w:t>
      </w:r>
      <w:r w:rsidR="003E4CF6"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92F8B" w:rsidRPr="00E71417">
        <w:rPr>
          <w:rFonts w:ascii="Times New Roman" w:hAnsi="Times New Roman" w:cs="Times New Roman"/>
          <w:sz w:val="24"/>
          <w:szCs w:val="24"/>
          <w:lang w:val="en-US"/>
        </w:rPr>
        <w:t>Increase in transpo</w:t>
      </w:r>
      <w:r w:rsidR="003E4CF6" w:rsidRPr="00E7141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92F8B"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tation cost has limited </w:t>
      </w:r>
      <w:r w:rsidR="003E4CF6" w:rsidRPr="00E71417">
        <w:rPr>
          <w:rFonts w:ascii="Times New Roman" w:hAnsi="Times New Roman" w:cs="Times New Roman"/>
          <w:sz w:val="24"/>
          <w:szCs w:val="24"/>
          <w:lang w:val="en-US"/>
        </w:rPr>
        <w:t>people moving from one place to another.</w:t>
      </w:r>
      <w:r w:rsidR="00875D93"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8F8" w:rsidRPr="00E71417">
        <w:rPr>
          <w:rFonts w:ascii="Times New Roman" w:hAnsi="Times New Roman" w:cs="Times New Roman"/>
          <w:sz w:val="24"/>
          <w:szCs w:val="24"/>
          <w:lang w:val="en-US"/>
        </w:rPr>
        <w:t>Underprivileged</w:t>
      </w:r>
      <w:r w:rsidR="003E4CF6"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transportation system has slow down growth rate of business. Limited access to cash for financial growth</w:t>
      </w:r>
      <w:r w:rsidR="001A5722"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CF6"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,for a successful business require enough capital to get up and running</w:t>
      </w:r>
      <w:r w:rsidR="00B848F8"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CF6" w:rsidRPr="00E71417">
        <w:rPr>
          <w:rFonts w:ascii="Times New Roman" w:hAnsi="Times New Roman" w:cs="Times New Roman"/>
          <w:sz w:val="24"/>
          <w:szCs w:val="24"/>
          <w:lang w:val="en-US"/>
        </w:rPr>
        <w:t>.Lack of capital has been a major issue and challenge that the business</w:t>
      </w:r>
      <w:r w:rsidR="00E4233E"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face</w:t>
      </w:r>
      <w:r w:rsidR="003E4CF6" w:rsidRPr="00E71417">
        <w:rPr>
          <w:rFonts w:ascii="Times New Roman" w:hAnsi="Times New Roman" w:cs="Times New Roman"/>
          <w:sz w:val="24"/>
          <w:szCs w:val="24"/>
          <w:lang w:val="en-US"/>
        </w:rPr>
        <w:t>, without capital one will not be able to buy raw materials and supply them to the customers</w:t>
      </w:r>
      <w:r w:rsidR="00E4233E"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.Without capital one will not be able to pay transportation cost .Every successful business requires adequate </w:t>
      </w:r>
      <w:r w:rsidR="001A5722" w:rsidRPr="00E71417">
        <w:rPr>
          <w:rFonts w:ascii="Times New Roman" w:hAnsi="Times New Roman" w:cs="Times New Roman"/>
          <w:sz w:val="24"/>
          <w:szCs w:val="24"/>
          <w:lang w:val="en-US"/>
        </w:rPr>
        <w:t>subsidy</w:t>
      </w:r>
      <w:r w:rsidR="00E4233E"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to be able to run business.</w:t>
      </w:r>
    </w:p>
    <w:p w14:paraId="374B26BC" w14:textId="24F7215A" w:rsidR="00446CC8" w:rsidRPr="00E71417" w:rsidRDefault="00E4233E" w:rsidP="00E714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Lack of business plan is major challenge in business, one should avoid making any decision before putting together a strong and well thought out business plan.This will give you a frame work you are going to run your </w:t>
      </w:r>
      <w:r w:rsidR="001A5722" w:rsidRPr="00E71417">
        <w:rPr>
          <w:rFonts w:ascii="Times New Roman" w:hAnsi="Times New Roman" w:cs="Times New Roman"/>
          <w:sz w:val="24"/>
          <w:szCs w:val="24"/>
          <w:lang w:val="en-US"/>
        </w:rPr>
        <w:t>corporate</w:t>
      </w:r>
      <w:r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and its crucial for keeping you on track once you get caught up in th</w:t>
      </w:r>
      <w:r w:rsidR="00446CC8" w:rsidRPr="00E7141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day </w:t>
      </w:r>
      <w:r w:rsidR="00446CC8" w:rsidRPr="00E71417">
        <w:rPr>
          <w:rFonts w:ascii="Times New Roman" w:hAnsi="Times New Roman" w:cs="Times New Roman"/>
          <w:sz w:val="24"/>
          <w:szCs w:val="24"/>
          <w:lang w:val="en-US"/>
        </w:rPr>
        <w:t>to day operation ,especially if you have limited human resource to begin with</w:t>
      </w:r>
      <w:r w:rsidR="001A5722"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6CC8" w:rsidRPr="00E714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A5722"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6CC8" w:rsidRPr="00E71417">
        <w:rPr>
          <w:rFonts w:ascii="Times New Roman" w:hAnsi="Times New Roman" w:cs="Times New Roman"/>
          <w:sz w:val="24"/>
          <w:szCs w:val="24"/>
          <w:lang w:val="en-US"/>
        </w:rPr>
        <w:t>Plan will help you on how to manage important activities including managing your cashflow</w:t>
      </w:r>
      <w:r w:rsidR="001A5722"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6CC8" w:rsidRPr="00E7141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A5722"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6CC8"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working with your suppliers and vendors ,training your staff and constistently </w:t>
      </w:r>
      <w:r w:rsidR="001A5722" w:rsidRPr="00E71417">
        <w:rPr>
          <w:rFonts w:ascii="Times New Roman" w:hAnsi="Times New Roman" w:cs="Times New Roman"/>
          <w:sz w:val="24"/>
          <w:szCs w:val="24"/>
          <w:lang w:val="en-US"/>
        </w:rPr>
        <w:t>provided that</w:t>
      </w:r>
      <w:r w:rsidR="00446CC8"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high quality services or products.</w:t>
      </w:r>
    </w:p>
    <w:p w14:paraId="7507F02C" w14:textId="125ED507" w:rsidR="00905836" w:rsidRPr="00E71417" w:rsidRDefault="00446CC8" w:rsidP="00E714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1417">
        <w:rPr>
          <w:rFonts w:ascii="Times New Roman" w:hAnsi="Times New Roman" w:cs="Times New Roman"/>
          <w:sz w:val="24"/>
          <w:szCs w:val="24"/>
          <w:lang w:val="en-US"/>
        </w:rPr>
        <w:t>By having a strategy in place at the outset</w:t>
      </w:r>
      <w:r w:rsidR="001A5722"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r w:rsidR="001A5722"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will be in a better position to manage the bigger picture ,to measure your business against </w:t>
      </w:r>
      <w:r w:rsidR="001A5722" w:rsidRPr="00E71417">
        <w:rPr>
          <w:rFonts w:ascii="Times New Roman" w:hAnsi="Times New Roman" w:cs="Times New Roman"/>
          <w:sz w:val="24"/>
          <w:szCs w:val="24"/>
          <w:lang w:val="en-US"/>
        </w:rPr>
        <w:t>opposition</w:t>
      </w:r>
      <w:r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and be prepared for a wide range of scenarios </w:t>
      </w:r>
      <w:r w:rsidR="00905836" w:rsidRPr="00E71417">
        <w:rPr>
          <w:rFonts w:ascii="Times New Roman" w:hAnsi="Times New Roman" w:cs="Times New Roman"/>
          <w:sz w:val="24"/>
          <w:szCs w:val="24"/>
          <w:lang w:val="en-US"/>
        </w:rPr>
        <w:t>.A good business plan will help you to grow your business.</w:t>
      </w:r>
    </w:p>
    <w:p w14:paraId="30A13326" w14:textId="77777777" w:rsidR="00905836" w:rsidRPr="00E71417" w:rsidRDefault="00905836" w:rsidP="00E714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515AE73" w14:textId="68BE6567" w:rsidR="00905836" w:rsidRPr="00E71417" w:rsidRDefault="00905836" w:rsidP="00E714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1417">
        <w:rPr>
          <w:rFonts w:ascii="Times New Roman" w:hAnsi="Times New Roman" w:cs="Times New Roman"/>
          <w:sz w:val="24"/>
          <w:szCs w:val="24"/>
          <w:lang w:val="en-US"/>
        </w:rPr>
        <w:t>Lack of understanding in financial management has been a challenge to many business people .</w:t>
      </w:r>
      <w:r w:rsidR="00E71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Most people starting a new business don’t have a </w:t>
      </w:r>
      <w:r w:rsidR="001A5722" w:rsidRPr="00E71417">
        <w:rPr>
          <w:rFonts w:ascii="Times New Roman" w:hAnsi="Times New Roman" w:cs="Times New Roman"/>
          <w:sz w:val="24"/>
          <w:szCs w:val="24"/>
          <w:lang w:val="en-US"/>
        </w:rPr>
        <w:t>circumstantial</w:t>
      </w:r>
      <w:r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in accounting or bookkeeping, so keeping on top of finances c</w:t>
      </w:r>
      <w:r w:rsidR="00E7141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71417">
        <w:rPr>
          <w:rFonts w:ascii="Times New Roman" w:hAnsi="Times New Roman" w:cs="Times New Roman"/>
          <w:sz w:val="24"/>
          <w:szCs w:val="24"/>
          <w:lang w:val="en-US"/>
        </w:rPr>
        <w:t>n be time consuming and stressful . Its important to keep track of your paperwok</w:t>
      </w:r>
      <w:r w:rsidR="001A5722"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,especially when it comes to paying taxes, that can distract you from crucial business </w:t>
      </w:r>
      <w:r w:rsidR="001A5722" w:rsidRPr="00E71417"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includ</w:t>
      </w:r>
      <w:r w:rsidR="001A5722" w:rsidRPr="00E7141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expanding your </w:t>
      </w:r>
      <w:r w:rsidR="001A5722" w:rsidRPr="00E71417">
        <w:rPr>
          <w:rFonts w:ascii="Times New Roman" w:hAnsi="Times New Roman" w:cs="Times New Roman"/>
          <w:sz w:val="24"/>
          <w:szCs w:val="24"/>
          <w:lang w:val="en-US"/>
        </w:rPr>
        <w:t>merchandise</w:t>
      </w:r>
      <w:r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listings, focusing on your higher value product offering and improving your customer relationship. </w:t>
      </w:r>
      <w:r w:rsidR="00864BB7" w:rsidRPr="00E71417">
        <w:rPr>
          <w:rFonts w:ascii="Times New Roman" w:hAnsi="Times New Roman" w:cs="Times New Roman"/>
          <w:sz w:val="24"/>
          <w:szCs w:val="24"/>
          <w:lang w:val="en-US"/>
        </w:rPr>
        <w:t>Lack of understanding financial management led to decline of many businesses</w:t>
      </w:r>
      <w:r w:rsidR="000B38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4BB7"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r w:rsidR="000B38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4BB7"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For a business to glow requires good </w:t>
      </w:r>
      <w:r w:rsidR="001A5722" w:rsidRPr="00E71417">
        <w:rPr>
          <w:rFonts w:ascii="Times New Roman" w:hAnsi="Times New Roman" w:cs="Times New Roman"/>
          <w:sz w:val="24"/>
          <w:szCs w:val="24"/>
          <w:lang w:val="en-US"/>
        </w:rPr>
        <w:t>administration</w:t>
      </w:r>
      <w:r w:rsidR="00864BB7"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of finances.</w:t>
      </w:r>
    </w:p>
    <w:p w14:paraId="6A935B4F" w14:textId="77777777" w:rsidR="00B12328" w:rsidRPr="00E71417" w:rsidRDefault="00B12328" w:rsidP="00E714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9D0CCFE" w14:textId="51ABB75A" w:rsidR="00B12328" w:rsidRPr="00E71417" w:rsidRDefault="00864BB7" w:rsidP="00E714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1417">
        <w:rPr>
          <w:rFonts w:ascii="Times New Roman" w:hAnsi="Times New Roman" w:cs="Times New Roman"/>
          <w:sz w:val="24"/>
          <w:szCs w:val="24"/>
          <w:lang w:val="en-US"/>
        </w:rPr>
        <w:t>Pivoting to a new business model has been an issue ,as many business owners discovered in a recent times pandemic .Sometimes circumstances can change and you are forced to hinge your business.</w:t>
      </w:r>
      <w:r w:rsidR="000B381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Maybe you need to offer a new services or products ,or to run in a new way or function in a new </w:t>
      </w:r>
      <w:r w:rsidR="00B12328" w:rsidRPr="00E71417">
        <w:rPr>
          <w:rFonts w:ascii="Times New Roman" w:hAnsi="Times New Roman" w:cs="Times New Roman"/>
          <w:sz w:val="24"/>
          <w:szCs w:val="24"/>
          <w:lang w:val="en-US"/>
        </w:rPr>
        <w:t>business.For you to be successful in that you need to transfer your business or find a way to connect with customers .By giving promotion to your customers improve your business and it can be a way of introducing new product to them.</w:t>
      </w:r>
    </w:p>
    <w:p w14:paraId="781AD485" w14:textId="4DFF2870" w:rsidR="00B12328" w:rsidRPr="00E71417" w:rsidRDefault="00B12328" w:rsidP="00E714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1417">
        <w:rPr>
          <w:rFonts w:ascii="Times New Roman" w:hAnsi="Times New Roman" w:cs="Times New Roman"/>
          <w:sz w:val="24"/>
          <w:szCs w:val="24"/>
          <w:lang w:val="en-US"/>
        </w:rPr>
        <w:lastRenderedPageBreak/>
        <w:t>Overreliance on a small stable of customers has been a challenge in business</w:t>
      </w:r>
      <w:r w:rsidR="00146CA4"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6D0E" w:rsidRPr="00E71417">
        <w:rPr>
          <w:rFonts w:ascii="Times New Roman" w:hAnsi="Times New Roman" w:cs="Times New Roman"/>
          <w:sz w:val="24"/>
          <w:szCs w:val="24"/>
          <w:lang w:val="en-US"/>
        </w:rPr>
        <w:t>.But its dangerous to rely on these regular</w:t>
      </w:r>
      <w:r w:rsidR="00146CA4" w:rsidRPr="00E71417">
        <w:rPr>
          <w:rFonts w:ascii="Times New Roman" w:hAnsi="Times New Roman" w:cs="Times New Roman"/>
          <w:sz w:val="24"/>
          <w:szCs w:val="24"/>
          <w:lang w:val="en-US"/>
        </w:rPr>
        <w:t>s as it can can lead to disaster for your business if they suddenly disapper leading to business fail</w:t>
      </w:r>
      <w:r w:rsidR="00B848F8" w:rsidRPr="00E71417">
        <w:rPr>
          <w:rFonts w:ascii="Times New Roman" w:hAnsi="Times New Roman" w:cs="Times New Roman"/>
          <w:color w:val="05103E"/>
          <w:sz w:val="24"/>
          <w:szCs w:val="24"/>
          <w:shd w:val="clear" w:color="auto" w:fill="CEE7FE"/>
        </w:rPr>
        <w:t>Chang et al. (2008)</w:t>
      </w:r>
      <w:r w:rsidR="00146CA4"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. If you have limited resources and staff ,its important to keep looking for a way  to innovate and diversity your business </w:t>
      </w:r>
      <w:r w:rsidR="000B381F" w:rsidRPr="00E71417">
        <w:rPr>
          <w:rFonts w:ascii="Times New Roman" w:hAnsi="Times New Roman" w:cs="Times New Roman"/>
          <w:sz w:val="24"/>
          <w:szCs w:val="24"/>
          <w:lang w:val="en-US"/>
        </w:rPr>
        <w:t>so you</w:t>
      </w:r>
      <w:r w:rsidR="00146CA4"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are continually attracting new clients and offering new products or services.</w:t>
      </w:r>
    </w:p>
    <w:p w14:paraId="22FE3C21" w14:textId="0E558FD0" w:rsidR="00146CA4" w:rsidRPr="00E71417" w:rsidRDefault="00146CA4" w:rsidP="00E714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FF59E4E" w14:textId="51310A51" w:rsidR="00E71417" w:rsidRPr="00E71417" w:rsidRDefault="00146CA4" w:rsidP="00E714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1417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2655A8" w:rsidRPr="00E71417">
        <w:rPr>
          <w:rFonts w:ascii="Times New Roman" w:hAnsi="Times New Roman" w:cs="Times New Roman"/>
          <w:sz w:val="24"/>
          <w:szCs w:val="24"/>
          <w:lang w:val="en-US"/>
        </w:rPr>
        <w:t>clining</w:t>
      </w:r>
      <w:r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profits amid rising operational costs</w:t>
      </w:r>
      <w:r w:rsidR="002655A8"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. When the expenses rise and the income drops is a major challenge in business .Many cost such as raw materials, labor ,shipping and utilities vary depending on market especially as a lot of the lower cost suppliers tend to </w:t>
      </w:r>
      <w:r w:rsidR="000B381F" w:rsidRPr="00E71417">
        <w:rPr>
          <w:rFonts w:ascii="Times New Roman" w:hAnsi="Times New Roman" w:cs="Times New Roman"/>
          <w:sz w:val="24"/>
          <w:szCs w:val="24"/>
          <w:lang w:val="en-US"/>
        </w:rPr>
        <w:t>favor</w:t>
      </w:r>
      <w:r w:rsidR="002655A8"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bigger client so you might</w:t>
      </w:r>
      <w:r w:rsidR="00436DE7"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be forced to work with more expensive alternatives so its important </w:t>
      </w:r>
      <w:r w:rsidR="00E71417" w:rsidRPr="00E71417">
        <w:rPr>
          <w:rFonts w:ascii="Times New Roman" w:hAnsi="Times New Roman" w:cs="Times New Roman"/>
          <w:sz w:val="24"/>
          <w:szCs w:val="24"/>
          <w:lang w:val="en-US"/>
        </w:rPr>
        <w:t>competition  of business is a major challenge .One should be clear and careful about what your business offers above and beyond the rest</w:t>
      </w:r>
      <w:r w:rsidR="00E71417" w:rsidRPr="00E71417">
        <w:rPr>
          <w:rFonts w:ascii="Times New Roman" w:hAnsi="Times New Roman" w:cs="Times New Roman"/>
          <w:sz w:val="24"/>
          <w:szCs w:val="24"/>
        </w:rPr>
        <w:br/>
      </w:r>
      <w:r w:rsidR="00E71417" w:rsidRPr="00E71417">
        <w:rPr>
          <w:rFonts w:ascii="Times New Roman" w:hAnsi="Times New Roman" w:cs="Times New Roman"/>
          <w:color w:val="05103E"/>
          <w:sz w:val="24"/>
          <w:szCs w:val="24"/>
          <w:shd w:val="clear" w:color="auto" w:fill="E1F0FF"/>
        </w:rPr>
        <w:t>Schneider and Epstein (1998)</w:t>
      </w:r>
      <w:r w:rsidR="00E71417"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,without a unique selling point ,supported by a strong marketing and promotions strategy one will risk disappearing into the background with your target customers.</w:t>
      </w:r>
    </w:p>
    <w:p w14:paraId="661106EB" w14:textId="148A2F22" w:rsidR="001A5722" w:rsidRPr="00E71417" w:rsidRDefault="00E71417" w:rsidP="00E714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B381F" w:rsidRPr="00E71417">
        <w:rPr>
          <w:rFonts w:ascii="Times New Roman" w:hAnsi="Times New Roman" w:cs="Times New Roman"/>
          <w:sz w:val="24"/>
          <w:szCs w:val="24"/>
          <w:lang w:val="en-US"/>
        </w:rPr>
        <w:t>conclusion, the</w:t>
      </w:r>
      <w:r w:rsidRPr="00E71417">
        <w:rPr>
          <w:rFonts w:ascii="Times New Roman" w:hAnsi="Times New Roman" w:cs="Times New Roman"/>
          <w:sz w:val="24"/>
          <w:szCs w:val="24"/>
          <w:lang w:val="en-US"/>
        </w:rPr>
        <w:t xml:space="preserve"> way to solve all the challenges affecting business logistics can be solved by ensuring that there is enough funding , enlightening transportation infrastructures ,having a good affiliation with the customers ,have a business plan before preliminary a business to avoid fail in businesses.</w:t>
      </w:r>
    </w:p>
    <w:p w14:paraId="7D5C7D4C" w14:textId="603FC684" w:rsidR="00B12328" w:rsidRDefault="00B12328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9AFA42D" w14:textId="77777777" w:rsidR="00B12328" w:rsidRDefault="00B12328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A03C7FF" w14:textId="472CD50C" w:rsidR="00864BB7" w:rsidRDefault="00B12328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D6A7178" w14:textId="77777777" w:rsidR="00864BB7" w:rsidRDefault="00864BB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C84322" w14:textId="77777777" w:rsidR="00905836" w:rsidRDefault="00905836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D21293A" w14:textId="1C3764BF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420C297" w14:textId="47D5CE1B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050C4F0" w14:textId="65A010F0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F4CEFC2" w14:textId="77777777" w:rsidR="002A2A43" w:rsidRDefault="002A2A43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4DEC6D4" w14:textId="77777777" w:rsidR="00E71417" w:rsidRDefault="00E71417" w:rsidP="00E714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903A363" w14:textId="77777777" w:rsidR="00E71417" w:rsidRDefault="00E71417" w:rsidP="00E714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2297C86" w14:textId="77777777" w:rsidR="00E71417" w:rsidRDefault="00E71417" w:rsidP="00E714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0DFCE1D" w14:textId="77777777" w:rsidR="00E71417" w:rsidRDefault="00E71417" w:rsidP="00E714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37C6E48" w14:textId="77777777" w:rsidR="00E71417" w:rsidRDefault="00E71417" w:rsidP="00E714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0372512" w14:textId="77777777" w:rsidR="00E71417" w:rsidRDefault="00E71417" w:rsidP="00E714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7EA6927" w14:textId="77777777" w:rsidR="00E71417" w:rsidRDefault="00E71417" w:rsidP="00E714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A27BC2C" w14:textId="77777777" w:rsidR="00E71417" w:rsidRDefault="00E71417" w:rsidP="00E714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876C883" w14:textId="77777777" w:rsidR="00E71417" w:rsidRDefault="00E71417" w:rsidP="00E714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7398314" w14:textId="77777777" w:rsidR="00E71417" w:rsidRDefault="00E71417" w:rsidP="00E714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CF25F00" w14:textId="77777777" w:rsidR="00E71417" w:rsidRDefault="00E71417" w:rsidP="00E714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F9D96E2" w14:textId="77777777" w:rsidR="00E71417" w:rsidRDefault="00E71417" w:rsidP="00E714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19ACFE4" w14:textId="77777777" w:rsidR="00E71417" w:rsidRDefault="00E71417" w:rsidP="00E714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F5E400" w14:textId="77777777" w:rsidR="00E71417" w:rsidRDefault="00E71417" w:rsidP="00E714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760C484" w14:textId="6B263CC3" w:rsidR="00E71417" w:rsidRDefault="002A2A43" w:rsidP="00E714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A2A43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</w:t>
      </w:r>
    </w:p>
    <w:p w14:paraId="2679A0BC" w14:textId="122959A5" w:rsidR="002A4667" w:rsidRDefault="00B848F8" w:rsidP="00E71417">
      <w:pPr>
        <w:spacing w:after="0" w:line="240" w:lineRule="auto"/>
        <w:rPr>
          <w:color w:val="05103E"/>
          <w:sz w:val="27"/>
          <w:szCs w:val="27"/>
          <w:bdr w:val="single" w:sz="2" w:space="0" w:color="ECEDEE" w:frame="1"/>
          <w:shd w:val="clear" w:color="auto" w:fill="FFFFFF"/>
        </w:rPr>
      </w:pPr>
      <w:r>
        <w:br/>
      </w:r>
      <w:r>
        <w:rPr>
          <w:color w:val="05103E"/>
          <w:sz w:val="27"/>
          <w:szCs w:val="27"/>
          <w:shd w:val="clear" w:color="auto" w:fill="FFFFFF"/>
        </w:rPr>
        <w:t>Ghobakhloo, M., Arias-Aranda, D., &amp; Benitez-Amado, J. (2011). Adoption of</w:t>
      </w:r>
      <w:r w:rsidR="00E71417">
        <w:rPr>
          <w:color w:val="05103E"/>
          <w:sz w:val="27"/>
          <w:szCs w:val="27"/>
          <w:shd w:val="clear" w:color="auto" w:fill="FFFFFF"/>
          <w:lang w:val="en-US"/>
        </w:rPr>
        <w:t xml:space="preserve"> e </w:t>
      </w:r>
      <w:r>
        <w:rPr>
          <w:color w:val="05103E"/>
          <w:sz w:val="27"/>
          <w:szCs w:val="27"/>
          <w:shd w:val="clear" w:color="auto" w:fill="FFFFFF"/>
        </w:rPr>
        <w:t>commerce applications in SMEs. </w:t>
      </w:r>
      <w:r>
        <w:rPr>
          <w:i/>
          <w:iCs/>
          <w:color w:val="05103E"/>
          <w:sz w:val="27"/>
          <w:szCs w:val="27"/>
          <w:bdr w:val="single" w:sz="2" w:space="0" w:color="ECEDEE" w:frame="1"/>
          <w:shd w:val="clear" w:color="auto" w:fill="FFFFFF"/>
        </w:rPr>
        <w:t>Industrial Management and Da</w:t>
      </w:r>
      <w:r w:rsidR="00E71417">
        <w:rPr>
          <w:i/>
          <w:iCs/>
          <w:color w:val="05103E"/>
          <w:sz w:val="27"/>
          <w:szCs w:val="27"/>
          <w:bdr w:val="single" w:sz="2" w:space="0" w:color="ECEDEE" w:frame="1"/>
          <w:shd w:val="clear" w:color="auto" w:fill="FFFFFF"/>
          <w:lang w:val="en-US"/>
        </w:rPr>
        <w:t>ta</w:t>
      </w:r>
      <w:r>
        <w:rPr>
          <w:i/>
          <w:iCs/>
          <w:color w:val="05103E"/>
          <w:sz w:val="27"/>
          <w:szCs w:val="27"/>
          <w:bdr w:val="single" w:sz="2" w:space="0" w:color="ECEDEE" w:frame="1"/>
          <w:shd w:val="clear" w:color="auto" w:fill="FFFFFF"/>
        </w:rPr>
        <w:t>Systems</w:t>
      </w:r>
      <w:r>
        <w:rPr>
          <w:color w:val="05103E"/>
          <w:sz w:val="27"/>
          <w:szCs w:val="27"/>
          <w:shd w:val="clear" w:color="auto" w:fill="FFFFFF"/>
        </w:rPr>
        <w:t>, </w:t>
      </w:r>
      <w:r>
        <w:rPr>
          <w:i/>
          <w:iCs/>
          <w:color w:val="05103E"/>
          <w:sz w:val="27"/>
          <w:szCs w:val="27"/>
          <w:bdr w:val="single" w:sz="2" w:space="0" w:color="ECEDEE" w:frame="1"/>
          <w:shd w:val="clear" w:color="auto" w:fill="FFFFFF"/>
        </w:rPr>
        <w:t>111</w:t>
      </w:r>
      <w:r>
        <w:rPr>
          <w:color w:val="05103E"/>
          <w:sz w:val="27"/>
          <w:szCs w:val="27"/>
          <w:shd w:val="clear" w:color="auto" w:fill="FFFFFF"/>
        </w:rPr>
        <w:t>(8), 1238–1269.</w:t>
      </w:r>
      <w:r w:rsidRPr="002A2A43">
        <w:t> </w:t>
      </w:r>
      <w:hyperlink r:id="rId4" w:history="1">
        <w:r w:rsidRPr="002A2A43">
          <w:t>https://doi.org/10.1108/02635571111170785</w:t>
        </w:r>
      </w:hyperlink>
    </w:p>
    <w:p w14:paraId="7DE5A15B" w14:textId="5C86251D" w:rsidR="00B848F8" w:rsidRDefault="00B848F8" w:rsidP="00E71417">
      <w:pPr>
        <w:spacing w:after="0" w:line="240" w:lineRule="auto"/>
        <w:rPr>
          <w:color w:val="05103E"/>
          <w:sz w:val="27"/>
          <w:szCs w:val="27"/>
          <w:bdr w:val="single" w:sz="2" w:space="0" w:color="ECEDEE" w:frame="1"/>
          <w:shd w:val="clear" w:color="auto" w:fill="FFFFFF"/>
        </w:rPr>
      </w:pPr>
      <w:r>
        <w:rPr>
          <w:color w:val="05103E"/>
          <w:sz w:val="27"/>
          <w:szCs w:val="27"/>
          <w:shd w:val="clear" w:color="auto" w:fill="FFFFFF"/>
        </w:rPr>
        <w:t>Chang, M., Cheung, W., Cheng, C., &amp; Yeung, J. H. Y. (2008). Understanding ERP system adoption from the user’s perspective. </w:t>
      </w:r>
      <w:r>
        <w:rPr>
          <w:i/>
          <w:iCs/>
          <w:color w:val="05103E"/>
          <w:sz w:val="27"/>
          <w:szCs w:val="27"/>
          <w:bdr w:val="single" w:sz="2" w:space="0" w:color="ECEDEE" w:frame="1"/>
          <w:shd w:val="clear" w:color="auto" w:fill="FFFFFF"/>
        </w:rPr>
        <w:t>International Journal of Production Economics</w:t>
      </w:r>
      <w:r>
        <w:rPr>
          <w:color w:val="05103E"/>
          <w:sz w:val="27"/>
          <w:szCs w:val="27"/>
          <w:shd w:val="clear" w:color="auto" w:fill="FFFFFF"/>
        </w:rPr>
        <w:t>, </w:t>
      </w:r>
      <w:r>
        <w:rPr>
          <w:i/>
          <w:iCs/>
          <w:color w:val="05103E"/>
          <w:sz w:val="27"/>
          <w:szCs w:val="27"/>
          <w:bdr w:val="single" w:sz="2" w:space="0" w:color="ECEDEE" w:frame="1"/>
          <w:shd w:val="clear" w:color="auto" w:fill="FFFFFF"/>
        </w:rPr>
        <w:t>113</w:t>
      </w:r>
      <w:r>
        <w:rPr>
          <w:color w:val="05103E"/>
          <w:sz w:val="27"/>
          <w:szCs w:val="27"/>
          <w:shd w:val="clear" w:color="auto" w:fill="FFFFFF"/>
        </w:rPr>
        <w:t>(2), 928–94</w:t>
      </w:r>
      <w:r w:rsidRPr="002A2A43">
        <w:t>2. </w:t>
      </w:r>
      <w:hyperlink r:id="rId5" w:history="1">
        <w:r w:rsidRPr="002A2A43">
          <w:t>https://doi.org/10.1016/j.ijpe.2007.08.011</w:t>
        </w:r>
      </w:hyperlink>
    </w:p>
    <w:p w14:paraId="01201329" w14:textId="2C1F4026" w:rsidR="00B848F8" w:rsidRDefault="00B848F8" w:rsidP="00E714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color w:val="05103E"/>
          <w:sz w:val="27"/>
          <w:szCs w:val="27"/>
          <w:shd w:val="clear" w:color="auto" w:fill="FFFFFF"/>
        </w:rPr>
        <w:t>Schneider, E. C., &amp; Epstein, A. M. (1998). Use of Public Performance Reports. </w:t>
      </w:r>
      <w:r>
        <w:rPr>
          <w:i/>
          <w:iCs/>
          <w:color w:val="05103E"/>
          <w:sz w:val="27"/>
          <w:szCs w:val="27"/>
          <w:bdr w:val="single" w:sz="2" w:space="0" w:color="ECEDEE" w:frame="1"/>
          <w:shd w:val="clear" w:color="auto" w:fill="FFFFFF"/>
        </w:rPr>
        <w:t>JAMA</w:t>
      </w:r>
      <w:r>
        <w:rPr>
          <w:color w:val="05103E"/>
          <w:sz w:val="27"/>
          <w:szCs w:val="27"/>
          <w:shd w:val="clear" w:color="auto" w:fill="FFFFFF"/>
        </w:rPr>
        <w:t>, </w:t>
      </w:r>
      <w:r>
        <w:rPr>
          <w:i/>
          <w:iCs/>
          <w:color w:val="05103E"/>
          <w:sz w:val="27"/>
          <w:szCs w:val="27"/>
          <w:bdr w:val="single" w:sz="2" w:space="0" w:color="ECEDEE" w:frame="1"/>
          <w:shd w:val="clear" w:color="auto" w:fill="FFFFFF"/>
        </w:rPr>
        <w:t>279</w:t>
      </w:r>
      <w:r>
        <w:rPr>
          <w:color w:val="05103E"/>
          <w:sz w:val="27"/>
          <w:szCs w:val="27"/>
          <w:shd w:val="clear" w:color="auto" w:fill="FFFFFF"/>
        </w:rPr>
        <w:t>(20), 1638. </w:t>
      </w:r>
      <w:r>
        <w:rPr>
          <w:color w:val="05103E"/>
          <w:sz w:val="27"/>
          <w:szCs w:val="27"/>
          <w:bdr w:val="single" w:sz="2" w:space="0" w:color="ECEDEE" w:frame="1"/>
          <w:shd w:val="clear" w:color="auto" w:fill="FFFFFF"/>
        </w:rPr>
        <w:t>https://doi.org/10.1001/jama.279.20.1638</w:t>
      </w:r>
    </w:p>
    <w:p w14:paraId="6FC9A667" w14:textId="2601B023" w:rsidR="002A4667" w:rsidRDefault="002A4667" w:rsidP="002A2A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9CEE5CA" w14:textId="01523D45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B052D19" w14:textId="209FF84B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4051CE1" w14:textId="4331B017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43D3FB7" w14:textId="1CC235C3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1952AFE" w14:textId="329F321C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0521BDD" w14:textId="0903AFE6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D7FD063" w14:textId="5B6A4AE4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C80072" w14:textId="6EC5D34D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6483286" w14:textId="0AC71AC5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5AB41D" w14:textId="19BC6706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C90447" w14:textId="19B6135A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9112B66" w14:textId="22BAE1BE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672E8E6" w14:textId="315DA635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0BE1365" w14:textId="46FB0938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79D892E" w14:textId="61A46966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B6C5707" w14:textId="065393BE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F579E97" w14:textId="6F6BD407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6B21432" w14:textId="48BD7B2F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2B9CAE" w14:textId="2C269A8D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003D6CE" w14:textId="0E5496E6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E2DA4E8" w14:textId="181C50B2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1506C2C" w14:textId="55528D9A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0F40EF" w14:textId="733AF18E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751C188" w14:textId="567A5C71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F393351" w14:textId="40728337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420B831" w14:textId="7646CFCB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59E8E18" w14:textId="7EBDDF32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5286F02" w14:textId="0B3784A9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E8EE34" w14:textId="6207448A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BDD4184" w14:textId="02274790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7F1144A" w14:textId="36A41E79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31CC4A" w14:textId="7E7725E5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BF5BB6D" w14:textId="5D241A8A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D1B0715" w14:textId="20EBA080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A79093F" w14:textId="606478F2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980CB90" w14:textId="2D0DF927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C1C1C98" w14:textId="2D81BB60" w:rsid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4FE28A4" w14:textId="77777777" w:rsidR="002A4667" w:rsidRPr="002A4667" w:rsidRDefault="002A4667" w:rsidP="002A466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A4667" w:rsidRPr="002A4667" w:rsidSect="00BC136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C7"/>
    <w:rsid w:val="000B381F"/>
    <w:rsid w:val="00146CA4"/>
    <w:rsid w:val="00192F8B"/>
    <w:rsid w:val="001A5722"/>
    <w:rsid w:val="002655A8"/>
    <w:rsid w:val="002A2A43"/>
    <w:rsid w:val="002A4667"/>
    <w:rsid w:val="003E4CF6"/>
    <w:rsid w:val="00436DE7"/>
    <w:rsid w:val="00446CC8"/>
    <w:rsid w:val="00497D2C"/>
    <w:rsid w:val="0066238D"/>
    <w:rsid w:val="00730C2F"/>
    <w:rsid w:val="00766D0E"/>
    <w:rsid w:val="00864BB7"/>
    <w:rsid w:val="00875025"/>
    <w:rsid w:val="00875D93"/>
    <w:rsid w:val="00905836"/>
    <w:rsid w:val="00B12328"/>
    <w:rsid w:val="00B848F8"/>
    <w:rsid w:val="00BC1367"/>
    <w:rsid w:val="00D000C7"/>
    <w:rsid w:val="00DD3A63"/>
    <w:rsid w:val="00E4233E"/>
    <w:rsid w:val="00E64209"/>
    <w:rsid w:val="00E71417"/>
    <w:rsid w:val="00E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9621F"/>
  <w15:chartTrackingRefBased/>
  <w15:docId w15:val="{F028623E-CA99-404E-94A1-4FC33600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48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16/j.ijpe.2007.08.011" TargetMode="External"/><Relationship Id="rId4" Type="http://schemas.openxmlformats.org/officeDocument/2006/relationships/hyperlink" Target="https://doi.org/10.1108/026355711111707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njuguna</dc:creator>
  <cp:keywords/>
  <dc:description/>
  <cp:lastModifiedBy>felix njuguna</cp:lastModifiedBy>
  <cp:revision>4</cp:revision>
  <dcterms:created xsi:type="dcterms:W3CDTF">2023-06-26T06:57:00Z</dcterms:created>
  <dcterms:modified xsi:type="dcterms:W3CDTF">2023-06-26T20:18:00Z</dcterms:modified>
</cp:coreProperties>
</file>