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8B9" w:rsidRPr="00206740" w:rsidRDefault="00CA38B9"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INTRODUCTION TO HEAT TRANSPORT IN THE CLIMATE SYSTEM</w:t>
      </w:r>
    </w:p>
    <w:p w:rsidR="00CA38B9" w:rsidRPr="00206740" w:rsidRDefault="00CA38B9" w:rsidP="00811511">
      <w:pPr>
        <w:spacing w:line="480" w:lineRule="auto"/>
        <w:rPr>
          <w:rFonts w:ascii="Times New Roman" w:hAnsi="Times New Roman" w:cs="Times New Roman"/>
          <w:sz w:val="24"/>
          <w:szCs w:val="24"/>
        </w:rPr>
      </w:pPr>
    </w:p>
    <w:p w:rsidR="00CA38B9" w:rsidRPr="00206740" w:rsidRDefault="00CA38B9"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NAME</w:t>
      </w:r>
    </w:p>
    <w:p w:rsidR="00CA38B9" w:rsidRPr="00206740" w:rsidRDefault="00CA38B9"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PROFESSOR</w:t>
      </w:r>
    </w:p>
    <w:p w:rsidR="00CA38B9" w:rsidRPr="00206740" w:rsidRDefault="00CA38B9"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INSTITUTION</w:t>
      </w:r>
    </w:p>
    <w:p w:rsidR="00CA38B9" w:rsidRPr="00206740" w:rsidRDefault="00CA38B9"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COURSE</w:t>
      </w:r>
    </w:p>
    <w:p w:rsidR="00CA38B9" w:rsidRPr="00206740" w:rsidRDefault="00CA38B9"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DATE</w:t>
      </w:r>
    </w:p>
    <w:p w:rsidR="00CA38B9" w:rsidRPr="00206740" w:rsidRDefault="00CA38B9" w:rsidP="00811511">
      <w:pPr>
        <w:spacing w:line="480" w:lineRule="auto"/>
        <w:rPr>
          <w:rFonts w:ascii="Times New Roman" w:hAnsi="Times New Roman" w:cs="Times New Roman"/>
          <w:sz w:val="24"/>
          <w:szCs w:val="24"/>
        </w:rPr>
      </w:pPr>
    </w:p>
    <w:p w:rsidR="00CA38B9" w:rsidRPr="00206740" w:rsidRDefault="00CA38B9" w:rsidP="00811511">
      <w:pPr>
        <w:spacing w:line="480" w:lineRule="auto"/>
        <w:rPr>
          <w:rFonts w:ascii="Times New Roman" w:hAnsi="Times New Roman" w:cs="Times New Roman"/>
          <w:sz w:val="24"/>
          <w:szCs w:val="24"/>
        </w:rPr>
      </w:pPr>
    </w:p>
    <w:p w:rsidR="00CA38B9" w:rsidRPr="00206740" w:rsidRDefault="00CA38B9" w:rsidP="00811511">
      <w:pPr>
        <w:spacing w:line="480" w:lineRule="auto"/>
        <w:rPr>
          <w:rFonts w:ascii="Times New Roman" w:hAnsi="Times New Roman" w:cs="Times New Roman"/>
          <w:sz w:val="24"/>
          <w:szCs w:val="24"/>
        </w:rPr>
      </w:pPr>
    </w:p>
    <w:p w:rsidR="00CA38B9" w:rsidRPr="00206740" w:rsidRDefault="00CA38B9" w:rsidP="00811511">
      <w:pPr>
        <w:spacing w:line="480" w:lineRule="auto"/>
        <w:rPr>
          <w:rFonts w:ascii="Times New Roman" w:hAnsi="Times New Roman" w:cs="Times New Roman"/>
          <w:sz w:val="24"/>
          <w:szCs w:val="24"/>
        </w:rPr>
      </w:pPr>
    </w:p>
    <w:p w:rsidR="00CA38B9" w:rsidRPr="00206740" w:rsidRDefault="00CA38B9" w:rsidP="00811511">
      <w:pPr>
        <w:spacing w:line="480" w:lineRule="auto"/>
        <w:rPr>
          <w:rFonts w:ascii="Times New Roman" w:hAnsi="Times New Roman" w:cs="Times New Roman"/>
          <w:sz w:val="24"/>
          <w:szCs w:val="24"/>
        </w:rPr>
      </w:pPr>
    </w:p>
    <w:p w:rsidR="00CA38B9" w:rsidRPr="00206740" w:rsidRDefault="00CA38B9" w:rsidP="00811511">
      <w:pPr>
        <w:spacing w:line="480" w:lineRule="auto"/>
        <w:rPr>
          <w:rFonts w:ascii="Times New Roman" w:hAnsi="Times New Roman" w:cs="Times New Roman"/>
          <w:sz w:val="24"/>
          <w:szCs w:val="24"/>
        </w:rPr>
      </w:pPr>
    </w:p>
    <w:p w:rsidR="00CA38B9" w:rsidRPr="00206740" w:rsidRDefault="00CA38B9" w:rsidP="00811511">
      <w:pPr>
        <w:spacing w:line="480" w:lineRule="auto"/>
        <w:rPr>
          <w:rFonts w:ascii="Times New Roman" w:hAnsi="Times New Roman" w:cs="Times New Roman"/>
          <w:sz w:val="24"/>
          <w:szCs w:val="24"/>
        </w:rPr>
      </w:pPr>
    </w:p>
    <w:p w:rsidR="00CA38B9" w:rsidRPr="00206740" w:rsidRDefault="00CA38B9" w:rsidP="00811511">
      <w:pPr>
        <w:spacing w:line="480" w:lineRule="auto"/>
        <w:rPr>
          <w:rFonts w:ascii="Times New Roman" w:hAnsi="Times New Roman" w:cs="Times New Roman"/>
          <w:sz w:val="24"/>
          <w:szCs w:val="24"/>
        </w:rPr>
      </w:pPr>
    </w:p>
    <w:p w:rsidR="00CA38B9" w:rsidRPr="00206740" w:rsidRDefault="00CA38B9"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Introduction to heat transport in the climate system.</w:t>
      </w:r>
    </w:p>
    <w:p w:rsidR="00CA38B9" w:rsidRPr="00206740" w:rsidRDefault="00CA38B9"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Energy is transferred between the Earth's surface and atmosphere in a variety of ways, including radiation, conduction, and convection.</w:t>
      </w:r>
    </w:p>
    <w:p w:rsidR="00CA38B9" w:rsidRPr="00206740" w:rsidRDefault="00CA38B9"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lastRenderedPageBreak/>
        <w:t>Conduction is one of the three main ways heat energy moves from place to place. The other two ways heat moves are radiation and convection. Conduction is the process by which thermal energy is transferred through collisions between neighboring atoms or molecules. Conduction occurs more easily in solids and liquids where the particles are closer together than in gases where the particles are further apart. The rate of energy transfer through conduction is higher when there is a large temperature difference between the substances in contact.</w:t>
      </w:r>
    </w:p>
    <w:p w:rsidR="00CA38B9" w:rsidRPr="00206740" w:rsidRDefault="00CA38B9"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Imagine a pan over an open stove. The heat of the fire causes the molecules in the pan to vibrate faster and thus heats it up. These vibrating molecules collide with their neighboring molecules, causing them to vibrate faster as well. When these molecules collide, the heat energy is transferred by conduction to the rest of the pan. If you've ever touched the metal handle of a hot pan without a base, you've had first-hand experience with heat conduction!</w:t>
      </w:r>
    </w:p>
    <w:p w:rsidR="00CA38B9" w:rsidRPr="00206740" w:rsidRDefault="00CA38B9"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Some solids, such as metals, are good conductors of heat. Not surprisingly, many pots and pans have insulated handles. Air (a mixture of gases) and water are poor conductors of thermal energy. They are called insulators.</w:t>
      </w:r>
    </w:p>
    <w:p w:rsidR="00CA38B9" w:rsidRPr="00206740" w:rsidRDefault="00CA38B9"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Leadership in the atmosphere</w:t>
      </w:r>
    </w:p>
    <w:p w:rsidR="00CA38B9" w:rsidRPr="00206740" w:rsidRDefault="00CA38B9"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Conduction, radiation, and convection all play a role in the movement of heat between the Earth's surface and the atmosphere. Since air is a poor conductor, most of the transmission of energy by conduction takes place right near the earth's surface. Conduction directly affects air temperature just a few centimeters into the atmosphere.</w:t>
      </w:r>
    </w:p>
    <w:p w:rsidR="00CA38B9" w:rsidRPr="00206740" w:rsidRDefault="00CA38B9"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 xml:space="preserve">During the day, solar radiation heats the ground, which in turn heats the air directly above it via conduction. At night, the ground cools and heat flows from the warmer air directly above the ground to the cooler ground by conduction. On clear, sunny days with little or no wind, the air </w:t>
      </w:r>
      <w:r w:rsidRPr="00206740">
        <w:rPr>
          <w:rFonts w:ascii="Times New Roman" w:hAnsi="Times New Roman" w:cs="Times New Roman"/>
          <w:sz w:val="24"/>
          <w:szCs w:val="24"/>
        </w:rPr>
        <w:lastRenderedPageBreak/>
        <w:t>temperature can be much higher near the ground than slightly above it. Although solar radiation warms the surface, the flow of heat from the surface to the air above it is limited by the poor conductivity of the air. A series of thermometers placed at different heights above the ground would reveal that the temperature of the air drops rapidly with height. Without heat transfer, the hottest places in the world would sizzle and the coldest places would be even colder. Conditions in both hot and cold climates are influenced by the movement of heat from the equator toward the poles in the atmosphere and oceans.</w:t>
      </w:r>
    </w:p>
    <w:p w:rsidR="00CA38B9" w:rsidRPr="00206740" w:rsidRDefault="00CA38B9"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 xml:space="preserve">This is the first study to examine contemporary changes in heat transfer and concludes that warming is causing increased heat transfer in the atmosphere, which is offset by decreased heat transfer in the ocean. In addition, the scientists concluded that excess oceanic heat is trapped in the Southern Ocean around Antarctica. One of the most important contributions of the ocean to the Earth's climate is the transfer of heat through its field ward (PW). The ocean transports 3 PW of heat from the tropics, or more than 50% of the heat reached by the ocean–atmosphere system, while its contribution at higher latitudes is less than 10% of the total. This heat is transported by a combination of shallow wind-driven gyres confined to the tropics and subtropics and deep circulations associated with high-latitude convection. The partitioning of ocean heat transport (OHT) between these different circulations has important implications for our understanding of the climate system. The OHT associated with different circulations is influenced by different physical processes, and identifying which circulations dominate the OHT is tantamount to determining what oceanic processes control the OHT and climate more generally. For example, if deep circulations were responsible for much of the OHT, then the climate would be sensitive to the strength of deep mixing (e.g., Simmons et al., 2004). If, on the other hand, the formation of North Atlantic Deep Water (NADW) were critical, then high latitude air–sea fluxes would be a </w:t>
      </w:r>
      <w:r w:rsidRPr="00206740">
        <w:rPr>
          <w:rFonts w:ascii="Times New Roman" w:hAnsi="Times New Roman" w:cs="Times New Roman"/>
          <w:sz w:val="24"/>
          <w:szCs w:val="24"/>
        </w:rPr>
        <w:lastRenderedPageBreak/>
        <w:t xml:space="preserve">crucial element of the climate system (e.g., </w:t>
      </w:r>
      <w:proofErr w:type="spellStart"/>
      <w:r w:rsidRPr="00206740">
        <w:rPr>
          <w:rFonts w:ascii="Times New Roman" w:hAnsi="Times New Roman" w:cs="Times New Roman"/>
          <w:sz w:val="24"/>
          <w:szCs w:val="24"/>
        </w:rPr>
        <w:t>Rahmstorf</w:t>
      </w:r>
      <w:proofErr w:type="spellEnd"/>
      <w:r w:rsidRPr="00206740">
        <w:rPr>
          <w:rFonts w:ascii="Times New Roman" w:hAnsi="Times New Roman" w:cs="Times New Roman"/>
          <w:sz w:val="24"/>
          <w:szCs w:val="24"/>
        </w:rPr>
        <w:t xml:space="preserve">, 2002). Finally, if shallow circulations in the tropics and subtropics were responsible for transporting most of the heat, then wind </w:t>
      </w:r>
      <w:proofErr w:type="gramStart"/>
      <w:r w:rsidRPr="00206740">
        <w:rPr>
          <w:rFonts w:ascii="Times New Roman" w:hAnsi="Times New Roman" w:cs="Times New Roman"/>
          <w:sz w:val="24"/>
          <w:szCs w:val="24"/>
        </w:rPr>
        <w:t>itself</w:t>
      </w:r>
      <w:proofErr w:type="gramEnd"/>
      <w:r w:rsidRPr="00206740">
        <w:rPr>
          <w:rFonts w:ascii="Times New Roman" w:hAnsi="Times New Roman" w:cs="Times New Roman"/>
          <w:sz w:val="24"/>
          <w:szCs w:val="24"/>
        </w:rPr>
        <w:t xml:space="preserve"> would be the key to climate regulation.</w:t>
      </w:r>
    </w:p>
    <w:p w:rsidR="00CA38B9" w:rsidRPr="00206740" w:rsidRDefault="00CA38B9"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The OHT depends on both the surface winds that drive the mass transport and the air-sea currents that determine the temperature distribution. Thus, changes in OHT across different climates cannot be unambiguously explained by changes in the oceanic overturning circulation.</w:t>
      </w:r>
    </w:p>
    <w:p w:rsidR="00CA38B9" w:rsidRPr="00206740" w:rsidRDefault="00CA38B9"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 xml:space="preserve">Despite its central importance to our understanding of the climate system, the vertical structure of the OHT is poorly understood. Hall and </w:t>
      </w:r>
      <w:proofErr w:type="spellStart"/>
      <w:r w:rsidRPr="00206740">
        <w:rPr>
          <w:rFonts w:ascii="Times New Roman" w:hAnsi="Times New Roman" w:cs="Times New Roman"/>
          <w:sz w:val="24"/>
          <w:szCs w:val="24"/>
        </w:rPr>
        <w:t>Bryden</w:t>
      </w:r>
      <w:proofErr w:type="spellEnd"/>
      <w:r w:rsidRPr="00206740">
        <w:rPr>
          <w:rFonts w:ascii="Times New Roman" w:hAnsi="Times New Roman" w:cs="Times New Roman"/>
          <w:sz w:val="24"/>
          <w:szCs w:val="24"/>
        </w:rPr>
        <w:t xml:space="preserve">, 1982, </w:t>
      </w:r>
      <w:proofErr w:type="spellStart"/>
      <w:r w:rsidRPr="00206740">
        <w:rPr>
          <w:rFonts w:ascii="Times New Roman" w:hAnsi="Times New Roman" w:cs="Times New Roman"/>
          <w:sz w:val="24"/>
          <w:szCs w:val="24"/>
        </w:rPr>
        <w:t>Roemmich</w:t>
      </w:r>
      <w:proofErr w:type="spellEnd"/>
      <w:r w:rsidRPr="00206740">
        <w:rPr>
          <w:rFonts w:ascii="Times New Roman" w:hAnsi="Times New Roman" w:cs="Times New Roman"/>
          <w:sz w:val="24"/>
          <w:szCs w:val="24"/>
        </w:rPr>
        <w:t xml:space="preserve"> and </w:t>
      </w:r>
      <w:proofErr w:type="spellStart"/>
      <w:r w:rsidRPr="00206740">
        <w:rPr>
          <w:rFonts w:ascii="Times New Roman" w:hAnsi="Times New Roman" w:cs="Times New Roman"/>
          <w:sz w:val="24"/>
          <w:szCs w:val="24"/>
        </w:rPr>
        <w:t>Wunsch</w:t>
      </w:r>
      <w:proofErr w:type="spellEnd"/>
      <w:r w:rsidRPr="00206740">
        <w:rPr>
          <w:rFonts w:ascii="Times New Roman" w:hAnsi="Times New Roman" w:cs="Times New Roman"/>
          <w:sz w:val="24"/>
          <w:szCs w:val="24"/>
        </w:rPr>
        <w:t xml:space="preserve">, 1985 analyzed hydrographic measurements and concluded that in the North Atlantic OHT is achieved through a </w:t>
      </w:r>
      <w:proofErr w:type="spellStart"/>
      <w:r w:rsidRPr="00206740">
        <w:rPr>
          <w:rFonts w:ascii="Times New Roman" w:hAnsi="Times New Roman" w:cs="Times New Roman"/>
          <w:sz w:val="24"/>
          <w:szCs w:val="24"/>
        </w:rPr>
        <w:t>meridional</w:t>
      </w:r>
      <w:proofErr w:type="spellEnd"/>
      <w:r w:rsidRPr="00206740">
        <w:rPr>
          <w:rFonts w:ascii="Times New Roman" w:hAnsi="Times New Roman" w:cs="Times New Roman"/>
          <w:sz w:val="24"/>
          <w:szCs w:val="24"/>
        </w:rPr>
        <w:t xml:space="preserve"> overturning circulation associated with deep currents, while in the North Pacific OHT is achieved by horizontal gyroscopic forced circulation. </w:t>
      </w:r>
      <w:proofErr w:type="gramStart"/>
      <w:r w:rsidRPr="00206740">
        <w:rPr>
          <w:rFonts w:ascii="Times New Roman" w:hAnsi="Times New Roman" w:cs="Times New Roman"/>
          <w:sz w:val="24"/>
          <w:szCs w:val="24"/>
        </w:rPr>
        <w:t>surface</w:t>
      </w:r>
      <w:proofErr w:type="gramEnd"/>
      <w:r w:rsidRPr="00206740">
        <w:rPr>
          <w:rFonts w:ascii="Times New Roman" w:hAnsi="Times New Roman" w:cs="Times New Roman"/>
          <w:sz w:val="24"/>
          <w:szCs w:val="24"/>
        </w:rPr>
        <w:t xml:space="preserve"> winds. This conclusion was based on integral measures that separated the OHT between vertical and horizontal circulations—the former interpreted as a consequence of deep circulations and the latter as wind-driven circulations. However, this separation does not take into account the fact that all circulations have both a vertical and a horizontal component</w:t>
      </w:r>
    </w:p>
    <w:p w:rsidR="00CA38B9" w:rsidRPr="00206740" w:rsidRDefault="00CA38B9"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More recently, Talley (2003) attempted to estimate the vertical structure of the OHT by separating transport associated with shallow, intermediate, and deep waters. She concluded that in the North Atlantic the deep overturning contributes only 60% of the OHT, a much smaller fraction than previously estimated. However, its result depends on a number of assumptions about the paths of different circulations. An unequivocal way of diagnosing the vertical structure of OHT is still missing.</w:t>
      </w:r>
    </w:p>
    <w:p w:rsidR="00206740" w:rsidRPr="00206740" w:rsidRDefault="00CA38B9" w:rsidP="00811511">
      <w:pPr>
        <w:spacing w:line="480" w:lineRule="auto"/>
        <w:rPr>
          <w:rFonts w:ascii="Times New Roman" w:hAnsi="Times New Roman" w:cs="Times New Roman"/>
          <w:sz w:val="24"/>
          <w:szCs w:val="24"/>
        </w:rPr>
      </w:pPr>
      <w:proofErr w:type="spellStart"/>
      <w:r w:rsidRPr="00206740">
        <w:rPr>
          <w:rFonts w:ascii="Times New Roman" w:hAnsi="Times New Roman" w:cs="Times New Roman"/>
          <w:sz w:val="24"/>
          <w:szCs w:val="24"/>
        </w:rPr>
        <w:lastRenderedPageBreak/>
        <w:t>Boccaletti</w:t>
      </w:r>
      <w:proofErr w:type="spellEnd"/>
      <w:r w:rsidRPr="00206740">
        <w:rPr>
          <w:rFonts w:ascii="Times New Roman" w:hAnsi="Times New Roman" w:cs="Times New Roman"/>
          <w:sz w:val="24"/>
          <w:szCs w:val="24"/>
        </w:rPr>
        <w:t xml:space="preserve"> et al. (2005) introduced the concept of heat function to quantify the OHT structure. A heat function is a two-dimensional representation of the three-dimensional paths of heat in the ocean. It allows </w:t>
      </w:r>
      <w:proofErr w:type="gramStart"/>
      <w:r w:rsidRPr="00206740">
        <w:rPr>
          <w:rFonts w:ascii="Times New Roman" w:hAnsi="Times New Roman" w:cs="Times New Roman"/>
          <w:sz w:val="24"/>
          <w:szCs w:val="24"/>
        </w:rPr>
        <w:t>to separate</w:t>
      </w:r>
      <w:proofErr w:type="gramEnd"/>
      <w:r w:rsidRPr="00206740">
        <w:rPr>
          <w:rFonts w:ascii="Times New Roman" w:hAnsi="Times New Roman" w:cs="Times New Roman"/>
          <w:sz w:val="24"/>
          <w:szCs w:val="24"/>
        </w:rPr>
        <w:t xml:space="preserve"> the share of shallow and deep circulations on the total OHT. </w:t>
      </w:r>
      <w:proofErr w:type="spellStart"/>
      <w:r w:rsidRPr="00206740">
        <w:rPr>
          <w:rFonts w:ascii="Times New Roman" w:hAnsi="Times New Roman" w:cs="Times New Roman"/>
          <w:sz w:val="24"/>
          <w:szCs w:val="24"/>
        </w:rPr>
        <w:t>Boccaletti</w:t>
      </w:r>
      <w:proofErr w:type="spellEnd"/>
      <w:r w:rsidRPr="00206740">
        <w:rPr>
          <w:rFonts w:ascii="Times New Roman" w:hAnsi="Times New Roman" w:cs="Times New Roman"/>
          <w:sz w:val="24"/>
          <w:szCs w:val="24"/>
        </w:rPr>
        <w:t xml:space="preserve"> and co-workers used the heat function to study the distribution of the OHT in a numerical model of the global ocean. Great batch and </w:t>
      </w:r>
      <w:proofErr w:type="spellStart"/>
      <w:r w:rsidRPr="00206740">
        <w:rPr>
          <w:rFonts w:ascii="Times New Roman" w:hAnsi="Times New Roman" w:cs="Times New Roman"/>
          <w:sz w:val="24"/>
          <w:szCs w:val="24"/>
        </w:rPr>
        <w:t>Zhai</w:t>
      </w:r>
      <w:proofErr w:type="spellEnd"/>
      <w:r w:rsidRPr="00206740">
        <w:rPr>
          <w:rFonts w:ascii="Times New Roman" w:hAnsi="Times New Roman" w:cs="Times New Roman"/>
          <w:sz w:val="24"/>
          <w:szCs w:val="24"/>
        </w:rPr>
        <w:t xml:space="preserve"> (2007) extended the definition and applied it to climatological data. In both studies, the heat function shows that most ocean heat paths are surface-enhanced and restricted to tropical and subtropical latitudes. These results strongly suggest that the OHT is primarily sensitive to low-latitude winds and less so to abyssal mixing and high-latitude air–sea fluxes. However, a detailed quantitative study of how different oceanic processes affect</w:t>
      </w:r>
      <w:r w:rsidR="00206740" w:rsidRPr="00206740">
        <w:rPr>
          <w:rFonts w:ascii="Times New Roman" w:hAnsi="Times New Roman" w:cs="Times New Roman"/>
          <w:sz w:val="24"/>
          <w:szCs w:val="24"/>
        </w:rPr>
        <w:t xml:space="preserve"> the e</w:t>
      </w:r>
      <w:r w:rsidR="00206740" w:rsidRPr="00206740">
        <w:rPr>
          <w:rFonts w:ascii="Times New Roman" w:hAnsi="Times New Roman" w:cs="Times New Roman"/>
          <w:sz w:val="24"/>
          <w:szCs w:val="24"/>
        </w:rPr>
        <w:t xml:space="preserve"> of OHT is still missing.</w:t>
      </w:r>
    </w:p>
    <w:p w:rsidR="00206740" w:rsidRPr="00206740" w:rsidRDefault="00206740"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A series of sensitivity experiments confirm that changes in high-latitude convection interfere with NADW formation, modify the deep circulations, and reduce the OHT associated with this circulation. Instead, abyssal mixing has no effect on OHT transport because it only affects cold abyssal circulations that do not transport significant OHT. Most important is the sensitivity to surface winds: both surface and deep circulations are modified by changes in winds. Focusing on the North Atlantic, we show that the cross-equatorial OHT, a feature that is often cited as evidence for the overwhelming role of deep overturning (and thus high-latitude convection), is in fact as wind sensitive as the shallow circulation. This suggests that the OHT is very sensitive to wind changes in different climates, probably even more so than to changes in air–sea fluxes.</w:t>
      </w:r>
    </w:p>
    <w:p w:rsidR="00206740" w:rsidRPr="00206740" w:rsidRDefault="00206740"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"The ocean stores a lot of heat, and it has increased over the past 50 years. And we can directly correlate this with the increase in atmospheric carbon dioxide caused by human activity," Liu said. "Most studies like this have looked at future changes over hundreds of years. We looked at short-term differences in a warming climate."</w:t>
      </w:r>
    </w:p>
    <w:p w:rsidR="00206740" w:rsidRPr="00206740" w:rsidRDefault="00206740"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lastRenderedPageBreak/>
        <w:t>For now, this heat will not re-enter the atmosphere, but at some point it may. If this were to occur, changes in heat transport could contribute to significant shifts in normal temperatures around the world.</w:t>
      </w:r>
    </w:p>
    <w:p w:rsidR="00206740" w:rsidRPr="00206740" w:rsidRDefault="00206740"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 xml:space="preserve">In 1958, Charles Keeling began measuring daily the amount of carbon dioxide, a heat-trapping greenhouse gas. He wanted to study the seasonal cycle that drives carbon dioxide up when plants are dormant during the Northern Hemisphere winter and down during the summer when plants are removing carbon dioxide from the air through photosynthesis. But over time, Keeling discovered an unexpected change - </w:t>
      </w:r>
      <w:proofErr w:type="gramStart"/>
      <w:r w:rsidRPr="00206740">
        <w:rPr>
          <w:rFonts w:ascii="Times New Roman" w:hAnsi="Times New Roman" w:cs="Times New Roman"/>
          <w:sz w:val="24"/>
          <w:szCs w:val="24"/>
        </w:rPr>
        <w:t>that</w:t>
      </w:r>
      <w:proofErr w:type="gramEnd"/>
      <w:r w:rsidRPr="00206740">
        <w:rPr>
          <w:rFonts w:ascii="Times New Roman" w:hAnsi="Times New Roman" w:cs="Times New Roman"/>
          <w:sz w:val="24"/>
          <w:szCs w:val="24"/>
        </w:rPr>
        <w:t xml:space="preserve"> the total amount of carbon dioxide was increasing year by year. </w:t>
      </w:r>
      <w:proofErr w:type="gramStart"/>
      <w:r w:rsidRPr="00206740">
        <w:rPr>
          <w:rFonts w:ascii="Times New Roman" w:hAnsi="Times New Roman" w:cs="Times New Roman"/>
          <w:sz w:val="24"/>
          <w:szCs w:val="24"/>
        </w:rPr>
        <w:t>Driving cars that burn gasoline and generate electricity by burning coal and gas releases carbon dioxide and other greenhouse gases into the atmosphere.</w:t>
      </w:r>
      <w:proofErr w:type="gramEnd"/>
      <w:r w:rsidRPr="00206740">
        <w:rPr>
          <w:rFonts w:ascii="Times New Roman" w:hAnsi="Times New Roman" w:cs="Times New Roman"/>
          <w:sz w:val="24"/>
          <w:szCs w:val="24"/>
        </w:rPr>
        <w:t xml:space="preserve"> The curing of cement also releases carbon dioxide. Greenhouse gas emissions are also caused by our landfills and livestock. Since the late 19th century, when coal-fired factories became common, the amount of carbon dioxide released into the atmosphere has increased every year. The graph above shows how emissions have increased over time. Carbon dioxide can stay in the atmosphere for a long time, so emissions add up year after year. To stop the increase in carbon dioxide in the atmosphere, it will take a decline in emissions similar to the increase since the 1950s. Greenhouse gases like carbon dioxide trap heat in the atmosphere that was on its way to space, causing the Earth's greenhouse effect to intensify and warm the climate.</w:t>
      </w:r>
    </w:p>
    <w:p w:rsidR="00595D28" w:rsidRPr="00206740" w:rsidRDefault="00206740"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Changes in the way land is used also have an impact on the climate. For example, when forests are cut down, less carbon dioxide can be removed from the atmosphere. Agriculture also adds greenhouse gases to the atmosphere. Farm animals release methane, a particularly potent greenhouse gas, when they digest their food. Factory-made fertilizers release nitrous oxide, another powerful greenhouse gas, into the atmosphere.</w:t>
      </w:r>
    </w:p>
    <w:p w:rsidR="00206740" w:rsidRPr="00206740" w:rsidRDefault="00206740"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lastRenderedPageBreak/>
        <w:t>Earth's energy budget represents the balance between the amount of energy coming to Earth from the Sun and the amount of energy leaving Earth back into space. The energy budget provides a way to account for all the energy entering and leaving the Earth system.</w:t>
      </w:r>
    </w:p>
    <w:p w:rsidR="00206740" w:rsidRPr="00206740" w:rsidRDefault="00206740"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Incoming solar energy is measured in watts per square meter (W/m2 or W•m-2). Imagine placing a square meter by one meter on the ground. Now measure how much solar energy hits this square every second. That's a watt per square meter. The average energy of solar radiation reaching the top of the Earth's atmosphere is approximately 340 W/m2. Most of the energy from the Sun reaches Earth in the form of visible light. A little more than half of this incoming solar energy eventually reaches the earth. The rest is reflected by low-level, dense, white clouds or ice, or absorbed by the atmosphere.</w:t>
      </w:r>
    </w:p>
    <w:p w:rsidR="00206740" w:rsidRPr="00206740" w:rsidRDefault="00206740"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Solar energy that reaches the earth heats the earth's surface. The warm land and oceans then release this heat back into the atmosphere in the form of infrared, or thermal, radiation. The amount of infrared radiation emitted from land or oceans depends on temperature: warm surfaces emit more thermal radiation, while cooler surfaces emit less.</w:t>
      </w:r>
    </w:p>
    <w:p w:rsidR="00206740" w:rsidRPr="00206740" w:rsidRDefault="00206740"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 xml:space="preserve">The clouds and gases that make up Earth's atmosphere absorb much of this infrared energy and emit it as radiation both into space and back to the planet's surface. Did you know that the Earth's surface receives almost twice as much radiation from the atmosphere as it does from direct sunlight? This is because the Sun only heats the surface during the day, while the atmosphere and any heat it holds is present all the time. Things like water, soil, rocks, forests, snow, and sand cover the Earth's surface. Different surface characteristics have different ways of affecting the solar energy that reaches our planet. Some surfaces are more reflective than others, characterized by the albedo of the surface. Albedo refers to the amount of energy reflected by a surface and is </w:t>
      </w:r>
      <w:r w:rsidRPr="00206740">
        <w:rPr>
          <w:rFonts w:ascii="Times New Roman" w:hAnsi="Times New Roman" w:cs="Times New Roman"/>
          <w:sz w:val="24"/>
          <w:szCs w:val="24"/>
        </w:rPr>
        <w:lastRenderedPageBreak/>
        <w:t>measured on a scale from zero to one (or sometimes as a percentage). Dark-colored surfaces such as oceans and forests reflect very little of the solar energy that reaches them, while light-colored parts of the planet's surface, such as snow and ice, reflect almost all of the solar energy that reaches them.</w:t>
      </w:r>
    </w:p>
    <w:p w:rsidR="00206740" w:rsidRPr="00206740" w:rsidRDefault="00206740"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Clouds, which usually appear bright white when viewed from space, have a high albedo. Different types of clouds reflect different amounts of solar energy, but overall, clouds reflect a large amount of solar energy into space. If there were no clouds, Earth's average albedo would drop by half.</w:t>
      </w:r>
    </w:p>
    <w:p w:rsidR="00206740" w:rsidRPr="00206740" w:rsidRDefault="00206740"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The combined albedo of the Earth's surface (including all surface types) and clouds in the atmosphere is called the planetary albedo. Earth's planetary albedo is about 0.30 to 0.35. This means that about a third of the sun's energy that reaches Earth is reflected back into the atmosphere and space, and about two-thirds (51% by land and ocean and 16% by the atmosphere) is absorbed. The moon's albedo is 0.12, much lower than Earth's. Although the Moon appears bright to us, only about 12% of the sunlight that hits it is actually reflected.</w:t>
      </w:r>
    </w:p>
    <w:p w:rsidR="00206740" w:rsidRPr="00206740" w:rsidRDefault="00206740"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 xml:space="preserve">Earth's climate depends on the overall balance of incoming and outgoing energy. If Earth's climate is colder and there is more snow and ice on the planet, more sunlight is reflected back into space and the climate cools. On the other hand, when warming </w:t>
      </w:r>
      <w:proofErr w:type="gramStart"/>
      <w:r w:rsidRPr="00206740">
        <w:rPr>
          <w:rFonts w:ascii="Times New Roman" w:hAnsi="Times New Roman" w:cs="Times New Roman"/>
          <w:sz w:val="24"/>
          <w:szCs w:val="24"/>
        </w:rPr>
        <w:t>causes</w:t>
      </w:r>
      <w:proofErr w:type="gramEnd"/>
      <w:r w:rsidRPr="00206740">
        <w:rPr>
          <w:rFonts w:ascii="Times New Roman" w:hAnsi="Times New Roman" w:cs="Times New Roman"/>
          <w:sz w:val="24"/>
          <w:szCs w:val="24"/>
        </w:rPr>
        <w:t xml:space="preserve"> snow and ice to melt, darker colored surfaces of the Earth and ocean are exposed and less solar energy is reflected back into space. This process causes even more warming and is known as the ice-albedo feedback loop.</w:t>
      </w:r>
    </w:p>
    <w:p w:rsidR="00206740" w:rsidRPr="00206740" w:rsidRDefault="00206740"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 xml:space="preserve">The energy arriving at Earth as solar radiation almost exactly balances the energy leaving as infrared radiation. If it doesn't equalize, the Earth will warm or cool. In recent years, scientists </w:t>
      </w:r>
      <w:r w:rsidRPr="00206740">
        <w:rPr>
          <w:rFonts w:ascii="Times New Roman" w:hAnsi="Times New Roman" w:cs="Times New Roman"/>
          <w:sz w:val="24"/>
          <w:szCs w:val="24"/>
        </w:rPr>
        <w:lastRenderedPageBreak/>
        <w:t>have discovered that not all absorbed energy is compensated by energy radiated back into space. The latest IPCC report reveals that excess energy is being trapped in the Earth's atmosphere, and the amount of this excess energy is increasing, from less than 0.60 Wm-2 at the end of the last century to 0.79 Wm-2 in 2006-2018. As human activity adds more greenhouse gases to the atmosphere, these gases cause the planet to warm even more.</w:t>
      </w:r>
    </w:p>
    <w:p w:rsidR="00206740" w:rsidRDefault="00206740" w:rsidP="00811511">
      <w:pPr>
        <w:spacing w:line="480" w:lineRule="auto"/>
        <w:rPr>
          <w:rFonts w:ascii="Times New Roman" w:hAnsi="Times New Roman" w:cs="Times New Roman"/>
          <w:sz w:val="24"/>
          <w:szCs w:val="24"/>
        </w:rPr>
      </w:pPr>
      <w:r w:rsidRPr="00206740">
        <w:rPr>
          <w:rFonts w:ascii="Times New Roman" w:hAnsi="Times New Roman" w:cs="Times New Roman"/>
          <w:sz w:val="24"/>
          <w:szCs w:val="24"/>
        </w:rPr>
        <w:t xml:space="preserve">Despite the marked change in global climate since the LGM, global MHT has deviated little from the long-term average. Earth's climate is maintained by a </w:t>
      </w:r>
      <w:proofErr w:type="spellStart"/>
      <w:r w:rsidRPr="00206740">
        <w:rPr>
          <w:rFonts w:ascii="Times New Roman" w:hAnsi="Times New Roman" w:cs="Times New Roman"/>
          <w:sz w:val="24"/>
          <w:szCs w:val="24"/>
        </w:rPr>
        <w:t>hemispherically</w:t>
      </w:r>
      <w:proofErr w:type="spellEnd"/>
      <w:r w:rsidRPr="00206740">
        <w:rPr>
          <w:rFonts w:ascii="Times New Roman" w:hAnsi="Times New Roman" w:cs="Times New Roman"/>
          <w:sz w:val="24"/>
          <w:szCs w:val="24"/>
        </w:rPr>
        <w:t xml:space="preserve"> </w:t>
      </w:r>
      <w:proofErr w:type="spellStart"/>
      <w:r w:rsidRPr="00206740">
        <w:rPr>
          <w:rFonts w:ascii="Times New Roman" w:hAnsi="Times New Roman" w:cs="Times New Roman"/>
          <w:sz w:val="24"/>
          <w:szCs w:val="24"/>
        </w:rPr>
        <w:t>antisymmetric</w:t>
      </w:r>
      <w:proofErr w:type="spellEnd"/>
      <w:r w:rsidRPr="00206740">
        <w:rPr>
          <w:rFonts w:ascii="Times New Roman" w:hAnsi="Times New Roman" w:cs="Times New Roman"/>
          <w:sz w:val="24"/>
          <w:szCs w:val="24"/>
        </w:rPr>
        <w:t xml:space="preserve"> </w:t>
      </w:r>
      <w:proofErr w:type="spellStart"/>
      <w:r w:rsidRPr="00206740">
        <w:rPr>
          <w:rFonts w:ascii="Times New Roman" w:hAnsi="Times New Roman" w:cs="Times New Roman"/>
          <w:sz w:val="24"/>
          <w:szCs w:val="24"/>
        </w:rPr>
        <w:t>poleward</w:t>
      </w:r>
      <w:proofErr w:type="spellEnd"/>
      <w:r w:rsidRPr="00206740">
        <w:rPr>
          <w:rFonts w:ascii="Times New Roman" w:hAnsi="Times New Roman" w:cs="Times New Roman"/>
          <w:sz w:val="24"/>
          <w:szCs w:val="24"/>
        </w:rPr>
        <w:t xml:space="preserve"> heat transport with a maximum value of about 5.5 PW (1 PW = 1015 W) at 35–40°N. AHT dominates in the </w:t>
      </w:r>
      <w:proofErr w:type="spellStart"/>
      <w:r w:rsidRPr="00206740">
        <w:rPr>
          <w:rFonts w:ascii="Times New Roman" w:hAnsi="Times New Roman" w:cs="Times New Roman"/>
          <w:sz w:val="24"/>
          <w:szCs w:val="24"/>
        </w:rPr>
        <w:t>poleward</w:t>
      </w:r>
      <w:proofErr w:type="spellEnd"/>
      <w:r w:rsidRPr="00206740">
        <w:rPr>
          <w:rFonts w:ascii="Times New Roman" w:hAnsi="Times New Roman" w:cs="Times New Roman"/>
          <w:sz w:val="24"/>
          <w:szCs w:val="24"/>
        </w:rPr>
        <w:t xml:space="preserve"> region around 30°N, while OHT dominates in the deep </w:t>
      </w:r>
      <w:proofErr w:type="gramStart"/>
      <w:r w:rsidRPr="00206740">
        <w:rPr>
          <w:rFonts w:ascii="Times New Roman" w:hAnsi="Times New Roman" w:cs="Times New Roman"/>
          <w:sz w:val="24"/>
          <w:szCs w:val="24"/>
        </w:rPr>
        <w:t>tropics .</w:t>
      </w:r>
      <w:proofErr w:type="gramEnd"/>
      <w:r w:rsidRPr="00206740">
        <w:rPr>
          <w:rFonts w:ascii="Times New Roman" w:hAnsi="Times New Roman" w:cs="Times New Roman"/>
          <w:sz w:val="24"/>
          <w:szCs w:val="24"/>
        </w:rPr>
        <w:t xml:space="preserve"> These features have been nearly constant over the last 22 </w:t>
      </w:r>
      <w:proofErr w:type="spellStart"/>
      <w:r w:rsidRPr="00206740">
        <w:rPr>
          <w:rFonts w:ascii="Times New Roman" w:hAnsi="Times New Roman" w:cs="Times New Roman"/>
          <w:sz w:val="24"/>
          <w:szCs w:val="24"/>
        </w:rPr>
        <w:t>kyr</w:t>
      </w:r>
      <w:proofErr w:type="spellEnd"/>
      <w:r w:rsidRPr="00206740">
        <w:rPr>
          <w:rFonts w:ascii="Times New Roman" w:hAnsi="Times New Roman" w:cs="Times New Roman"/>
          <w:sz w:val="24"/>
          <w:szCs w:val="24"/>
        </w:rPr>
        <w:t xml:space="preserve">. The maximum deviation of total MHT was less than 0.4 PW, or within 7% of the long-term mean, much lower than the percentage changes that occurred in the AMOC and global temperature during the H1 event, when the Atlantic </w:t>
      </w:r>
      <w:proofErr w:type="spellStart"/>
      <w:r w:rsidRPr="00206740">
        <w:rPr>
          <w:rFonts w:ascii="Times New Roman" w:hAnsi="Times New Roman" w:cs="Times New Roman"/>
          <w:sz w:val="24"/>
          <w:szCs w:val="24"/>
        </w:rPr>
        <w:t>Meridional</w:t>
      </w:r>
      <w:proofErr w:type="spellEnd"/>
      <w:r w:rsidRPr="00206740">
        <w:rPr>
          <w:rFonts w:ascii="Times New Roman" w:hAnsi="Times New Roman" w:cs="Times New Roman"/>
          <w:sz w:val="24"/>
          <w:szCs w:val="24"/>
        </w:rPr>
        <w:t xml:space="preserve"> Overturning Circulation (AMOC) was weakened by nearly 70% and the tropical SST over the Atlantic cooled significantly. Past MHTs were also close to current MHTs based on current observations. The average MHT values ​​for the LGM period were in the upper limits of their ranges with deviations of up to 10% of today's observation. It is remarkable to see that the OHT during the last 22 </w:t>
      </w:r>
      <w:proofErr w:type="spellStart"/>
      <w:r w:rsidRPr="00206740">
        <w:rPr>
          <w:rFonts w:ascii="Times New Roman" w:hAnsi="Times New Roman" w:cs="Times New Roman"/>
          <w:sz w:val="24"/>
          <w:szCs w:val="24"/>
        </w:rPr>
        <w:t>kyr</w:t>
      </w:r>
      <w:proofErr w:type="spellEnd"/>
      <w:r w:rsidRPr="00206740">
        <w:rPr>
          <w:rFonts w:ascii="Times New Roman" w:hAnsi="Times New Roman" w:cs="Times New Roman"/>
          <w:sz w:val="24"/>
          <w:szCs w:val="24"/>
        </w:rPr>
        <w:t xml:space="preserve"> was in excellent agreement with the present OHT, regardless of the “on” and “off” states of the AMOC. It is well known that the AMOC plays a significant role in the northward heat transport and that its collapse would substantially reduce the northern OHT23. The stable OHT implies that the AMOC-driven reduction in heat transport should be offset by an increase in Pacific heat transport, suggesting a so-called Indo-Pacific–Atlantic basin relationship in both mass transport and energy transport.</w:t>
      </w:r>
    </w:p>
    <w:p w:rsidR="00811511" w:rsidRDefault="00811511" w:rsidP="00811511">
      <w:pPr>
        <w:spacing w:line="480" w:lineRule="auto"/>
        <w:rPr>
          <w:rFonts w:ascii="Times New Roman" w:hAnsi="Times New Roman" w:cs="Times New Roman"/>
          <w:sz w:val="24"/>
          <w:szCs w:val="24"/>
        </w:rPr>
      </w:pPr>
    </w:p>
    <w:p w:rsidR="00811511" w:rsidRDefault="00811511" w:rsidP="00811511">
      <w:pPr>
        <w:rPr>
          <w:color w:val="000000" w:themeColor="text1"/>
        </w:rPr>
      </w:pPr>
    </w:p>
    <w:p w:rsidR="00811511" w:rsidRPr="00891F95" w:rsidRDefault="00811511" w:rsidP="00811511">
      <w:pPr>
        <w:rPr>
          <w:color w:val="000000" w:themeColor="text1"/>
        </w:rPr>
      </w:pPr>
      <w:proofErr w:type="gramStart"/>
      <w:r>
        <w:rPr>
          <w:color w:val="000000" w:themeColor="text1"/>
        </w:rPr>
        <w:t>references</w:t>
      </w:r>
      <w:proofErr w:type="gramEnd"/>
    </w:p>
    <w:p w:rsidR="00811511" w:rsidRDefault="00811511" w:rsidP="00811511">
      <w:pPr>
        <w:rPr>
          <w:rFonts w:ascii="Arial" w:hAnsi="Arial" w:cs="Arial"/>
          <w:color w:val="2E2E2E"/>
        </w:rPr>
      </w:pPr>
    </w:p>
    <w:p w:rsidR="00811511" w:rsidRPr="00FE6621" w:rsidRDefault="00811511" w:rsidP="00811511">
      <w:pPr>
        <w:numPr>
          <w:ilvl w:val="0"/>
          <w:numId w:val="2"/>
        </w:numPr>
        <w:spacing w:after="0" w:afterAutospacing="1" w:line="240" w:lineRule="auto"/>
        <w:ind w:left="0"/>
        <w:rPr>
          <w:rFonts w:ascii="Times New Roman" w:eastAsia="Times New Roman" w:hAnsi="Times New Roman" w:cs="Times New Roman"/>
          <w:color w:val="000000" w:themeColor="text1"/>
          <w:sz w:val="24"/>
          <w:szCs w:val="24"/>
        </w:rPr>
      </w:pPr>
      <w:r w:rsidRPr="00FE6621">
        <w:rPr>
          <w:rFonts w:ascii="Times New Roman" w:eastAsia="Times New Roman" w:hAnsi="Times New Roman" w:cs="Times New Roman"/>
          <w:color w:val="000000" w:themeColor="text1"/>
          <w:sz w:val="24"/>
          <w:szCs w:val="24"/>
        </w:rPr>
        <w:t>G. </w:t>
      </w:r>
      <w:proofErr w:type="spellStart"/>
      <w:r w:rsidRPr="00FE6621">
        <w:rPr>
          <w:rFonts w:ascii="Times New Roman" w:eastAsia="Times New Roman" w:hAnsi="Times New Roman" w:cs="Times New Roman"/>
          <w:color w:val="000000" w:themeColor="text1"/>
          <w:sz w:val="24"/>
          <w:szCs w:val="24"/>
        </w:rPr>
        <w:t>Boccaletti</w:t>
      </w:r>
      <w:proofErr w:type="spellEnd"/>
      <w:r w:rsidRPr="00FE6621">
        <w:rPr>
          <w:rFonts w:ascii="Times New Roman" w:eastAsia="Times New Roman" w:hAnsi="Times New Roman" w:cs="Times New Roman"/>
          <w:i/>
          <w:iCs/>
          <w:color w:val="000000" w:themeColor="text1"/>
          <w:sz w:val="24"/>
          <w:szCs w:val="24"/>
        </w:rPr>
        <w:t> et al.</w:t>
      </w:r>
      <w:bookmarkStart w:id="0" w:name="_GoBack"/>
      <w:bookmarkEnd w:id="0"/>
    </w:p>
    <w:p w:rsidR="00811511" w:rsidRPr="00FE6621" w:rsidRDefault="00811511" w:rsidP="00811511">
      <w:pPr>
        <w:spacing w:after="0" w:line="240" w:lineRule="auto"/>
        <w:outlineLvl w:val="2"/>
        <w:rPr>
          <w:rFonts w:ascii="Times New Roman" w:eastAsia="Times New Roman" w:hAnsi="Times New Roman" w:cs="Times New Roman"/>
          <w:color w:val="000000" w:themeColor="text1"/>
          <w:sz w:val="24"/>
          <w:szCs w:val="24"/>
        </w:rPr>
      </w:pPr>
      <w:r w:rsidRPr="00FE6621">
        <w:rPr>
          <w:rFonts w:ascii="Times New Roman" w:eastAsia="Times New Roman" w:hAnsi="Times New Roman" w:cs="Times New Roman"/>
          <w:color w:val="000000" w:themeColor="text1"/>
          <w:sz w:val="24"/>
          <w:szCs w:val="24"/>
        </w:rPr>
        <w:t>The vertical structure of ocean heat transport</w:t>
      </w:r>
    </w:p>
    <w:p w:rsidR="00811511" w:rsidRPr="00FE6621" w:rsidRDefault="00811511" w:rsidP="00811511">
      <w:pPr>
        <w:spacing w:after="0" w:line="240" w:lineRule="auto"/>
        <w:outlineLvl w:val="2"/>
        <w:rPr>
          <w:rFonts w:ascii="Times New Roman" w:eastAsia="Times New Roman" w:hAnsi="Times New Roman" w:cs="Times New Roman"/>
          <w:color w:val="000000" w:themeColor="text1"/>
          <w:sz w:val="24"/>
          <w:szCs w:val="24"/>
        </w:rPr>
      </w:pPr>
      <w:r w:rsidRPr="00FE6621">
        <w:rPr>
          <w:rFonts w:ascii="Times New Roman" w:eastAsia="Times New Roman" w:hAnsi="Times New Roman" w:cs="Times New Roman"/>
          <w:color w:val="000000" w:themeColor="text1"/>
          <w:sz w:val="24"/>
          <w:szCs w:val="24"/>
        </w:rPr>
        <w:t>Geophysical Research Letters</w:t>
      </w:r>
      <w:r>
        <w:rPr>
          <w:rFonts w:ascii="Times New Roman" w:eastAsia="Times New Roman" w:hAnsi="Times New Roman" w:cs="Times New Roman"/>
          <w:color w:val="000000" w:themeColor="text1"/>
          <w:sz w:val="24"/>
          <w:szCs w:val="24"/>
        </w:rPr>
        <w:t xml:space="preserve"> </w:t>
      </w:r>
      <w:r w:rsidRPr="00FE6621">
        <w:rPr>
          <w:rFonts w:ascii="Times New Roman" w:eastAsia="Times New Roman" w:hAnsi="Times New Roman" w:cs="Times New Roman"/>
          <w:color w:val="000000" w:themeColor="text1"/>
          <w:sz w:val="24"/>
          <w:szCs w:val="24"/>
        </w:rPr>
        <w:t>(2005)</w:t>
      </w:r>
    </w:p>
    <w:p w:rsidR="00811511" w:rsidRPr="00FE6621" w:rsidRDefault="00811511" w:rsidP="00811511">
      <w:pPr>
        <w:rPr>
          <w:rFonts w:ascii="Times New Roman" w:hAnsi="Times New Roman" w:cs="Times New Roman"/>
          <w:color w:val="000000" w:themeColor="text1"/>
          <w:sz w:val="24"/>
          <w:szCs w:val="24"/>
        </w:rPr>
      </w:pPr>
    </w:p>
    <w:p w:rsidR="00811511" w:rsidRPr="00FE6621" w:rsidRDefault="00811511" w:rsidP="00811511">
      <w:pPr>
        <w:numPr>
          <w:ilvl w:val="0"/>
          <w:numId w:val="1"/>
        </w:numPr>
        <w:spacing w:after="0" w:afterAutospacing="1" w:line="240" w:lineRule="auto"/>
        <w:ind w:left="0"/>
        <w:rPr>
          <w:rFonts w:ascii="Times New Roman" w:eastAsia="Times New Roman" w:hAnsi="Times New Roman" w:cs="Times New Roman"/>
          <w:color w:val="000000" w:themeColor="text1"/>
          <w:sz w:val="24"/>
          <w:szCs w:val="24"/>
        </w:rPr>
      </w:pPr>
      <w:r w:rsidRPr="00FE6621">
        <w:rPr>
          <w:rFonts w:ascii="Times New Roman" w:eastAsia="Times New Roman" w:hAnsi="Times New Roman" w:cs="Times New Roman"/>
          <w:color w:val="000000" w:themeColor="text1"/>
          <w:sz w:val="24"/>
          <w:szCs w:val="24"/>
        </w:rPr>
        <w:t>M.M. Hall</w:t>
      </w:r>
      <w:r w:rsidRPr="00FE6621">
        <w:rPr>
          <w:rFonts w:ascii="Times New Roman" w:eastAsia="Times New Roman" w:hAnsi="Times New Roman" w:cs="Times New Roman"/>
          <w:i/>
          <w:iCs/>
          <w:color w:val="000000" w:themeColor="text1"/>
          <w:sz w:val="24"/>
          <w:szCs w:val="24"/>
        </w:rPr>
        <w:t> et al.</w:t>
      </w:r>
    </w:p>
    <w:p w:rsidR="00811511" w:rsidRPr="00FE6621" w:rsidRDefault="00811511" w:rsidP="00811511">
      <w:pPr>
        <w:spacing w:after="0" w:afterAutospacing="1" w:line="240" w:lineRule="auto"/>
        <w:rPr>
          <w:rFonts w:ascii="Times New Roman" w:eastAsia="Times New Roman" w:hAnsi="Times New Roman" w:cs="Times New Roman"/>
          <w:color w:val="000000" w:themeColor="text1"/>
          <w:sz w:val="24"/>
          <w:szCs w:val="24"/>
        </w:rPr>
      </w:pPr>
      <w:hyperlink r:id="rId6" w:tgtFrame="_self" w:history="1">
        <w:r w:rsidRPr="00FE6621">
          <w:rPr>
            <w:rFonts w:ascii="Times New Roman" w:eastAsia="Times New Roman" w:hAnsi="Times New Roman" w:cs="Times New Roman"/>
            <w:color w:val="000000" w:themeColor="text1"/>
            <w:sz w:val="24"/>
            <w:szCs w:val="24"/>
          </w:rPr>
          <w:t>Direct estimates and mechanisms of ocean heat transport</w:t>
        </w:r>
      </w:hyperlink>
    </w:p>
    <w:p w:rsidR="00811511" w:rsidRDefault="00811511" w:rsidP="00811511">
      <w:pPr>
        <w:spacing w:after="0" w:line="240" w:lineRule="auto"/>
        <w:outlineLvl w:val="2"/>
        <w:rPr>
          <w:rFonts w:ascii="Times New Roman" w:eastAsia="Times New Roman" w:hAnsi="Times New Roman" w:cs="Times New Roman"/>
          <w:color w:val="000000" w:themeColor="text1"/>
          <w:sz w:val="24"/>
          <w:szCs w:val="24"/>
        </w:rPr>
      </w:pPr>
      <w:r w:rsidRPr="00FE6621">
        <w:rPr>
          <w:rFonts w:ascii="Times New Roman" w:eastAsia="Times New Roman" w:hAnsi="Times New Roman" w:cs="Times New Roman"/>
          <w:color w:val="000000" w:themeColor="text1"/>
          <w:sz w:val="24"/>
          <w:szCs w:val="24"/>
        </w:rPr>
        <w:t xml:space="preserve">Deep-Sea </w:t>
      </w:r>
      <w:proofErr w:type="gramStart"/>
      <w:r w:rsidRPr="00FE6621">
        <w:rPr>
          <w:rFonts w:ascii="Times New Roman" w:eastAsia="Times New Roman" w:hAnsi="Times New Roman" w:cs="Times New Roman"/>
          <w:color w:val="000000" w:themeColor="text1"/>
          <w:sz w:val="24"/>
          <w:szCs w:val="24"/>
        </w:rPr>
        <w:t>Research(</w:t>
      </w:r>
      <w:proofErr w:type="gramEnd"/>
      <w:r w:rsidRPr="00FE6621">
        <w:rPr>
          <w:rFonts w:ascii="Times New Roman" w:eastAsia="Times New Roman" w:hAnsi="Times New Roman" w:cs="Times New Roman"/>
          <w:color w:val="000000" w:themeColor="text1"/>
          <w:sz w:val="24"/>
          <w:szCs w:val="24"/>
        </w:rPr>
        <w:t>1982)</w:t>
      </w:r>
    </w:p>
    <w:p w:rsidR="00811511" w:rsidRDefault="00811511" w:rsidP="00811511">
      <w:pPr>
        <w:spacing w:after="0" w:line="240" w:lineRule="auto"/>
        <w:rPr>
          <w:rFonts w:ascii="Times New Roman" w:eastAsia="Times New Roman" w:hAnsi="Times New Roman" w:cs="Times New Roman"/>
          <w:color w:val="000000" w:themeColor="text1"/>
          <w:sz w:val="24"/>
          <w:szCs w:val="24"/>
        </w:rPr>
      </w:pPr>
    </w:p>
    <w:p w:rsidR="00811511" w:rsidRPr="000D4BF8" w:rsidRDefault="00811511" w:rsidP="00811511">
      <w:pPr>
        <w:spacing w:after="0" w:line="240" w:lineRule="auto"/>
        <w:rPr>
          <w:rFonts w:ascii="Times New Roman" w:eastAsia="Times New Roman" w:hAnsi="Times New Roman" w:cs="Times New Roman"/>
          <w:color w:val="000000" w:themeColor="text1"/>
          <w:sz w:val="24"/>
          <w:szCs w:val="24"/>
        </w:rPr>
      </w:pPr>
      <w:r w:rsidRPr="000D4BF8">
        <w:rPr>
          <w:rFonts w:ascii="Times New Roman" w:hAnsi="Times New Roman" w:cs="Times New Roman"/>
          <w:color w:val="000000" w:themeColor="text1"/>
          <w:sz w:val="24"/>
          <w:szCs w:val="24"/>
          <w:shd w:val="clear" w:color="auto" w:fill="FFFFFF"/>
        </w:rPr>
        <w:t>Elsevier, all solutions,</w:t>
      </w:r>
      <w:r w:rsidRPr="000D4BF8">
        <w:rPr>
          <w:rFonts w:ascii="Times New Roman" w:hAnsi="Times New Roman" w:cs="Times New Roman"/>
          <w:color w:val="000000" w:themeColor="text1"/>
          <w:sz w:val="24"/>
          <w:szCs w:val="24"/>
        </w:rPr>
        <w:t xml:space="preserve"> science direct,</w:t>
      </w:r>
      <w:r w:rsidRPr="000D4BF8">
        <w:t xml:space="preserve"> </w:t>
      </w:r>
      <w:r w:rsidRPr="000D4BF8">
        <w:rPr>
          <w:rFonts w:ascii="Times New Roman" w:hAnsi="Times New Roman" w:cs="Times New Roman"/>
          <w:color w:val="000000" w:themeColor="text1"/>
          <w:sz w:val="24"/>
          <w:szCs w:val="24"/>
        </w:rPr>
        <w:t>https://www.elsevier.com/solutions/sciencedirect</w:t>
      </w:r>
    </w:p>
    <w:p w:rsidR="00811511" w:rsidRPr="000D4BF8" w:rsidRDefault="00811511" w:rsidP="00811511">
      <w:pPr>
        <w:numPr>
          <w:ilvl w:val="0"/>
          <w:numId w:val="2"/>
        </w:numPr>
        <w:spacing w:after="0" w:afterAutospacing="1" w:line="240" w:lineRule="auto"/>
        <w:ind w:left="0"/>
        <w:rPr>
          <w:rFonts w:ascii="Times New Roman" w:eastAsia="Times New Roman" w:hAnsi="Times New Roman" w:cs="Times New Roman"/>
          <w:color w:val="000000" w:themeColor="text1"/>
          <w:sz w:val="24"/>
          <w:szCs w:val="24"/>
        </w:rPr>
      </w:pPr>
    </w:p>
    <w:p w:rsidR="00811511" w:rsidRPr="00FE6621" w:rsidRDefault="00811511" w:rsidP="00811511">
      <w:pPr>
        <w:numPr>
          <w:ilvl w:val="0"/>
          <w:numId w:val="2"/>
        </w:numPr>
        <w:spacing w:after="0" w:afterAutospacing="1" w:line="240" w:lineRule="auto"/>
        <w:ind w:left="0"/>
        <w:rPr>
          <w:rFonts w:ascii="Times New Roman" w:eastAsia="Times New Roman" w:hAnsi="Times New Roman" w:cs="Times New Roman"/>
          <w:color w:val="000000" w:themeColor="text1"/>
          <w:sz w:val="24"/>
          <w:szCs w:val="24"/>
        </w:rPr>
      </w:pPr>
      <w:r w:rsidRPr="000D4BF8">
        <w:rPr>
          <w:rFonts w:ascii="Times New Roman" w:eastAsia="Times New Roman" w:hAnsi="Times New Roman" w:cs="Times New Roman"/>
          <w:color w:val="2E2E2E"/>
          <w:sz w:val="24"/>
          <w:szCs w:val="24"/>
        </w:rPr>
        <w:t>UCAR, center for science education. (https://scied.ucar.edu/)</w:t>
      </w:r>
    </w:p>
    <w:p w:rsidR="00811511" w:rsidRDefault="00811511" w:rsidP="00811511">
      <w:pPr>
        <w:spacing w:line="480" w:lineRule="auto"/>
      </w:pPr>
    </w:p>
    <w:sectPr w:rsidR="00811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C4CC8"/>
    <w:multiLevelType w:val="multilevel"/>
    <w:tmpl w:val="AB62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533773"/>
    <w:multiLevelType w:val="multilevel"/>
    <w:tmpl w:val="3ABC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8B9"/>
    <w:rsid w:val="00206740"/>
    <w:rsid w:val="003A493F"/>
    <w:rsid w:val="00595D28"/>
    <w:rsid w:val="00811511"/>
    <w:rsid w:val="00CA38B9"/>
    <w:rsid w:val="00E9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pii/019801498290099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cp:revision>
  <dcterms:created xsi:type="dcterms:W3CDTF">2023-07-13T18:19:00Z</dcterms:created>
  <dcterms:modified xsi:type="dcterms:W3CDTF">2023-07-13T18:48:00Z</dcterms:modified>
</cp:coreProperties>
</file>