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F38" w:rsidRDefault="00816F38">
      <w:pPr>
        <w:rPr>
          <w:b/>
        </w:rPr>
      </w:pPr>
      <w:r>
        <w:rPr>
          <w:b/>
        </w:rPr>
        <w:t>Abstract</w:t>
      </w:r>
    </w:p>
    <w:p w:rsidR="00FA4168" w:rsidRPr="00816F38" w:rsidRDefault="00816F38">
      <w:pPr>
        <w:rPr>
          <w:b/>
        </w:rPr>
      </w:pPr>
      <w:r>
        <w:t>It</w:t>
      </w:r>
      <w:r w:rsidR="00902934">
        <w:t xml:space="preserve"> is a good time </w:t>
      </w:r>
      <w:r w:rsidR="00650116">
        <w:t>that enables to review the state of educational leadership and reflect on the key contemporary issues and how best to research them. Educational leadership has been studied from a government perspective – in particular the traditions of government effectiveness and improvement on governance- and from the perspective of individual government leaders and their personal style/characteristics.</w:t>
      </w:r>
      <w:r w:rsidR="00652A11">
        <w:t xml:space="preserve"> The aim of making explicit such a relationship, governance and educational leadership, is to show the application and value of governance to the study of educational leadership. Taken in its widest sense, governance can be loosely characterized as a political and economic strategy aimed at perfecting the design of accountability relations and structures. Decreased government involvement in the running and monitoring of education provision means that public servants, be they leaders, are called upon to make themselves accountable to stakeholders and evaluation and funding bodies, typically through horizontal and vertical relations of accountability that rely on performance </w:t>
      </w:r>
      <w:r w:rsidR="009A3650">
        <w:t xml:space="preserve">benchmarking, external inspection and high-stakes testing. Governance concerns the extent to which these relations and structures of accountability function successfully within a narrow definition of rational self-management. By implication educational leadership (and management) is a function and condition of governance since it provides a set of vital relays </w:t>
      </w:r>
      <w:r w:rsidR="00E76C60">
        <w:t>for</w:t>
      </w:r>
      <w:r w:rsidR="009A3650">
        <w:t xml:space="preserve"> linking the formally </w:t>
      </w:r>
      <w:r w:rsidR="00FE2012">
        <w:t>autonomous operations of educational institutions</w:t>
      </w:r>
      <w:r w:rsidR="009A3650">
        <w:t xml:space="preserve"> with the political ambitions of the state and the interest of the wider public. We argue it is therefore crucial to map the current political</w:t>
      </w:r>
      <w:r w:rsidR="00E76C60">
        <w:t xml:space="preserve"> </w:t>
      </w:r>
      <w:r w:rsidR="009A3650">
        <w:t>moment namely to detail the specific rationalities and configurations</w:t>
      </w:r>
      <w:r w:rsidR="008F5FBD">
        <w:t>. Tracing empirically the application and value of governance to the study of educational leadership in order to utilize similar or adapted and revised analytical strategies. In a pragmatic sense, governance can be understood as a blueprint or model for producing schools that are publicly accountable, high achieving, financially sustainable, law compliant and non-discriminatory. In this case, governance can be considered a technical, even apolitical dimension of the leadership and management of schools a s organization- it’s about striving to generate critical mass to meet certain strategic and operational priorities that enhance the quality and standard of schools</w:t>
      </w:r>
      <w:r w:rsidR="00E710EA">
        <w:t>. This is an instrumental-rational formulation of governance. But educational leadership, as an expression of governance, is deeply politicized in the sense. For educational leadership to be considered legitimate for example, it must, for the most part, conform to a dominant account of what educational leadership and its purpose. but who gets to decide the purpose and design of educational leadership. This chapter is structured offering an account of the development of the concept and practice of governance through an examination of the changing role and responsibility of government. There is an illustration of the significance of governance to educational leadership through a consideration of key glo</w:t>
      </w:r>
      <w:r w:rsidR="00FA4168">
        <w:t>bal education trends and reforms, the value and application of governance to educational leadership research, specifically how governance can be traced empirically and conceptualized differently through educational leadership practices</w:t>
      </w:r>
      <w:r w:rsidR="00FE2012">
        <w:t>.</w:t>
      </w:r>
    </w:p>
    <w:p w:rsidR="00FA4168" w:rsidRDefault="00FA4168">
      <w:pPr>
        <w:rPr>
          <w:b/>
        </w:rPr>
      </w:pPr>
      <w:r>
        <w:rPr>
          <w:b/>
        </w:rPr>
        <w:t>Governance</w:t>
      </w:r>
    </w:p>
    <w:p w:rsidR="00A46F1D" w:rsidRDefault="00FA4168">
      <w:r>
        <w:t xml:space="preserve"> The political and economic significance of governance can be richly theorized and understood when analyzed in the context of the recent history of development of government. Changes in the formation of government have direct implications for the configuration of state practices as well as the relationship between citizens and state. It can be understood as both a condition and response to these changes. The term typically used to describe societies and economies in which </w:t>
      </w:r>
      <w:r w:rsidR="002B0BC6">
        <w:t>vertical structures of top-down</w:t>
      </w:r>
      <w:r>
        <w:t xml:space="preserve"> government are replaced by the development of horizontal, flexible networks of bottom-up government. Here, it captures the ways in which key roles and responsibilities </w:t>
      </w:r>
      <w:r w:rsidR="002B0BC6">
        <w:t xml:space="preserve">for service planning- </w:t>
      </w:r>
      <w:r w:rsidR="002B0BC6">
        <w:lastRenderedPageBreak/>
        <w:t>specifically the appraisal, monitoring and budgeting of public services have shifted from government entities to para-government organizations, management groups, leadership teams and even communities. Viewed from a different perspective, it is designed to weaken the influence of traditional structures of government and bureaucracy even democratic processes so that opportunities arise from improved public-private partnerships and the management, delivery and monitoring of public services. The shift from government to governance also signifies something unique about the exercise of modern forms of state power, namely the desire to govern through improving conditions for self-organization and self-improvement</w:t>
      </w:r>
      <w:r w:rsidR="00F30308">
        <w:t>.</w:t>
      </w:r>
    </w:p>
    <w:p w:rsidR="00F30308" w:rsidRDefault="00F30308">
      <w:pPr>
        <w:rPr>
          <w:b/>
        </w:rPr>
      </w:pPr>
      <w:r>
        <w:rPr>
          <w:b/>
        </w:rPr>
        <w:t>Leadership</w:t>
      </w:r>
    </w:p>
    <w:p w:rsidR="00816F38" w:rsidRDefault="00F30308">
      <w:r>
        <w:t>More recent scholarship on leadership has focused on the desirable traits and behaviors of leaders, characterizations of heroic and exceptional leaders and organizational change in the context of prescribed categories of best practice</w:t>
      </w:r>
      <w:r w:rsidR="00816F38">
        <w:t>. The concept of governance as an analytical tool through which to interpret and understand educational leadership, but also to engage with the field of educational research is and compliment a multi-dimensional conception of educational leadership</w:t>
      </w:r>
    </w:p>
    <w:p w:rsidR="00816F38" w:rsidRPr="00F30308" w:rsidRDefault="00816F38"/>
    <w:p w:rsidR="00650116" w:rsidRDefault="00650116" w:rsidP="00650116">
      <w:pPr>
        <w:pStyle w:val="ListParagraph"/>
        <w:numPr>
          <w:ilvl w:val="0"/>
          <w:numId w:val="1"/>
        </w:numPr>
        <w:rPr>
          <w:b/>
        </w:rPr>
      </w:pPr>
      <w:r>
        <w:rPr>
          <w:b/>
        </w:rPr>
        <w:t>Social and emotional learning</w:t>
      </w:r>
    </w:p>
    <w:p w:rsidR="008305C1" w:rsidRDefault="00650116" w:rsidP="00650116">
      <w:r>
        <w:t>Social and emotional learning is a process that enables one to develop and apply skills and competencies in order to understand and manage their emotions, establish and maintain positive relationships, and make responsible decisions. This kind of learning is increasingly recognized as a vital component of education that supports governance, well-being and citizenship. As an educational leader you are needed to foster a culture of social and emotional learning</w:t>
      </w:r>
      <w:r w:rsidR="008305C1">
        <w:t xml:space="preserve"> in your area of governance by providing professional development, curriculum integration and assessment opportunities for your staff.</w:t>
      </w:r>
    </w:p>
    <w:p w:rsidR="008305C1" w:rsidRDefault="008305C1" w:rsidP="00650116"/>
    <w:p w:rsidR="008305C1" w:rsidRDefault="008305C1" w:rsidP="008305C1">
      <w:pPr>
        <w:pStyle w:val="ListParagraph"/>
        <w:numPr>
          <w:ilvl w:val="0"/>
          <w:numId w:val="1"/>
        </w:numPr>
        <w:rPr>
          <w:b/>
        </w:rPr>
      </w:pPr>
      <w:r>
        <w:rPr>
          <w:b/>
        </w:rPr>
        <w:t>Equity and diversity</w:t>
      </w:r>
    </w:p>
    <w:p w:rsidR="008305C1" w:rsidRDefault="008305C1" w:rsidP="008305C1">
      <w:r>
        <w:t xml:space="preserve">These are not only ethical and legal imperatives, but also essential elements of quality education. Equity refers to the fair and just distribution of resources, opportunities, and outcomes for all people regardless of their background, identities, or abilities. While diversity on the other hand refers to recognizing and appreciating differences and similarities among the people and the inclusion and empowerment of their voices and perspectives. As an educational leader, you need to promote equity and diversity in policies, practices and the culture by addressing discrimination, biasness and marginalization and by leveraging and celebrating the strengths and assets of your diverse stakeholders. </w:t>
      </w:r>
      <w:r w:rsidR="006806BE">
        <w:t xml:space="preserve">Respect and sensitivity will take you a long way. </w:t>
      </w:r>
      <w:r w:rsidR="00255CA6">
        <w:t>It’s</w:t>
      </w:r>
      <w:r w:rsidR="006806BE">
        <w:t xml:space="preserve"> important to keep in mind that we live in plural and pluriversal world where different value and belief systems don’t only co-exist but need to be cherished. As a global leader one can continuously learn not only from peers</w:t>
      </w:r>
      <w:r w:rsidR="00255CA6">
        <w:t xml:space="preserve"> but also from stakeholders. Any learning moment is a door to a new culture, hence an opportunity to be of service. Leaders learn through exposure and social interaction</w:t>
      </w:r>
      <w:r w:rsidR="00C93740">
        <w:t xml:space="preserve"> thus it takes courage to be in front of new cultural phenomena but it can be hugely rewarding to empower someone to share this new knowledge with others</w:t>
      </w:r>
    </w:p>
    <w:p w:rsidR="008305C1" w:rsidRDefault="008305C1" w:rsidP="008305C1"/>
    <w:p w:rsidR="00816F38" w:rsidRDefault="00816F38" w:rsidP="008305C1"/>
    <w:p w:rsidR="008305C1" w:rsidRDefault="008305C1" w:rsidP="008305C1">
      <w:pPr>
        <w:pStyle w:val="ListParagraph"/>
        <w:numPr>
          <w:ilvl w:val="0"/>
          <w:numId w:val="1"/>
        </w:numPr>
        <w:rPr>
          <w:b/>
        </w:rPr>
      </w:pPr>
      <w:r>
        <w:rPr>
          <w:b/>
        </w:rPr>
        <w:lastRenderedPageBreak/>
        <w:t>Technology and innovation</w:t>
      </w:r>
    </w:p>
    <w:p w:rsidR="00DF2383" w:rsidRDefault="008305C1" w:rsidP="008305C1">
      <w:r>
        <w:t xml:space="preserve">These are among the driving forces of change and transformation in education. Through technology, new ways of teaching, learning and communicating, as well as new challenges and opportunities </w:t>
      </w:r>
      <w:r w:rsidR="00DF2383">
        <w:t>for engagement, access and assessment. Through innovation, you are able to create and implement new ideas, laws, or processes that solve problems or improve outcomes. As a leader you need to embrace technology and innovation in your strategy, vision and operations by fostering a culture of creativity, collaboration and experimentation and offer support by adopting and integrating effective and ethical technologies.</w:t>
      </w:r>
      <w:r w:rsidR="00255CA6">
        <w:t xml:space="preserve"> You need to be able to leverage the potential of digital tools and platforms to enhance teaching and learning, communication and collaboration, and data and assessment. You also need to be able to foster a culture of innovation and creativity among your staff and encourage them to explore new ideas and solutions. To do this you need to develop a digital literacy, a growth mindset and a visionary leadership style</w:t>
      </w:r>
    </w:p>
    <w:p w:rsidR="00DF2383" w:rsidRDefault="00DF2383" w:rsidP="008305C1"/>
    <w:p w:rsidR="008305C1" w:rsidRDefault="00DF2383" w:rsidP="00DF2383">
      <w:pPr>
        <w:pStyle w:val="ListParagraph"/>
        <w:numPr>
          <w:ilvl w:val="0"/>
          <w:numId w:val="1"/>
        </w:numPr>
        <w:rPr>
          <w:b/>
        </w:rPr>
      </w:pPr>
      <w:r>
        <w:rPr>
          <w:b/>
        </w:rPr>
        <w:t>Sustainability and global citizenship</w:t>
      </w:r>
    </w:p>
    <w:p w:rsidR="00DF2383" w:rsidRDefault="00DF2383" w:rsidP="00DF2383">
      <w:r>
        <w:t>Both are key themes of the 21</w:t>
      </w:r>
      <w:r w:rsidRPr="00DF2383">
        <w:rPr>
          <w:vertAlign w:val="superscript"/>
        </w:rPr>
        <w:t>st</w:t>
      </w:r>
      <w:r>
        <w:t xml:space="preserve"> century requiring urgency and collective action. Sustainability refers to being able to meet the needs of the present without compromising the ability of future generations to meet their own needs. Global citizenship on the other hand enhances awareness and responsibility of being a member of a global community sharing common challenges, values and opportunities. As an educational leader, you need to integrate sustainability and global citizenship in your curriculum and culture through providing authentic learning experiences and develop knowledge, skills and attitudes that impactful contribute to a more sustainable and peaceful world.</w:t>
      </w:r>
    </w:p>
    <w:p w:rsidR="00DF2383" w:rsidRDefault="00DF2383" w:rsidP="00DF2383"/>
    <w:p w:rsidR="00DF2383" w:rsidRDefault="00DF2383" w:rsidP="00DF2383">
      <w:pPr>
        <w:pStyle w:val="ListParagraph"/>
        <w:numPr>
          <w:ilvl w:val="0"/>
          <w:numId w:val="1"/>
        </w:numPr>
        <w:rPr>
          <w:b/>
        </w:rPr>
      </w:pPr>
      <w:r>
        <w:rPr>
          <w:b/>
        </w:rPr>
        <w:t>Leadership development and succession</w:t>
      </w:r>
    </w:p>
    <w:p w:rsidR="00C93740" w:rsidRPr="00650116" w:rsidRDefault="00DF2383" w:rsidP="00650116">
      <w:r>
        <w:t>These are among critical</w:t>
      </w:r>
      <w:r w:rsidR="004A0F9B">
        <w:t xml:space="preserve"> issues for the sustainability and effectiveness of educational organizations. Leadership development involves identifying, nurturing and empowering the potential and existing leaders within your group of staff and community. Succession refers to the process of planning, preparing and transitioning the leadership roles and responsibilities to the next generation of leaders. you need to invest in leadership development and succession as an educational leader by providing mentorship, coaching and feedback and through creating a pipeline and a culture of leadership</w:t>
      </w:r>
      <w:r w:rsidR="00C93740">
        <w:t xml:space="preserve">. There would be a need to be able to update knowledge and skills, reflect on practice and impact and seek feedback and support from mentors and stakeholders, a learning orientation, a reflective practice and </w:t>
      </w:r>
      <w:r w:rsidR="00FE2012">
        <w:t>an</w:t>
      </w:r>
      <w:r w:rsidR="00C93740">
        <w:t xml:space="preserve"> instructional leadership style is there needed</w:t>
      </w:r>
    </w:p>
    <w:p w:rsidR="00650116" w:rsidRDefault="00650116">
      <w:bookmarkStart w:id="0" w:name="_GoBack"/>
      <w:bookmarkEnd w:id="0"/>
    </w:p>
    <w:sectPr w:rsidR="006501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D65A0"/>
    <w:multiLevelType w:val="hybridMultilevel"/>
    <w:tmpl w:val="B890E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934"/>
    <w:rsid w:val="00255CA6"/>
    <w:rsid w:val="002B0BC6"/>
    <w:rsid w:val="004333A4"/>
    <w:rsid w:val="004A0F9B"/>
    <w:rsid w:val="00650116"/>
    <w:rsid w:val="00652A11"/>
    <w:rsid w:val="006806BE"/>
    <w:rsid w:val="00816F38"/>
    <w:rsid w:val="008305C1"/>
    <w:rsid w:val="008F5FBD"/>
    <w:rsid w:val="00902934"/>
    <w:rsid w:val="009A3650"/>
    <w:rsid w:val="00A46F1D"/>
    <w:rsid w:val="00C93740"/>
    <w:rsid w:val="00DF2383"/>
    <w:rsid w:val="00E710EA"/>
    <w:rsid w:val="00E76C60"/>
    <w:rsid w:val="00F30308"/>
    <w:rsid w:val="00FA4168"/>
    <w:rsid w:val="00FE2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FDA3"/>
  <w15:chartTrackingRefBased/>
  <w15:docId w15:val="{C173A8D1-138F-44E1-94FF-AB6A4CE11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14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1882</TotalTime>
  <Pages>3</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Fabish</dc:creator>
  <cp:keywords/>
  <dc:description/>
  <cp:lastModifiedBy>Gift Fabish</cp:lastModifiedBy>
  <cp:revision>3</cp:revision>
  <dcterms:created xsi:type="dcterms:W3CDTF">2024-01-04T06:50:00Z</dcterms:created>
  <dcterms:modified xsi:type="dcterms:W3CDTF">2024-01-05T14:12:00Z</dcterms:modified>
</cp:coreProperties>
</file>