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jc w:val="center"/>
        <w:rPr>
          <w:rFonts w:hint="default" w:ascii="Times New Roman" w:hAnsi="Times New Roman" w:cs="Times New Roman"/>
          <w:sz w:val="24"/>
          <w:szCs w:val="24"/>
        </w:rPr>
      </w:pPr>
      <w:r>
        <w:rPr>
          <w:rFonts w:hint="default" w:ascii="Times New Roman" w:hAnsi="Times New Roman" w:cs="Times New Roman"/>
          <w:b/>
          <w:bCs/>
          <w:sz w:val="24"/>
          <w:szCs w:val="24"/>
        </w:rPr>
        <w:t>Cybersecurity Standards in the Context of Operating Systems: Practical Aspects, Analysis, and Comparisons.</w:t>
      </w:r>
    </w:p>
    <w:p>
      <w:pPr>
        <w:spacing w:before="240" w:after="240"/>
        <w:rPr>
          <w:rFonts w:hint="default" w:ascii="Times New Roman" w:hAnsi="Times New Roman" w:cs="Times New Roman"/>
          <w:sz w:val="24"/>
          <w:szCs w:val="24"/>
        </w:rPr>
      </w:pPr>
      <w:r>
        <w:rPr>
          <w:rFonts w:hint="default" w:ascii="Times New Roman" w:hAnsi="Times New Roman" w:cs="Times New Roman"/>
          <w:sz w:val="24"/>
          <w:szCs w:val="24"/>
        </w:rPr>
        <w:t>SYED WASIF ABBAS HAMDANI, HAIDER ABBAS, SENIOR MEMBER IEEE, ABDUL REHMAN JANJUA, WALEED BIN SHAHID, MUHAMMAD FAISAL AMJAD, SENIOR MEMBER IEEE, JAHANZAIB MALIK, and MALIK HAMZA MURTAZA, National University of Sciences and Technology, Pakistan.</w:t>
      </w:r>
    </w:p>
    <w:p>
      <w:pPr>
        <w:spacing w:before="240" w:after="240"/>
        <w:rPr>
          <w:rFonts w:hint="default" w:ascii="Times New Roman" w:hAnsi="Times New Roman" w:cs="Times New Roman"/>
          <w:sz w:val="24"/>
          <w:szCs w:val="24"/>
        </w:rPr>
      </w:pPr>
      <w:r>
        <w:rPr>
          <w:rFonts w:hint="default" w:ascii="Times New Roman" w:hAnsi="Times New Roman" w:cs="Times New Roman"/>
          <w:sz w:val="24"/>
          <w:szCs w:val="24"/>
        </w:rPr>
        <w:t>Cyber threats have been growing tremendously in recent years. There are significant advancements in the threat space that have led to an essential need for the strengthening of digital infrastructure security. Better security can be achieved by fine-tuning system parameters to the best and most optimized security levels. For the protection of infrastructure and information systems, several guidelines have been provided by well-known organizations in the form of cybersecurity standards. Since security vulnerabilities incur a very high degree of financial, reputational, informational, and organizational security compromise, a baseline for standard compliance must be established. The selection of security standards and extracting requirements from those standards in an organizational context is a tedious task.</w:t>
      </w:r>
    </w:p>
    <w:p>
      <w:pPr>
        <w:spacing w:before="240" w:after="240"/>
        <w:rPr>
          <w:rFonts w:hint="default" w:ascii="Times New Roman" w:hAnsi="Times New Roman" w:cs="Times New Roman"/>
          <w:sz w:val="24"/>
          <w:szCs w:val="24"/>
        </w:rPr>
      </w:pPr>
      <w:r>
        <w:rPr>
          <w:rFonts w:hint="default" w:ascii="Times New Roman" w:hAnsi="Times New Roman" w:cs="Times New Roman"/>
          <w:sz w:val="24"/>
          <w:szCs w:val="24"/>
        </w:rPr>
        <w:t>In today's rapidly evolving digital landscape, cybersecurity threats pose significant challenges to organizations worldwide. The effectiveness of previously implemented cybersecurity standards diminishes over time as hackers continuously exploit new vulnerabilities. To mitigate these risks, organizations must adopt the latest cybersecurity protocols and technologies. This guide provides insights into evolving threat landscapes and highlights the newest cybersecurity standards, both voluntary and mandated by the U.S. government, to empower proactive organizational defense strategies.</w:t>
      </w:r>
    </w:p>
    <w:p>
      <w:pPr>
        <w:spacing w:before="240" w:after="240"/>
        <w:rPr>
          <w:rFonts w:hint="default" w:ascii="Times New Roman" w:hAnsi="Times New Roman" w:cs="Times New Roman"/>
          <w:sz w:val="24"/>
          <w:szCs w:val="24"/>
        </w:rPr>
      </w:pPr>
      <w:r>
        <w:rPr>
          <w:rFonts w:hint="default" w:ascii="Times New Roman" w:hAnsi="Times New Roman" w:cs="Times New Roman"/>
          <w:b/>
          <w:bCs/>
          <w:sz w:val="24"/>
          <w:szCs w:val="24"/>
        </w:rPr>
        <w:t>SECURITY STANDARDS AND APPLICATIONS.</w:t>
      </w:r>
    </w:p>
    <w:p>
      <w:pPr>
        <w:spacing w:before="240" w:after="240"/>
        <w:rPr>
          <w:rFonts w:hint="default" w:ascii="Times New Roman" w:hAnsi="Times New Roman" w:cs="Times New Roman"/>
          <w:sz w:val="24"/>
          <w:szCs w:val="24"/>
        </w:rPr>
      </w:pPr>
      <w:r>
        <w:rPr>
          <w:rFonts w:hint="default" w:ascii="Times New Roman" w:hAnsi="Times New Roman" w:cs="Times New Roman"/>
          <w:sz w:val="24"/>
          <w:szCs w:val="24"/>
        </w:rPr>
        <w:t>Before diving deep into the realm of cybersecurity, it is essential to know about cybersecurity, its standards, and its applications. A brief overview of the cybersecurity domains is provided. Security and Hardening OS hardening is the art of enhancing the security of an OS and network infrastructure to sustain and improve effective security. An OS's security can be strengthened by applying proper configurations, eliminating susceptible services, updating software, and implementing security policies, e.g., by increasing password strength and monitoring user login. The complexity of hardening is influenced by the organizational rules and skills of the network administrator. The most common practice is to follow predefined security checklists that are executed periodically to ensure that security policies are being followed. Predefined lists can be run through auditing tools, e.g.,</w:t>
      </w:r>
    </w:p>
    <w:p>
      <w:pPr>
        <w:spacing w:before="240" w:after="240"/>
        <w:rPr>
          <w:rFonts w:hint="default" w:ascii="Times New Roman" w:hAnsi="Times New Roman" w:cs="Times New Roman"/>
          <w:sz w:val="24"/>
          <w:szCs w:val="24"/>
        </w:rPr>
      </w:pPr>
    </w:p>
    <w:p>
      <w:pPr>
        <w:spacing w:before="240" w:after="240"/>
        <w:rPr>
          <w:rFonts w:hint="default" w:ascii="Times New Roman" w:hAnsi="Times New Roman" w:cs="Times New Roman"/>
          <w:sz w:val="24"/>
          <w:szCs w:val="24"/>
        </w:rPr>
      </w:pPr>
      <w:r>
        <w:rPr>
          <w:rFonts w:hint="default" w:ascii="Times New Roman" w:hAnsi="Times New Roman" w:cs="Times New Roman"/>
          <w:b/>
          <w:bCs/>
          <w:sz w:val="24"/>
          <w:szCs w:val="24"/>
        </w:rPr>
        <w:t>Open Security Content Automation Protocol (OpenSCAP)</w:t>
      </w:r>
      <w:r>
        <w:rPr>
          <w:rFonts w:hint="default" w:ascii="Times New Roman" w:hAnsi="Times New Roman" w:cs="Times New Roman"/>
          <w:sz w:val="24"/>
          <w:szCs w:val="24"/>
        </w:rPr>
        <w:t>.</w:t>
      </w:r>
    </w:p>
    <w:p>
      <w:pPr>
        <w:spacing w:before="240" w:after="240"/>
        <w:rPr>
          <w:rFonts w:hint="default" w:ascii="Times New Roman" w:hAnsi="Times New Roman" w:cs="Times New Roman"/>
          <w:sz w:val="24"/>
          <w:szCs w:val="24"/>
        </w:rPr>
      </w:pPr>
    </w:p>
    <w:p>
      <w:pPr>
        <w:spacing w:before="240" w:after="240"/>
        <w:rPr>
          <w:rFonts w:hint="default" w:ascii="Times New Roman" w:hAnsi="Times New Roman" w:cs="Times New Roman"/>
          <w:sz w:val="24"/>
          <w:szCs w:val="24"/>
        </w:rPr>
      </w:pPr>
      <w:r>
        <w:rPr>
          <w:rFonts w:hint="default" w:ascii="Times New Roman" w:hAnsi="Times New Roman" w:cs="Times New Roman"/>
          <w:sz w:val="24"/>
          <w:szCs w:val="24"/>
        </w:rPr>
        <w:t>Hardening controls include various administrative control protocols, a set of policies according to government regulations, and organizational security policies. These lead to the use of automated hardening scripts (e.g., OpenSCAP), generalized hardening tools (e.g., Microsoft Baseline Security Analyzer), access control tools (e.g., Tiger, Security-Enhanced Linux (SELinux), and network control implementation (e.g., firewalls).</w:t>
      </w:r>
    </w:p>
    <w:p>
      <w:pPr>
        <w:spacing w:before="240" w:after="240"/>
        <w:rPr>
          <w:rFonts w:hint="default" w:ascii="Times New Roman" w:hAnsi="Times New Roman" w:cs="Times New Roman"/>
          <w:sz w:val="24"/>
          <w:szCs w:val="24"/>
        </w:rPr>
      </w:pPr>
    </w:p>
    <w:p>
      <w:pPr>
        <w:spacing w:before="240" w:after="240"/>
        <w:jc w:val="center"/>
        <w:rPr>
          <w:rFonts w:hint="default" w:ascii="Times New Roman" w:hAnsi="Times New Roman" w:cs="Times New Roman"/>
          <w:sz w:val="24"/>
          <w:szCs w:val="24"/>
        </w:rPr>
      </w:pPr>
      <w:r>
        <w:rPr>
          <w:rFonts w:hint="default" w:ascii="Times New Roman" w:hAnsi="Times New Roman" w:cs="Times New Roman"/>
          <w:b/>
          <w:bCs/>
          <w:sz w:val="24"/>
          <w:szCs w:val="24"/>
        </w:rPr>
        <w:t>Cybersecurity Standards.</w:t>
      </w:r>
    </w:p>
    <w:p>
      <w:pPr>
        <w:spacing w:before="240" w:after="240"/>
        <w:rPr>
          <w:rFonts w:hint="default" w:ascii="Times New Roman" w:hAnsi="Times New Roman" w:cs="Times New Roman"/>
          <w:sz w:val="24"/>
          <w:szCs w:val="24"/>
        </w:rPr>
      </w:pPr>
    </w:p>
    <w:p>
      <w:pPr>
        <w:spacing w:before="240" w:after="240"/>
        <w:rPr>
          <w:rFonts w:hint="default" w:ascii="Times New Roman" w:hAnsi="Times New Roman" w:cs="Times New Roman"/>
          <w:sz w:val="24"/>
          <w:szCs w:val="24"/>
        </w:rPr>
      </w:pPr>
      <w:r>
        <w:rPr>
          <w:rFonts w:hint="default" w:ascii="Times New Roman" w:hAnsi="Times New Roman" w:cs="Times New Roman"/>
          <w:sz w:val="24"/>
          <w:szCs w:val="24"/>
        </w:rPr>
        <w:t>Predefined security standards by NIST, CC, ISO, and so on can be followed for the maintenance and optimization of systems as per requirements. Manual security and verifiability for every single computer across the network is a very exhaustive task. Network administrators can follow these security standards manually to harden the OS's security, and there may be an automated tool to verify the overall integrity of the system that generates a report based on existing configurations. Numerous well-known organizations have published cybersecurity standards. Some of the major areas are health care, finance, defense, energy, retail, and consumer data. Following is a detailed look at the implementation of cybersecurity regulations across these six major sectors.</w:t>
      </w:r>
    </w:p>
    <w:p>
      <w:pPr>
        <w:numPr>
          <w:ilvl w:val="0"/>
          <w:numId w:val="1"/>
        </w:numPr>
        <w:spacing w:before="240" w:after="240"/>
        <w:ind w:left="420" w:leftChars="0" w:hanging="420" w:firstLineChars="0"/>
        <w:rPr>
          <w:rFonts w:hint="default" w:ascii="Times New Roman" w:hAnsi="Times New Roman" w:cs="Times New Roman"/>
          <w:sz w:val="24"/>
          <w:szCs w:val="24"/>
        </w:rPr>
      </w:pPr>
      <w:r>
        <w:rPr>
          <w:rFonts w:hint="default" w:ascii="Times New Roman" w:hAnsi="Times New Roman" w:cs="Times New Roman"/>
          <w:b/>
          <w:bCs/>
          <w:sz w:val="24"/>
          <w:szCs w:val="24"/>
        </w:rPr>
        <w:t>Health care.</w:t>
      </w:r>
    </w:p>
    <w:p>
      <w:pPr>
        <w:numPr>
          <w:numId w:val="0"/>
        </w:numPr>
        <w:spacing w:before="240" w:after="240"/>
        <w:ind w:leftChars="0"/>
        <w:rPr>
          <w:rFonts w:hint="default" w:ascii="Times New Roman" w:hAnsi="Times New Roman" w:cs="Times New Roman"/>
          <w:sz w:val="24"/>
          <w:szCs w:val="24"/>
        </w:rPr>
      </w:pPr>
      <w:r>
        <w:rPr>
          <w:rFonts w:hint="default" w:ascii="Times New Roman" w:hAnsi="Times New Roman" w:cs="Times New Roman"/>
          <w:sz w:val="24"/>
          <w:szCs w:val="24"/>
        </w:rPr>
        <w:t xml:space="preserve">Cyber attackers are targeting the </w:t>
      </w:r>
      <w:r>
        <w:rPr>
          <w:rFonts w:hint="default" w:ascii="Times New Roman" w:hAnsi="Times New Roman" w:cs="Times New Roman"/>
          <w:sz w:val="24"/>
          <w:szCs w:val="24"/>
          <w:lang w:val="en-US"/>
        </w:rPr>
        <w:t>health care</w:t>
      </w:r>
      <w:r>
        <w:rPr>
          <w:rFonts w:hint="default" w:ascii="Times New Roman" w:hAnsi="Times New Roman" w:cs="Times New Roman"/>
          <w:sz w:val="24"/>
          <w:szCs w:val="24"/>
        </w:rPr>
        <w:t xml:space="preserve"> sector as one of their most lucrative targets. Although financial services have the highest </w:t>
      </w:r>
      <w:r>
        <w:rPr>
          <w:rFonts w:hint="default" w:ascii="Times New Roman" w:hAnsi="Times New Roman" w:cs="Times New Roman"/>
          <w:sz w:val="24"/>
          <w:szCs w:val="24"/>
          <w:lang w:val="en-US"/>
        </w:rPr>
        <w:t>cyber-threat</w:t>
      </w:r>
      <w:r>
        <w:rPr>
          <w:rFonts w:hint="default" w:ascii="Times New Roman" w:hAnsi="Times New Roman" w:cs="Times New Roman"/>
          <w:sz w:val="24"/>
          <w:szCs w:val="24"/>
        </w:rPr>
        <w:t xml:space="preserve"> risk, since 2015, the </w:t>
      </w:r>
      <w:r>
        <w:rPr>
          <w:rFonts w:hint="default" w:ascii="Times New Roman" w:hAnsi="Times New Roman" w:cs="Times New Roman"/>
          <w:sz w:val="24"/>
          <w:szCs w:val="24"/>
          <w:lang w:val="en-US"/>
        </w:rPr>
        <w:t>health care</w:t>
      </w:r>
      <w:r>
        <w:rPr>
          <w:rFonts w:hint="default" w:ascii="Times New Roman" w:hAnsi="Times New Roman" w:cs="Times New Roman"/>
          <w:sz w:val="24"/>
          <w:szCs w:val="24"/>
        </w:rPr>
        <w:t xml:space="preserve"> sector has been among the most cyber-attacked industries. Many applications in the cybersecurity domain are based on the Internet of Things (IoT), where cyberspace is interconnected with the physical world. </w:t>
      </w:r>
      <w:r>
        <w:rPr>
          <w:rFonts w:hint="default" w:ascii="Times New Roman" w:hAnsi="Times New Roman" w:cs="Times New Roman"/>
          <w:sz w:val="24"/>
          <w:szCs w:val="24"/>
          <w:lang w:val="en-US"/>
        </w:rPr>
        <w:t>Health care</w:t>
      </w:r>
      <w:r>
        <w:rPr>
          <w:rFonts w:hint="default" w:ascii="Times New Roman" w:hAnsi="Times New Roman" w:cs="Times New Roman"/>
          <w:sz w:val="24"/>
          <w:szCs w:val="24"/>
        </w:rPr>
        <w:t xml:space="preserve"> IoT applications collect patient data from numerous sources in the form of electronic health records (EHR). This collected data can either be transmitted over the internet or stored in the cloud. The standard for the </w:t>
      </w:r>
      <w:r>
        <w:rPr>
          <w:rFonts w:hint="default" w:ascii="Times New Roman" w:hAnsi="Times New Roman" w:cs="Times New Roman"/>
          <w:sz w:val="24"/>
          <w:szCs w:val="24"/>
          <w:lang w:val="en-US"/>
        </w:rPr>
        <w:t>health care</w:t>
      </w:r>
      <w:r>
        <w:rPr>
          <w:rFonts w:hint="default" w:ascii="Times New Roman" w:hAnsi="Times New Roman" w:cs="Times New Roman"/>
          <w:sz w:val="24"/>
          <w:szCs w:val="24"/>
        </w:rPr>
        <w:t xml:space="preserve"> industry's cybersecurity compliance is the Health Insurance Portability and Accountability Act (HIPAA). It formulates standards for all organizations that are directly or indirectly related to the </w:t>
      </w:r>
      <w:r>
        <w:rPr>
          <w:rFonts w:hint="default" w:ascii="Times New Roman" w:hAnsi="Times New Roman" w:cs="Times New Roman"/>
          <w:sz w:val="24"/>
          <w:szCs w:val="24"/>
          <w:lang w:val="en-US"/>
        </w:rPr>
        <w:t>health care</w:t>
      </w:r>
      <w:bookmarkStart w:id="0" w:name="_GoBack"/>
      <w:bookmarkEnd w:id="0"/>
      <w:r>
        <w:rPr>
          <w:rFonts w:hint="default" w:ascii="Times New Roman" w:hAnsi="Times New Roman" w:cs="Times New Roman"/>
          <w:sz w:val="24"/>
          <w:szCs w:val="24"/>
        </w:rPr>
        <w:t xml:space="preserve"> industry. </w:t>
      </w:r>
      <w:r>
        <w:rPr>
          <w:rFonts w:hint="default" w:ascii="Times New Roman" w:hAnsi="Times New Roman" w:cs="Times New Roman"/>
          <w:sz w:val="24"/>
          <w:szCs w:val="24"/>
          <w:lang w:val="en-US"/>
        </w:rPr>
        <w:t>Health care</w:t>
      </w:r>
      <w:r>
        <w:rPr>
          <w:rFonts w:hint="default" w:ascii="Times New Roman" w:hAnsi="Times New Roman" w:cs="Times New Roman"/>
          <w:sz w:val="24"/>
          <w:szCs w:val="24"/>
        </w:rPr>
        <w:t xml:space="preserve"> applications contain very critical and highly confidential user data. Therefore, it is hard to secure such sensitive information from numerous threats that may lead to compromise and security breaches of critical information. Plenty of cybersecurity guidelines and requirements are suggested by state and federal regulators for the financial sector. The Federal Financial Institution Examination Council (FFIEC) defines most of the common guidelines that can be seen in its handbook [40]. This handbook contains several booklets comprising requirements and resources that financial institutions are supposed to follow. Similarly, numerous other guidelines are shared by various regulatory bodies. Furthermore, several guidelines and regulations are set by the Financial Industry Regulatory Authority (FINRA) that need to be followed by the financial services industry. It requires documented procedures and policies to be submitted for the security of consumer-sensitive information from cyberattacks. Moreover, these guidelines outline methods for the identification and mitigation of cyber threats, which can compromise consumer identities. Significant developments in web-based content delivery technology have empowered a revolution in the domain of information systems. On top of that, cloud-based solutions provide extraordinarily broad models for digital assets. These rapidly evolving trends have wreaked havoc on the standardization of the industry from a cybersecurity perspective. Similarly, the cybersecurity insurance industry is an emerging domain within the financial services sector that provides a specific set of coverage and reactive support to organizations that suffer data breaches and so on. Still, several concerns in cybersecurity need to be addressed and standardized.</w:t>
      </w:r>
    </w:p>
    <w:p>
      <w:pPr>
        <w:numPr>
          <w:ilvl w:val="0"/>
          <w:numId w:val="1"/>
        </w:numPr>
        <w:spacing w:before="240" w:after="240"/>
        <w:ind w:left="420" w:leftChars="0" w:hanging="420" w:firstLineChars="0"/>
        <w:rPr>
          <w:rFonts w:hint="default" w:ascii="Times New Roman" w:hAnsi="Times New Roman" w:cs="Times New Roman"/>
          <w:sz w:val="24"/>
          <w:szCs w:val="24"/>
        </w:rPr>
      </w:pPr>
      <w:r>
        <w:rPr>
          <w:rFonts w:hint="default" w:ascii="Times New Roman" w:hAnsi="Times New Roman" w:cs="Times New Roman"/>
          <w:b/>
          <w:bCs/>
          <w:sz w:val="24"/>
          <w:szCs w:val="24"/>
        </w:rPr>
        <w:t>Payment Card Industry Data Security Standard (PCI DSS)</w:t>
      </w:r>
      <w:r>
        <w:rPr>
          <w:rFonts w:hint="default" w:ascii="Times New Roman" w:hAnsi="Times New Roman" w:cs="Times New Roman"/>
          <w:sz w:val="24"/>
          <w:szCs w:val="24"/>
        </w:rPr>
        <w:t>.</w:t>
      </w:r>
    </w:p>
    <w:p>
      <w:pPr>
        <w:numPr>
          <w:numId w:val="0"/>
        </w:numPr>
        <w:spacing w:before="240" w:after="240"/>
        <w:ind w:leftChars="0"/>
        <w:rPr>
          <w:rFonts w:hint="default" w:ascii="Times New Roman" w:hAnsi="Times New Roman" w:cs="Times New Roman"/>
          <w:sz w:val="24"/>
          <w:szCs w:val="24"/>
        </w:rPr>
      </w:pPr>
      <w:r>
        <w:rPr>
          <w:rFonts w:hint="default" w:ascii="Times New Roman" w:hAnsi="Times New Roman" w:cs="Times New Roman"/>
          <w:sz w:val="24"/>
          <w:szCs w:val="24"/>
        </w:rPr>
        <w:t xml:space="preserve">This industry is not regulated by a federal institution; instead, it follows guidelines from the PCI DSS that should be followed by organizations that deal in payment-related information to decrease the fraudulent attempts or risks of data breaches. PCI DSS provides regulations on how to transmit and store payment-related information to decrease the fraudulent attempt or risk of data breach. To ensure data security and retain compliance, retailers must maintain various security controls for meeting certain regulatory requirements and finally produce compliance reports for the verification of standard compliance. These standards handle sensitive information about cardholders from prominent credit card issuers, i.e., MasterCard Worldwide, Visa Incorporation, American Express, JCB International, and Discover Financial Services. One of the primary concerns, according to the regulations of PCI DSS, is the security of data. Therefore, any of the provider organizations that deal with the handling of card information must conform to the requirements as defined by the PCI DSS. PCI DSS leverages the best security practices for the protection of cardholder data, and the implementation of these guidelines can be considered a sensible step. This standard not only comprises high-level requirements that need to be followed but also describes the best practices of information security that must be adopted by various merchants and credit card providers. The safety of the PCI and its outcomes are dependent on the frameworks adopted. The true spirit of PCI compliance depends on the three stages, i.e., assess, </w:t>
      </w:r>
      <w:r>
        <w:rPr>
          <w:rFonts w:hint="default" w:ascii="Times New Roman" w:hAnsi="Times New Roman" w:cs="Times New Roman"/>
          <w:sz w:val="24"/>
          <w:szCs w:val="24"/>
          <w:lang w:val="en-US"/>
        </w:rPr>
        <w:t>re-mediate</w:t>
      </w:r>
      <w:r>
        <w:rPr>
          <w:rFonts w:hint="default" w:ascii="Times New Roman" w:hAnsi="Times New Roman" w:cs="Times New Roman"/>
          <w:sz w:val="24"/>
          <w:szCs w:val="24"/>
        </w:rPr>
        <w:t>, and final report. An effective information security standard targets the protection of information assets determined by people and reinforced by well-documented processes, including guidelines, procedures, and policies, whereas several organizations concentrate on improving processes, technology, and their current operations. However, their major focus on the aforesaid areas results in overlooking the human (people) element of information technology.</w:t>
      </w:r>
    </w:p>
    <w:p>
      <w:pPr>
        <w:numPr>
          <w:ilvl w:val="0"/>
          <w:numId w:val="1"/>
        </w:numPr>
        <w:spacing w:before="240" w:after="240"/>
        <w:ind w:left="420" w:leftChars="0" w:hanging="420" w:firstLineChars="0"/>
        <w:rPr>
          <w:rFonts w:hint="default" w:ascii="Times New Roman" w:hAnsi="Times New Roman" w:cs="Times New Roman"/>
          <w:sz w:val="24"/>
          <w:szCs w:val="24"/>
        </w:rPr>
      </w:pPr>
      <w:r>
        <w:rPr>
          <w:rFonts w:hint="default" w:ascii="Times New Roman" w:hAnsi="Times New Roman" w:cs="Times New Roman"/>
          <w:b/>
          <w:bCs/>
          <w:sz w:val="24"/>
          <w:szCs w:val="24"/>
        </w:rPr>
        <w:t>Energy</w:t>
      </w:r>
    </w:p>
    <w:p>
      <w:pPr>
        <w:numPr>
          <w:numId w:val="0"/>
        </w:numPr>
        <w:spacing w:before="240" w:after="240"/>
        <w:ind w:leftChars="0"/>
        <w:rPr>
          <w:rFonts w:hint="default" w:ascii="Times New Roman" w:hAnsi="Times New Roman" w:cs="Times New Roman"/>
          <w:sz w:val="24"/>
          <w:szCs w:val="24"/>
        </w:rPr>
      </w:pPr>
      <w:r>
        <w:rPr>
          <w:rFonts w:hint="default" w:ascii="Times New Roman" w:hAnsi="Times New Roman" w:cs="Times New Roman"/>
          <w:sz w:val="24"/>
          <w:szCs w:val="24"/>
        </w:rPr>
        <w:t>Advancements in the digitization of the energy sector have brought plenty of economic benefits, specifically by streamlining and increasing the efficiency of the energy consumption process. Nevertheless, such advancements in this sector also enhanced the threat of cyberattacks, in which an evil software solution can exploit the highly increased digitization of equipment. Recent cyberattacks targeting energy infrastructure in Ukraine have further highlighted the significance of this ever-growing risk. Consequently, over the past few years, the US and the EU have steadily pursued compliance with a succession of rules and policies to defend the energy sector from potential cyberattacks. There are several differences present in the approaches taken by the EU and the U.S. The U.S. has preferred a scheme of "in-depth security" with detailed and strict rules in some sectors, while the EU adopted an exhaustive and flexible system covering a wide range of concerns, excluding significant exact maneuvers pertinent to the implementation of standards for the member states. Considering the detailed and precise rules on cybersecurity and their application, the U.S. scheme is highly advanced in comparison to the EU scheme. However, at the distribution level, the U.S. may require guidance from their EU counterparts in specific areas, including cybersecurity for the protection of personal data, privacy and the security of electrical networks, and so on. The objective is to support the harmonization of regulations between the U.S. and the EU to put in place common cybersecurity standards. In this case, the presence of certain differences between the U.S. and the EU may raise several concerns. Cybersecurity embodies an area in which there exists a real opportunity to enhance transatlantic collaboration in the subsequent years.</w:t>
      </w:r>
    </w:p>
    <w:p>
      <w:pPr>
        <w:spacing w:before="240" w:after="240"/>
        <w:rPr>
          <w:rFonts w:hint="default" w:ascii="Times New Roman" w:hAnsi="Times New Roman" w:cs="Times New Roman"/>
          <w:sz w:val="24"/>
          <w:szCs w:val="24"/>
        </w:rPr>
      </w:pPr>
    </w:p>
    <w:p>
      <w:pPr>
        <w:spacing w:before="240" w:after="240"/>
        <w:jc w:val="center"/>
        <w:rPr>
          <w:rFonts w:hint="default" w:ascii="Times New Roman" w:hAnsi="Times New Roman" w:cs="Times New Roman"/>
          <w:sz w:val="24"/>
          <w:szCs w:val="24"/>
        </w:rPr>
      </w:pPr>
      <w:r>
        <w:rPr>
          <w:rFonts w:hint="default" w:ascii="Times New Roman" w:hAnsi="Times New Roman" w:cs="Times New Roman"/>
          <w:b/>
          <w:bCs/>
          <w:sz w:val="24"/>
          <w:szCs w:val="24"/>
        </w:rPr>
        <w:t>The Evolution of Cybersecurity Threats.</w:t>
      </w:r>
    </w:p>
    <w:p>
      <w:pPr>
        <w:spacing w:before="240" w:after="240"/>
        <w:rPr>
          <w:rFonts w:hint="default" w:ascii="Times New Roman" w:hAnsi="Times New Roman" w:cs="Times New Roman"/>
          <w:sz w:val="24"/>
          <w:szCs w:val="24"/>
        </w:rPr>
      </w:pPr>
      <w:r>
        <w:rPr>
          <w:rFonts w:hint="default" w:ascii="Times New Roman" w:hAnsi="Times New Roman" w:cs="Times New Roman"/>
          <w:sz w:val="24"/>
          <w:szCs w:val="24"/>
        </w:rPr>
        <w:t>Cybersecurity threats are dynamic and relentless Hackers continuously exploit vulnerabilities in the system, rendering many previously effective security standards obsolete.</w:t>
      </w:r>
    </w:p>
    <w:p>
      <w:pPr>
        <w:spacing w:before="240" w:after="240"/>
        <w:rPr>
          <w:rFonts w:hint="default" w:ascii="Times New Roman" w:hAnsi="Times New Roman" w:cs="Times New Roman"/>
          <w:sz w:val="24"/>
          <w:szCs w:val="24"/>
        </w:rPr>
      </w:pPr>
      <w:r>
        <w:rPr>
          <w:rFonts w:hint="default" w:ascii="Times New Roman" w:hAnsi="Times New Roman" w:cs="Times New Roman"/>
          <w:sz w:val="24"/>
          <w:szCs w:val="24"/>
        </w:rPr>
        <w:t>Organizations must recognize the importance of staying ahead of these threats by implementing up-to-date cybersecurity measures.</w:t>
      </w:r>
    </w:p>
    <w:p>
      <w:pPr>
        <w:spacing w:before="240" w:after="240"/>
        <w:jc w:val="center"/>
        <w:rPr>
          <w:rFonts w:hint="default" w:ascii="Times New Roman" w:hAnsi="Times New Roman" w:cs="Times New Roman"/>
          <w:sz w:val="24"/>
          <w:szCs w:val="24"/>
        </w:rPr>
      </w:pPr>
      <w:r>
        <w:rPr>
          <w:rFonts w:hint="default" w:ascii="Times New Roman" w:hAnsi="Times New Roman" w:cs="Times New Roman"/>
          <w:b/>
          <w:bCs/>
          <w:sz w:val="24"/>
          <w:szCs w:val="24"/>
        </w:rPr>
        <w:t>Latest Cyber Security Standards.</w:t>
      </w:r>
    </w:p>
    <w:p>
      <w:pPr>
        <w:spacing w:before="240" w:after="240"/>
        <w:rPr>
          <w:rFonts w:hint="default" w:ascii="Times New Roman" w:hAnsi="Times New Roman" w:cs="Times New Roman"/>
          <w:sz w:val="24"/>
          <w:szCs w:val="24"/>
        </w:rPr>
      </w:pPr>
      <w:r>
        <w:rPr>
          <w:rFonts w:hint="default" w:ascii="Times New Roman" w:hAnsi="Times New Roman" w:cs="Times New Roman"/>
          <w:sz w:val="24"/>
          <w:szCs w:val="24"/>
        </w:rPr>
        <w:t>Several cyber security standards offer comprehensive guidelines and best practices for mitigating risks across various operational domains:</w:t>
      </w:r>
    </w:p>
    <w:p>
      <w:pPr>
        <w:spacing w:before="240" w:after="240"/>
        <w:rPr>
          <w:rFonts w:hint="default" w:ascii="Times New Roman" w:hAnsi="Times New Roman" w:cs="Times New Roman"/>
          <w:sz w:val="24"/>
          <w:szCs w:val="24"/>
        </w:rPr>
      </w:pPr>
      <w:r>
        <w:rPr>
          <w:rFonts w:hint="default" w:ascii="Times New Roman" w:hAnsi="Times New Roman" w:cs="Times New Roman"/>
          <w:sz w:val="24"/>
          <w:szCs w:val="24"/>
        </w:rPr>
        <w:t>· NIST Cybersecurity Framework (CSF): published by the National Institute of Standards and Technology, CSF provides a structured approach towards managing cybersecurity risks, encompassing five key action categories: identify, protect, detect, and recover. The latest iteration,, CSF 2.0, is scheduled to release in early 2024.</w:t>
      </w:r>
    </w:p>
    <w:p>
      <w:pPr>
        <w:spacing w:before="240" w:after="240"/>
        <w:rPr>
          <w:rFonts w:hint="default" w:ascii="Times New Roman" w:hAnsi="Times New Roman" w:cs="Times New Roman"/>
          <w:sz w:val="24"/>
          <w:szCs w:val="24"/>
        </w:rPr>
      </w:pPr>
      <w:r>
        <w:rPr>
          <w:rFonts w:hint="default" w:ascii="Times New Roman" w:hAnsi="Times New Roman" w:cs="Times New Roman"/>
          <w:sz w:val="24"/>
          <w:szCs w:val="24"/>
        </w:rPr>
        <w:t>· ISO/IEC 27001: This international standard for its security management systems sets the benchmark for cyber security management, with the most recent update in 2022.</w:t>
      </w:r>
    </w:p>
    <w:p>
      <w:pPr>
        <w:spacing w:before="240" w:after="240"/>
        <w:rPr>
          <w:rFonts w:hint="default" w:ascii="Times New Roman" w:hAnsi="Times New Roman" w:cs="Times New Roman"/>
          <w:sz w:val="24"/>
          <w:szCs w:val="24"/>
        </w:rPr>
      </w:pPr>
      <w:r>
        <w:rPr>
          <w:rFonts w:hint="default" w:ascii="Times New Roman" w:hAnsi="Times New Roman" w:cs="Times New Roman"/>
          <w:sz w:val="24"/>
          <w:szCs w:val="24"/>
        </w:rPr>
        <w:t>· Service Organization Control Type 2 (SOC2): Primarily tailored for third-party service providers, SOC2 outlines guidelines acceptable to most organizations, covering areas such as access control, network firewalls, data encryption, and disaster recovery.</w:t>
      </w:r>
    </w:p>
    <w:p>
      <w:pPr>
        <w:spacing w:before="240" w:after="240"/>
        <w:jc w:val="center"/>
        <w:rPr>
          <w:rFonts w:hint="default" w:ascii="Times New Roman" w:hAnsi="Times New Roman" w:cs="Times New Roman"/>
          <w:sz w:val="24"/>
          <w:szCs w:val="24"/>
        </w:rPr>
      </w:pPr>
      <w:r>
        <w:rPr>
          <w:rFonts w:hint="default" w:ascii="Times New Roman" w:hAnsi="Times New Roman" w:cs="Times New Roman"/>
          <w:b/>
          <w:bCs/>
          <w:sz w:val="24"/>
          <w:szCs w:val="24"/>
        </w:rPr>
        <w:t>New Cyber Security Standards.</w:t>
      </w:r>
    </w:p>
    <w:p>
      <w:pPr>
        <w:spacing w:before="240" w:after="240"/>
        <w:rPr>
          <w:rFonts w:hint="default" w:ascii="Times New Roman" w:hAnsi="Times New Roman" w:cs="Times New Roman"/>
          <w:sz w:val="24"/>
          <w:szCs w:val="24"/>
        </w:rPr>
      </w:pPr>
      <w:r>
        <w:rPr>
          <w:rFonts w:hint="default" w:ascii="Times New Roman" w:hAnsi="Times New Roman" w:cs="Times New Roman"/>
          <w:sz w:val="24"/>
          <w:szCs w:val="24"/>
        </w:rPr>
        <w:t>Emerging cybersecurity standards address evolving threats and technological advancements.</w:t>
      </w:r>
    </w:p>
    <w:p>
      <w:pPr>
        <w:spacing w:before="240" w:after="240"/>
        <w:rPr>
          <w:rFonts w:hint="default" w:ascii="Times New Roman" w:hAnsi="Times New Roman" w:cs="Times New Roman"/>
          <w:sz w:val="24"/>
          <w:szCs w:val="24"/>
        </w:rPr>
      </w:pPr>
      <w:r>
        <w:rPr>
          <w:rFonts w:hint="default" w:ascii="Times New Roman" w:hAnsi="Times New Roman" w:cs="Times New Roman"/>
          <w:sz w:val="24"/>
          <w:szCs w:val="24"/>
        </w:rPr>
        <w:t>· Zero Trust Network Access (ZTNA): this approach replaces traditional VPNs with more secure access controls, particularly crucial in the area of hybrid work arrangements.</w:t>
      </w:r>
    </w:p>
    <w:p>
      <w:pPr>
        <w:spacing w:before="240" w:after="240"/>
        <w:rPr>
          <w:rFonts w:hint="default" w:ascii="Times New Roman" w:hAnsi="Times New Roman" w:cs="Times New Roman"/>
          <w:sz w:val="24"/>
          <w:szCs w:val="24"/>
        </w:rPr>
      </w:pPr>
      <w:r>
        <w:rPr>
          <w:rFonts w:hint="default" w:ascii="Times New Roman" w:hAnsi="Times New Roman" w:cs="Times New Roman"/>
          <w:sz w:val="24"/>
          <w:szCs w:val="24"/>
        </w:rPr>
        <w:t>· Less File Exploit Mitigation: New standards focus on mitigation of file access and less tracking attacks that exploit vulnerabilities in computer memory rather than the dials, necessitating advanced exploit mitigation tools.</w:t>
      </w:r>
    </w:p>
    <w:p>
      <w:pPr>
        <w:spacing w:before="240" w:after="240"/>
        <w:rPr>
          <w:rFonts w:hint="default" w:ascii="Times New Roman" w:hAnsi="Times New Roman" w:cs="Times New Roman"/>
          <w:sz w:val="24"/>
          <w:szCs w:val="24"/>
        </w:rPr>
      </w:pPr>
      <w:r>
        <w:rPr>
          <w:rFonts w:hint="default" w:ascii="Times New Roman" w:hAnsi="Times New Roman" w:cs="Times New Roman"/>
          <w:sz w:val="24"/>
          <w:szCs w:val="24"/>
        </w:rPr>
        <w:t>· Endpoint Security &amp; Backup: With an increase in endpoint attacks, robust endpoint protection and backup solutions are imperative for safeguarding devices and data.</w:t>
      </w:r>
    </w:p>
    <w:p>
      <w:pPr>
        <w:spacing w:before="240" w:after="240"/>
        <w:rPr>
          <w:rFonts w:hint="default" w:ascii="Times New Roman" w:hAnsi="Times New Roman" w:cs="Times New Roman"/>
          <w:sz w:val="24"/>
          <w:szCs w:val="24"/>
        </w:rPr>
      </w:pPr>
      <w:r>
        <w:rPr>
          <w:rFonts w:hint="default" w:ascii="Times New Roman" w:hAnsi="Times New Roman" w:cs="Times New Roman"/>
          <w:sz w:val="24"/>
          <w:szCs w:val="24"/>
        </w:rPr>
        <w:t>· Security Orchestration, Automation, and Response (SQAR): This software solution streamlines cybersecurity tasks, enhancing incident response and overall security efficiency.</w:t>
      </w:r>
    </w:p>
    <w:p>
      <w:pPr>
        <w:spacing w:before="240" w:after="240"/>
        <w:rPr>
          <w:rFonts w:hint="default" w:ascii="Times New Roman" w:hAnsi="Times New Roman" w:cs="Times New Roman"/>
          <w:sz w:val="24"/>
          <w:szCs w:val="24"/>
        </w:rPr>
      </w:pPr>
      <w:r>
        <w:rPr>
          <w:rFonts w:hint="default" w:ascii="Times New Roman" w:hAnsi="Times New Roman" w:cs="Times New Roman"/>
          <w:sz w:val="24"/>
          <w:szCs w:val="24"/>
        </w:rPr>
        <w:t>· Next-Gen Intrusion Prevention System (IPS): Next-generation IPS technologies offer advanced threat detection capabilities, providing comprehensive security against network threats.</w:t>
      </w:r>
    </w:p>
    <w:p>
      <w:pPr>
        <w:spacing w:before="240" w:after="240"/>
        <w:rPr>
          <w:rFonts w:hint="default" w:ascii="Times New Roman" w:hAnsi="Times New Roman" w:cs="Times New Roman"/>
          <w:sz w:val="24"/>
          <w:szCs w:val="24"/>
        </w:rPr>
      </w:pPr>
      <w:r>
        <w:rPr>
          <w:rFonts w:hint="default" w:ascii="Times New Roman" w:hAnsi="Times New Roman" w:cs="Times New Roman"/>
          <w:sz w:val="24"/>
          <w:szCs w:val="24"/>
        </w:rPr>
        <w:t>· AI-Powered Phishing Detection: leveraging AI and machine learning, new email solutions enhance phishing detection, bolstering overall cybersecurity reliance.</w:t>
      </w:r>
    </w:p>
    <w:p>
      <w:pPr>
        <w:spacing w:before="240" w:after="240"/>
        <w:rPr>
          <w:rFonts w:hint="default" w:ascii="Times New Roman" w:hAnsi="Times New Roman" w:cs="Times New Roman"/>
          <w:sz w:val="24"/>
          <w:szCs w:val="24"/>
        </w:rPr>
      </w:pPr>
      <w:r>
        <w:rPr>
          <w:rFonts w:hint="default" w:ascii="Times New Roman" w:hAnsi="Times New Roman" w:cs="Times New Roman"/>
          <w:sz w:val="24"/>
          <w:szCs w:val="24"/>
        </w:rPr>
        <w:t>· Managing Detection &amp; Protection (MDR): Outsourcing cybersecurity management to external teams enables organizations to enhance threat detection and response capabilities effectively.</w:t>
      </w:r>
    </w:p>
    <w:p>
      <w:pPr>
        <w:spacing w:before="240" w:after="240"/>
        <w:jc w:val="center"/>
        <w:rPr>
          <w:rFonts w:hint="default" w:ascii="Times New Roman" w:hAnsi="Times New Roman" w:cs="Times New Roman"/>
          <w:sz w:val="24"/>
          <w:szCs w:val="24"/>
        </w:rPr>
      </w:pPr>
      <w:r>
        <w:rPr>
          <w:rFonts w:hint="default" w:ascii="Times New Roman" w:hAnsi="Times New Roman" w:cs="Times New Roman"/>
          <w:b/>
          <w:bCs/>
          <w:sz w:val="24"/>
          <w:szCs w:val="24"/>
        </w:rPr>
        <w:t>U.S. Government's Cybersecurity Initiatives.</w:t>
      </w:r>
    </w:p>
    <w:p>
      <w:pPr>
        <w:spacing w:before="240" w:after="240"/>
        <w:rPr>
          <w:rFonts w:hint="default" w:ascii="Times New Roman" w:hAnsi="Times New Roman" w:cs="Times New Roman"/>
          <w:sz w:val="24"/>
          <w:szCs w:val="24"/>
        </w:rPr>
      </w:pPr>
      <w:r>
        <w:rPr>
          <w:rFonts w:hint="default" w:ascii="Times New Roman" w:hAnsi="Times New Roman" w:cs="Times New Roman"/>
          <w:sz w:val="24"/>
          <w:szCs w:val="24"/>
        </w:rPr>
        <w:t>The U.S. government has rolled out various cybersecurity initiatives aimed at enhancing national and critical infrastructure security.</w:t>
      </w:r>
    </w:p>
    <w:p>
      <w:pPr>
        <w:spacing w:before="240" w:after="240"/>
        <w:rPr>
          <w:rFonts w:hint="default" w:ascii="Times New Roman" w:hAnsi="Times New Roman" w:cs="Times New Roman"/>
          <w:sz w:val="24"/>
          <w:szCs w:val="24"/>
        </w:rPr>
      </w:pPr>
      <w:r>
        <w:rPr>
          <w:rFonts w:hint="default" w:ascii="Times New Roman" w:hAnsi="Times New Roman" w:cs="Times New Roman"/>
          <w:sz w:val="24"/>
          <w:szCs w:val="24"/>
        </w:rPr>
        <w:t>· Industrial control systems (ICS) cybersecurity initiative for effective utilities: designed to bolster cybersecurity in the energy sector this initiative focuses on enhancing visibility, detection, and response capabilities foot industrial control systems.</w:t>
      </w:r>
    </w:p>
    <w:p>
      <w:pPr>
        <w:spacing w:before="240" w:after="240"/>
        <w:rPr>
          <w:rFonts w:hint="default" w:ascii="Times New Roman" w:hAnsi="Times New Roman" w:cs="Times New Roman"/>
          <w:sz w:val="24"/>
          <w:szCs w:val="24"/>
        </w:rPr>
      </w:pPr>
      <w:r>
        <w:rPr>
          <w:rFonts w:hint="default" w:ascii="Times New Roman" w:hAnsi="Times New Roman" w:cs="Times New Roman"/>
          <w:sz w:val="24"/>
          <w:szCs w:val="24"/>
        </w:rPr>
        <w:t>· Executive order 14028, improving the nation's cybersecurity: this order outlines measures to strengthen federal government networks and encourages private sector alignment with federal cybersecurity standards.</w:t>
      </w:r>
    </w:p>
    <w:p>
      <w:pPr>
        <w:spacing w:before="240" w:after="240"/>
        <w:rPr>
          <w:rFonts w:hint="default" w:ascii="Times New Roman" w:hAnsi="Times New Roman" w:cs="Times New Roman"/>
          <w:sz w:val="24"/>
          <w:szCs w:val="24"/>
        </w:rPr>
      </w:pPr>
      <w:r>
        <w:rPr>
          <w:rFonts w:hint="default" w:ascii="Times New Roman" w:hAnsi="Times New Roman" w:cs="Times New Roman"/>
          <w:sz w:val="24"/>
          <w:szCs w:val="24"/>
        </w:rPr>
        <w:t xml:space="preserve">· National security and memorandum on defending against </w:t>
      </w:r>
      <w:r>
        <w:rPr>
          <w:rFonts w:hint="default" w:ascii="Times New Roman" w:hAnsi="Times New Roman" w:cs="Times New Roman"/>
          <w:sz w:val="24"/>
          <w:szCs w:val="24"/>
          <w:lang w:val="en-US"/>
        </w:rPr>
        <w:t>ransom ware</w:t>
      </w:r>
      <w:r>
        <w:rPr>
          <w:rFonts w:hint="default" w:ascii="Times New Roman" w:hAnsi="Times New Roman" w:cs="Times New Roman"/>
          <w:sz w:val="24"/>
          <w:szCs w:val="24"/>
        </w:rPr>
        <w:t xml:space="preserve">: a directive urging private sector entities to adapt entities to adopt best practices for defending against </w:t>
      </w:r>
      <w:r>
        <w:rPr>
          <w:rFonts w:hint="default" w:ascii="Times New Roman" w:hAnsi="Times New Roman" w:cs="Times New Roman"/>
          <w:sz w:val="24"/>
          <w:szCs w:val="24"/>
          <w:lang w:val="en-US"/>
        </w:rPr>
        <w:t>ransom ware</w:t>
      </w:r>
      <w:r>
        <w:rPr>
          <w:rFonts w:hint="default" w:ascii="Times New Roman" w:hAnsi="Times New Roman" w:cs="Times New Roman"/>
          <w:sz w:val="24"/>
          <w:szCs w:val="24"/>
        </w:rPr>
        <w:t xml:space="preserve"> attacks.</w:t>
      </w:r>
    </w:p>
    <w:p>
      <w:pPr>
        <w:spacing w:before="240" w:after="240"/>
        <w:rPr>
          <w:rFonts w:hint="default" w:ascii="Times New Roman" w:hAnsi="Times New Roman" w:cs="Times New Roman"/>
          <w:sz w:val="24"/>
          <w:szCs w:val="24"/>
        </w:rPr>
      </w:pPr>
      <w:r>
        <w:rPr>
          <w:rFonts w:hint="default" w:ascii="Times New Roman" w:hAnsi="Times New Roman" w:cs="Times New Roman"/>
          <w:sz w:val="24"/>
          <w:szCs w:val="24"/>
        </w:rPr>
        <w:t>· National security memorandum on improving cybersecurity for critical infrastructure control systems, aims to enhance cybersecurity reliance in critical infrastructure sectors through collaboration between government and industry.</w:t>
      </w:r>
    </w:p>
    <w:p>
      <w:pPr>
        <w:spacing w:before="240" w:after="240"/>
        <w:rPr>
          <w:rFonts w:hint="default" w:ascii="Times New Roman" w:hAnsi="Times New Roman" w:cs="Times New Roman"/>
          <w:sz w:val="24"/>
          <w:szCs w:val="24"/>
        </w:rPr>
      </w:pPr>
      <w:r>
        <w:rPr>
          <w:rFonts w:hint="default" w:ascii="Times New Roman" w:hAnsi="Times New Roman" w:cs="Times New Roman"/>
          <w:sz w:val="24"/>
          <w:szCs w:val="24"/>
        </w:rPr>
        <w:t>· White House cybersecurity summit: a collaborative effort between the government and private sector to improve the technology supply chain and enhance cybersecurity resilience.</w:t>
      </w:r>
    </w:p>
    <w:p>
      <w:pPr>
        <w:spacing w:before="240" w:after="240"/>
        <w:rPr>
          <w:rFonts w:hint="default" w:ascii="Times New Roman" w:hAnsi="Times New Roman" w:cs="Times New Roman"/>
          <w:sz w:val="24"/>
          <w:szCs w:val="24"/>
        </w:rPr>
      </w:pPr>
    </w:p>
    <w:p>
      <w:pPr>
        <w:spacing w:before="240" w:after="240"/>
        <w:rPr>
          <w:rFonts w:hint="default" w:ascii="Times New Roman" w:hAnsi="Times New Roman" w:cs="Times New Roman"/>
          <w:sz w:val="24"/>
          <w:szCs w:val="24"/>
        </w:rPr>
      </w:pPr>
      <w:r>
        <w:rPr>
          <w:rFonts w:hint="default" w:ascii="Times New Roman" w:hAnsi="Times New Roman" w:cs="Times New Roman"/>
          <w:b/>
          <w:bCs/>
          <w:sz w:val="24"/>
          <w:szCs w:val="24"/>
        </w:rPr>
        <w:t xml:space="preserve">Conclusion </w:t>
      </w:r>
    </w:p>
    <w:p>
      <w:pPr>
        <w:spacing w:before="240" w:after="240"/>
        <w:rPr>
          <w:rFonts w:hint="default" w:ascii="Times New Roman" w:hAnsi="Times New Roman" w:cs="Times New Roman"/>
          <w:sz w:val="24"/>
          <w:szCs w:val="24"/>
        </w:rPr>
      </w:pPr>
      <w:r>
        <w:rPr>
          <w:rFonts w:hint="default" w:ascii="Times New Roman" w:hAnsi="Times New Roman" w:cs="Times New Roman"/>
          <w:sz w:val="24"/>
          <w:szCs w:val="24"/>
        </w:rPr>
        <w:t xml:space="preserve">Cyber threats have grown tremendously in recent years. For the mitigation of cyber threats, organizations employ different approaches. Organizations use state-of-the-art security mechanisms and fool-proof policies, yet there are several reported cases of exploitation, i.e., </w:t>
      </w:r>
      <w:r>
        <w:rPr>
          <w:rFonts w:hint="default" w:ascii="Times New Roman" w:hAnsi="Times New Roman" w:cs="Times New Roman"/>
          <w:sz w:val="24"/>
          <w:szCs w:val="24"/>
          <w:lang w:val="en-US"/>
        </w:rPr>
        <w:t>Wanna Cry</w:t>
      </w:r>
      <w:r>
        <w:rPr>
          <w:rFonts w:hint="default" w:ascii="Times New Roman" w:hAnsi="Times New Roman" w:cs="Times New Roman"/>
          <w:sz w:val="24"/>
          <w:szCs w:val="24"/>
        </w:rPr>
        <w:t xml:space="preserve"> and Stuxnet. Most organizations lack several severe security parameters during the development of organizational architecture. There exist numerous frameworks that could be utilized for the development of IT systems for organizations' security. We have provided a comprehensive list of security-related requirements for entities that cannot afford to deploy multiple frameworks, i.e., NIST, FIPS, CC, and so on, to comply with necessary security standards. These requirements cover security for a single operating system. This research also extensively compares existing cybersecurity standards and frameworks. A comprehensive study was conducted for the evaluation of cybersecurity standards, considering the scope of a single operating system, i.e., MS Windows. This study categorizes sets of requirements based on common standards. The listed requirements can be utilized by small- to medium-level organizations for the implementation and assessment of cybersecurity in their organization As cybersecurity threats evolve, organizations must adopt protective measures to protect their systems and data. By adhering to the latest cybersecurity standards and leveraging innovative technologies, organizations can significantly enhance their reliance on cyber threats. The comprehensive vision outlined by the U.S. government provides a </w:t>
      </w:r>
      <w:r>
        <w:rPr>
          <w:rFonts w:hint="default" w:ascii="Times New Roman" w:hAnsi="Times New Roman" w:cs="Times New Roman"/>
          <w:sz w:val="24"/>
          <w:szCs w:val="24"/>
          <w:lang w:val="en-US"/>
        </w:rPr>
        <w:t>road map</w:t>
      </w:r>
      <w:r>
        <w:rPr>
          <w:rFonts w:hint="default" w:ascii="Times New Roman" w:hAnsi="Times New Roman" w:cs="Times New Roman"/>
          <w:sz w:val="24"/>
          <w:szCs w:val="24"/>
        </w:rPr>
        <w:t xml:space="preserve"> for both the public and private sectors to strengthen cybersecurity posture and mitigate risks effectively. Embracing these standards and frameworks will be critical to safeguarding organizations against evolving cyber threats in the digital age.</w:t>
      </w:r>
    </w:p>
    <w:p>
      <w:pPr>
        <w:spacing w:before="240" w:after="240"/>
        <w:rPr>
          <w:rFonts w:hint="default" w:ascii="Times New Roman" w:hAnsi="Times New Roman" w:cs="Times New Roman"/>
          <w:sz w:val="24"/>
          <w:szCs w:val="24"/>
        </w:rPr>
      </w:pPr>
    </w:p>
    <w:p>
      <w:pPr>
        <w:spacing w:before="240" w:after="240"/>
        <w:rPr>
          <w:rFonts w:hint="default" w:ascii="Times New Roman" w:hAnsi="Times New Roman" w:cs="Times New Roman"/>
          <w:sz w:val="24"/>
          <w:szCs w:val="24"/>
        </w:rPr>
      </w:pPr>
      <w:r>
        <w:rPr>
          <w:rFonts w:hint="default" w:ascii="Times New Roman" w:hAnsi="Times New Roman" w:cs="Times New Roman"/>
          <w:b/>
          <w:bCs/>
          <w:sz w:val="24"/>
          <w:szCs w:val="24"/>
        </w:rPr>
        <w:t>REFERENCES:</w:t>
      </w:r>
    </w:p>
    <w:p>
      <w:pPr>
        <w:spacing w:before="240" w:after="240"/>
        <w:rPr>
          <w:rFonts w:hint="default" w:ascii="Times New Roman" w:hAnsi="Times New Roman" w:cs="Times New Roman"/>
          <w:sz w:val="24"/>
          <w:szCs w:val="24"/>
        </w:rPr>
      </w:pPr>
      <w:r>
        <w:rPr>
          <w:rFonts w:hint="default" w:ascii="Times New Roman" w:hAnsi="Times New Roman" w:cs="Times New Roman"/>
          <w:sz w:val="24"/>
          <w:szCs w:val="24"/>
        </w:rPr>
        <w:t>[1] Tom Huddleston Jr. Staples: Breach May Have Affected 1.16 Million Customers' Cards. 2014. Retrieved from https://fortune.com/2014/12/19/staples-cards-affected-breach/.</w:t>
      </w:r>
    </w:p>
    <w:p>
      <w:pPr>
        <w:spacing w:before="240" w:after="240"/>
        <w:rPr>
          <w:rFonts w:hint="default" w:ascii="Times New Roman" w:hAnsi="Times New Roman" w:cs="Times New Roman"/>
          <w:sz w:val="24"/>
          <w:szCs w:val="24"/>
        </w:rPr>
      </w:pPr>
      <w:r>
        <w:rPr>
          <w:rFonts w:hint="default" w:ascii="Times New Roman" w:hAnsi="Times New Roman" w:cs="Times New Roman"/>
          <w:sz w:val="24"/>
          <w:szCs w:val="24"/>
        </w:rPr>
        <w:t>[2] Rajesh Kumar Gautam, 2015. Importance of cyber security. Int. J. Comput. Appl. 111, 7 (2015).</w:t>
      </w:r>
    </w:p>
    <w:p>
      <w:pPr>
        <w:spacing w:before="240" w:after="240"/>
        <w:rPr>
          <w:rFonts w:hint="default" w:ascii="Times New Roman" w:hAnsi="Times New Roman" w:cs="Times New Roman"/>
          <w:sz w:val="24"/>
          <w:szCs w:val="24"/>
        </w:rPr>
      </w:pPr>
      <w:r>
        <w:rPr>
          <w:rFonts w:hint="default" w:ascii="Times New Roman" w:hAnsi="Times New Roman" w:cs="Times New Roman"/>
          <w:sz w:val="24"/>
          <w:szCs w:val="24"/>
        </w:rPr>
        <w:t>[3] Yaniv Harel, Irad Ben Gal, and Yuval Elovici, 2017. Cybersecurity and the role of intelligent systems in addressing its challenges. ACM Trans. Intell. Syst. Technol. 8, 4, Article 49 (May 2017), 12 pages. DOI:http://dx.doi.org/10.1145/ 3057729</w:t>
      </w:r>
    </w:p>
    <w:p>
      <w:pPr>
        <w:spacing w:before="240" w:after="240"/>
        <w:rPr>
          <w:rFonts w:hint="default" w:ascii="Times New Roman" w:hAnsi="Times New Roman" w:cs="Times New Roman"/>
          <w:sz w:val="24"/>
          <w:szCs w:val="24"/>
        </w:rPr>
      </w:pPr>
      <w:r>
        <w:rPr>
          <w:rFonts w:hint="default" w:ascii="Times New Roman" w:hAnsi="Times New Roman" w:cs="Times New Roman"/>
          <w:sz w:val="24"/>
          <w:szCs w:val="24"/>
        </w:rPr>
        <w:t>[4] Jason Andress. 2014. The Basics of Information Security: Understanding the Fundamentals of InfoSec in Theory and Practice. Syngress.</w:t>
      </w:r>
    </w:p>
    <w:p>
      <w:pPr>
        <w:spacing w:before="240" w:after="240"/>
        <w:rPr>
          <w:rFonts w:hint="default" w:ascii="Times New Roman" w:hAnsi="Times New Roman" w:cs="Times New Roman"/>
          <w:sz w:val="24"/>
          <w:szCs w:val="24"/>
        </w:rPr>
      </w:pPr>
      <w:r>
        <w:rPr>
          <w:rFonts w:hint="default" w:ascii="Times New Roman" w:hAnsi="Times New Roman" w:cs="Times New Roman"/>
          <w:sz w:val="24"/>
          <w:szCs w:val="24"/>
        </w:rPr>
        <w:t>[5] Georgie Pender-Bey. 2016. The Parkerian hexad: The CIA expanded. Žiur¯ eta ˙ 5 (2016), 15.</w:t>
      </w:r>
    </w:p>
    <w:p>
      <w:pPr>
        <w:spacing w:before="240" w:after="240"/>
        <w:rPr>
          <w:rFonts w:hint="default" w:ascii="Times New Roman" w:hAnsi="Times New Roman" w:cs="Times New Roman"/>
          <w:sz w:val="24"/>
          <w:szCs w:val="24"/>
        </w:rPr>
      </w:pPr>
      <w:r>
        <w:rPr>
          <w:rFonts w:hint="default" w:ascii="Times New Roman" w:hAnsi="Times New Roman" w:cs="Times New Roman"/>
          <w:sz w:val="24"/>
          <w:szCs w:val="24"/>
        </w:rPr>
        <w:t>[6] Y. Yang, Tim Littler, Sakir Sezer, Kieran McLaughlin, and H. F. Wang. 2011. Impact of cyber-security issues on the smart grid. Proceedings of the 2nd IEEE PES International Conference and Exhibition on Innovative Smart Grid Technologies. IEEE, 1–7.</w:t>
      </w:r>
    </w:p>
    <w:p>
      <w:pPr>
        <w:spacing w:before="240" w:after="240"/>
        <w:rPr>
          <w:rFonts w:hint="default" w:ascii="Times New Roman" w:hAnsi="Times New Roman" w:cs="Times New Roman"/>
          <w:sz w:val="24"/>
          <w:szCs w:val="24"/>
        </w:rPr>
      </w:pPr>
      <w:r>
        <w:rPr>
          <w:rFonts w:hint="default" w:ascii="Times New Roman" w:hAnsi="Times New Roman" w:cs="Times New Roman"/>
          <w:sz w:val="24"/>
          <w:szCs w:val="24"/>
        </w:rPr>
        <w:t>[7] John Blackburn and Gary Waters, 2011. Optimising Australia's Response to the Cyber Challenge. Kokoda Foundation.</w:t>
      </w:r>
    </w:p>
    <w:p>
      <w:pPr>
        <w:spacing w:before="240" w:after="240"/>
        <w:rPr>
          <w:rFonts w:hint="default" w:ascii="Times New Roman" w:hAnsi="Times New Roman" w:cs="Times New Roman"/>
          <w:sz w:val="24"/>
          <w:szCs w:val="24"/>
        </w:rPr>
      </w:pPr>
      <w:r>
        <w:rPr>
          <w:rFonts w:hint="default" w:ascii="Times New Roman" w:hAnsi="Times New Roman" w:cs="Times New Roman"/>
          <w:sz w:val="24"/>
          <w:szCs w:val="24"/>
        </w:rPr>
        <w:t>[8] Louise Bennett, 2012. Cyber security strategy. ITNow 54, 1 (2012), 10–11.</w:t>
      </w:r>
    </w:p>
    <w:p>
      <w:pPr>
        <w:spacing w:before="240" w:after="240"/>
        <w:rPr>
          <w:rFonts w:hint="default" w:ascii="Times New Roman" w:hAnsi="Times New Roman" w:cs="Times New Roman"/>
          <w:sz w:val="24"/>
          <w:szCs w:val="24"/>
        </w:rPr>
      </w:pPr>
      <w:r>
        <w:rPr>
          <w:rFonts w:hint="default" w:ascii="Times New Roman" w:hAnsi="Times New Roman" w:cs="Times New Roman"/>
          <w:sz w:val="24"/>
          <w:szCs w:val="24"/>
        </w:rPr>
        <w:t>[9] Microsoft.Microsoft Security Compliance Manager (SCM). 2013.</w:t>
      </w:r>
    </w:p>
    <w:p>
      <w:pPr>
        <w:spacing w:before="240" w:after="240"/>
        <w:rPr>
          <w:rFonts w:hint="default" w:ascii="Times New Roman" w:hAnsi="Times New Roman" w:cs="Times New Roman"/>
          <w:sz w:val="24"/>
          <w:szCs w:val="24"/>
        </w:rPr>
      </w:pPr>
      <w:r>
        <w:rPr>
          <w:rFonts w:hint="default" w:ascii="Times New Roman" w:hAnsi="Times New Roman" w:cs="Times New Roman"/>
          <w:sz w:val="24"/>
          <w:szCs w:val="24"/>
        </w:rPr>
        <w:t>[10] Nuno Teodoro, Luís Gonçalves, and Carlos Serrão. 2015. NIST CyberSecurity framework compliance: A generic model for dynamic assessment and predictive requirements. In Proceedings of the IEEE Trustcom/BigDataSE/ISPA, Vol. 1. IEEE, 418–425</w:t>
      </w:r>
    </w:p>
    <w:p>
      <w:pPr>
        <w:spacing w:before="240" w:after="240"/>
        <w:rPr>
          <w:rFonts w:hint="default" w:ascii="Times New Roman" w:hAnsi="Times New Roman" w:cs="Times New Roman"/>
          <w:sz w:val="24"/>
          <w:szCs w:val="24"/>
        </w:rPr>
      </w:pPr>
      <w:r>
        <w:rPr>
          <w:rFonts w:hint="default" w:ascii="Times New Roman" w:hAnsi="Times New Roman" w:cs="Times New Roman"/>
          <w:sz w:val="24"/>
          <w:szCs w:val="24"/>
        </w:rPr>
        <w:t>. [11] Craig N. Murphy and JoAnne Yates. 2009. The International Organization for Standardization (ISO): Global Governance through Voluntary Consensus. Routledge.</w:t>
      </w:r>
    </w:p>
    <w:p>
      <w:pPr>
        <w:spacing w:before="240" w:after="240"/>
        <w:rPr>
          <w:rFonts w:hint="default" w:ascii="Times New Roman" w:hAnsi="Times New Roman" w:cs="Times New Roman"/>
          <w:sz w:val="24"/>
          <w:szCs w:val="24"/>
        </w:rPr>
      </w:pPr>
      <w:r>
        <w:rPr>
          <w:rFonts w:hint="default" w:ascii="Times New Roman" w:hAnsi="Times New Roman" w:cs="Times New Roman"/>
          <w:sz w:val="24"/>
          <w:szCs w:val="24"/>
        </w:rPr>
        <w:t>[12] Peter Mell and Tim Grance, 2011. Definition of Cloud Computing—US Department of Commerce. Special Publication 800, 145 (2011). NIST, National Institute of Standards and Technology.</w:t>
      </w:r>
    </w:p>
    <w:p>
      <w:pPr>
        <w:spacing w:before="240" w:after="240"/>
        <w:rPr>
          <w:rFonts w:hint="default" w:ascii="Times New Roman" w:hAnsi="Times New Roman" w:cs="Times New Roman"/>
          <w:sz w:val="24"/>
          <w:szCs w:val="24"/>
        </w:rPr>
      </w:pPr>
      <w:r>
        <w:rPr>
          <w:rFonts w:hint="default" w:ascii="Times New Roman" w:hAnsi="Times New Roman" w:cs="Times New Roman"/>
          <w:sz w:val="24"/>
          <w:szCs w:val="24"/>
        </w:rPr>
        <w:t xml:space="preserve">[13] CIS, Center for Internet Security (CIS). 2000. Retrieved from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"https://www.cisecurity.org/." </w:instrText>
      </w:r>
      <w:r>
        <w:rPr>
          <w:rFonts w:hint="default" w:ascii="Times New Roman" w:hAnsi="Times New Roman" w:cs="Times New Roman"/>
          <w:sz w:val="24"/>
          <w:szCs w:val="24"/>
        </w:rPr>
        <w:fldChar w:fldCharType="separate"/>
      </w:r>
      <w:r>
        <w:rPr>
          <w:rFonts w:hint="default" w:ascii="Times New Roman" w:hAnsi="Times New Roman" w:cs="Times New Roman"/>
          <w:color w:val="0000EE"/>
          <w:sz w:val="24"/>
          <w:szCs w:val="24"/>
          <w:u w:val="single" w:color="0000EE"/>
        </w:rPr>
        <w:t>https://www.cisecurity.org/.</w:t>
      </w:r>
      <w:r>
        <w:rPr>
          <w:rFonts w:hint="default" w:ascii="Times New Roman" w:hAnsi="Times New Roman" w:cs="Times New Roman"/>
          <w:color w:val="0000EE"/>
          <w:sz w:val="24"/>
          <w:szCs w:val="24"/>
          <w:u w:val="single" w:color="0000EE"/>
        </w:rPr>
        <w:fldChar w:fldCharType="end"/>
      </w:r>
    </w:p>
    <w:p>
      <w:pPr>
        <w:spacing w:before="240" w:after="240"/>
        <w:rPr>
          <w:rFonts w:hint="default" w:ascii="Times New Roman" w:hAnsi="Times New Roman" w:cs="Times New Roman"/>
          <w:sz w:val="24"/>
          <w:szCs w:val="24"/>
        </w:rPr>
      </w:pPr>
      <w:r>
        <w:rPr>
          <w:rFonts w:hint="default" w:ascii="Times New Roman" w:hAnsi="Times New Roman" w:cs="Times New Roman"/>
          <w:sz w:val="24"/>
          <w:szCs w:val="24"/>
        </w:rPr>
        <w:t>[14] ISACA: Information Technology—Information Security—Information Assurance (ISACA). 1994. Retrieved from https://www.isaca.org/pages/default.aspx.</w:t>
      </w:r>
    </w:p>
    <w:p>
      <w:pPr>
        <w:spacing w:before="240" w:after="240"/>
        <w:rPr>
          <w:rFonts w:hint="default" w:ascii="Times New Roman" w:hAnsi="Times New Roman" w:cs="Times New Roman"/>
          <w:sz w:val="24"/>
          <w:szCs w:val="24"/>
        </w:rPr>
      </w:pPr>
    </w:p>
    <w:p>
      <w:pPr>
        <w:spacing w:before="240" w:after="240"/>
        <w:rPr>
          <w:rFonts w:hint="default" w:ascii="Times New Roman" w:hAnsi="Times New Roman" w:cs="Times New Roman"/>
          <w:sz w:val="24"/>
          <w:szCs w:val="24"/>
        </w:rPr>
      </w:pPr>
    </w:p>
    <w:p>
      <w:pPr>
        <w:spacing w:before="240" w:after="240"/>
        <w:rPr>
          <w:rFonts w:hint="default" w:ascii="Times New Roman" w:hAnsi="Times New Roman" w:cs="Times New Roman"/>
          <w:sz w:val="24"/>
          <w:szCs w:val="24"/>
        </w:rPr>
      </w:pPr>
    </w:p>
    <w:p>
      <w:pPr>
        <w:spacing w:before="240" w:after="240"/>
      </w:pPr>
    </w:p>
    <w:sectPr>
      <w:pgMar w:top="1440" w:right="1440" w:bottom="1440" w:left="144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088E40"/>
    <w:multiLevelType w:val="singleLevel"/>
    <w:tmpl w:val="91088E40"/>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ocumentProtection w:enforcement="0"/>
  <w:defaultTabStop w:val="720"/>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5D17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sz w:val="24"/>
      <w:szCs w:val="24"/>
      <w:lang w:val="en-US" w:eastAsia="en-US" w:bidi="ar-SA"/>
    </w:rPr>
  </w:style>
  <w:style w:type="paragraph" w:styleId="2">
    <w:name w:val="heading 1"/>
    <w:basedOn w:val="1"/>
    <w:next w:val="1"/>
    <w:link w:val="10"/>
    <w:qFormat/>
    <w:uiPriority w:val="9"/>
    <w:pPr>
      <w:keepNext/>
      <w:keepLines/>
      <w:spacing w:before="240" w:after="0"/>
      <w:outlineLvl w:val="0"/>
    </w:pPr>
    <w:rPr>
      <w:rFonts w:ascii="Times New Roman" w:hAnsi="Times New Roman" w:eastAsia="Times New Roman" w:cs="Times New Roman"/>
      <w:b/>
      <w:bCs/>
      <w:color w:val="2F5496"/>
      <w:kern w:val="36"/>
      <w:sz w:val="48"/>
      <w:szCs w:val="48"/>
    </w:rPr>
  </w:style>
  <w:style w:type="paragraph" w:styleId="3">
    <w:name w:val="heading 2"/>
    <w:basedOn w:val="1"/>
    <w:next w:val="1"/>
    <w:link w:val="11"/>
    <w:qFormat/>
    <w:uiPriority w:val="9"/>
    <w:pPr>
      <w:keepNext/>
      <w:keepLines/>
      <w:spacing w:before="40" w:after="0"/>
      <w:outlineLvl w:val="1"/>
    </w:pPr>
    <w:rPr>
      <w:rFonts w:ascii="Times New Roman" w:hAnsi="Times New Roman" w:eastAsia="Times New Roman" w:cs="Times New Roman"/>
      <w:b/>
      <w:bCs/>
      <w:color w:val="2F5496"/>
      <w:sz w:val="36"/>
      <w:szCs w:val="36"/>
    </w:rPr>
  </w:style>
  <w:style w:type="paragraph" w:styleId="4">
    <w:name w:val="heading 3"/>
    <w:basedOn w:val="1"/>
    <w:next w:val="1"/>
    <w:link w:val="12"/>
    <w:qFormat/>
    <w:uiPriority w:val="9"/>
    <w:pPr>
      <w:keepNext/>
      <w:keepLines/>
      <w:spacing w:before="40" w:after="0"/>
      <w:outlineLvl w:val="2"/>
    </w:pPr>
    <w:rPr>
      <w:rFonts w:ascii="Times New Roman" w:hAnsi="Times New Roman" w:eastAsia="Times New Roman" w:cs="Times New Roman"/>
      <w:b/>
      <w:bCs/>
      <w:color w:val="1F3763"/>
      <w:sz w:val="28"/>
      <w:szCs w:val="28"/>
    </w:rPr>
  </w:style>
  <w:style w:type="paragraph" w:styleId="5">
    <w:name w:val="heading 4"/>
    <w:basedOn w:val="1"/>
    <w:next w:val="1"/>
    <w:link w:val="13"/>
    <w:qFormat/>
    <w:uiPriority w:val="9"/>
    <w:pPr>
      <w:keepNext/>
      <w:keepLines/>
      <w:spacing w:before="40" w:after="0"/>
      <w:outlineLvl w:val="3"/>
    </w:pPr>
    <w:rPr>
      <w:rFonts w:ascii="Times New Roman" w:hAnsi="Times New Roman" w:eastAsia="Times New Roman" w:cs="Times New Roman"/>
      <w:b/>
      <w:bCs/>
      <w:iCs/>
      <w:color w:val="2F5496"/>
      <w:sz w:val="24"/>
      <w:szCs w:val="24"/>
    </w:rPr>
  </w:style>
  <w:style w:type="paragraph" w:styleId="6">
    <w:name w:val="heading 5"/>
    <w:basedOn w:val="1"/>
    <w:next w:val="1"/>
    <w:link w:val="14"/>
    <w:qFormat/>
    <w:uiPriority w:val="9"/>
    <w:pPr>
      <w:keepNext/>
      <w:keepLines/>
      <w:spacing w:before="40" w:after="0"/>
      <w:outlineLvl w:val="4"/>
    </w:pPr>
    <w:rPr>
      <w:rFonts w:ascii="Times New Roman" w:hAnsi="Times New Roman" w:eastAsia="Times New Roman" w:cs="Times New Roman"/>
      <w:b/>
      <w:bCs/>
      <w:color w:val="2F5496"/>
      <w:sz w:val="20"/>
      <w:szCs w:val="20"/>
    </w:rPr>
  </w:style>
  <w:style w:type="paragraph" w:styleId="7">
    <w:name w:val="heading 6"/>
    <w:basedOn w:val="1"/>
    <w:next w:val="1"/>
    <w:link w:val="15"/>
    <w:qFormat/>
    <w:uiPriority w:val="9"/>
    <w:pPr>
      <w:keepNext/>
      <w:keepLines/>
      <w:spacing w:before="40" w:after="0"/>
      <w:outlineLvl w:val="5"/>
    </w:pPr>
    <w:rPr>
      <w:rFonts w:ascii="Times New Roman" w:hAnsi="Times New Roman" w:eastAsia="Times New Roman" w:cs="Times New Roman"/>
      <w:b/>
      <w:bCs/>
      <w:color w:val="1F3763"/>
      <w:sz w:val="16"/>
      <w:szCs w:val="16"/>
    </w:rPr>
  </w:style>
  <w:style w:type="character" w:default="1" w:styleId="8">
    <w:name w:val="Default Paragraph Font"/>
    <w:semiHidden/>
    <w:uiPriority w:val="0"/>
  </w:style>
  <w:style w:type="table" w:default="1" w:styleId="9">
    <w:name w:val="Normal Table"/>
    <w:semiHidden/>
    <w:unhideWhenUsed/>
    <w:uiPriority w:val="99"/>
    <w:tblPr>
      <w:tblCellMar>
        <w:top w:w="0" w:type="dxa"/>
        <w:left w:w="108" w:type="dxa"/>
        <w:bottom w:w="0" w:type="dxa"/>
        <w:right w:w="108" w:type="dxa"/>
      </w:tblCellMar>
    </w:tblPr>
  </w:style>
  <w:style w:type="character" w:customStyle="1" w:styleId="10">
    <w:name w:val="Heading 1 Char"/>
    <w:basedOn w:val="8"/>
    <w:link w:val="2"/>
    <w:uiPriority w:val="9"/>
    <w:rPr>
      <w:rFonts w:ascii="Calibri Light" w:hAnsi="Calibri Light" w:eastAsia="Times New Roman" w:cs="Times New Roman"/>
      <w:color w:val="2F5496"/>
      <w:sz w:val="32"/>
      <w:szCs w:val="32"/>
    </w:rPr>
  </w:style>
  <w:style w:type="character" w:customStyle="1" w:styleId="11">
    <w:name w:val="Heading 2 Char"/>
    <w:basedOn w:val="8"/>
    <w:link w:val="3"/>
    <w:uiPriority w:val="9"/>
    <w:rPr>
      <w:rFonts w:ascii="Calibri Light" w:hAnsi="Calibri Light" w:eastAsia="Times New Roman" w:cs="Times New Roman"/>
      <w:color w:val="2F5496"/>
      <w:sz w:val="26"/>
      <w:szCs w:val="26"/>
    </w:rPr>
  </w:style>
  <w:style w:type="character" w:customStyle="1" w:styleId="12">
    <w:name w:val="Heading 3 Char"/>
    <w:basedOn w:val="8"/>
    <w:link w:val="4"/>
    <w:uiPriority w:val="9"/>
    <w:rPr>
      <w:rFonts w:ascii="Calibri Light" w:hAnsi="Calibri Light" w:eastAsia="Times New Roman" w:cs="Times New Roman"/>
      <w:color w:val="1F3763"/>
      <w:sz w:val="24"/>
      <w:szCs w:val="24"/>
    </w:rPr>
  </w:style>
  <w:style w:type="character" w:customStyle="1" w:styleId="13">
    <w:name w:val="Heading 4 Char"/>
    <w:basedOn w:val="8"/>
    <w:link w:val="5"/>
    <w:uiPriority w:val="9"/>
    <w:rPr>
      <w:rFonts w:ascii="Calibri Light" w:hAnsi="Calibri Light" w:eastAsia="Times New Roman" w:cs="Times New Roman"/>
      <w:i/>
      <w:iCs/>
      <w:color w:val="2F5496"/>
    </w:rPr>
  </w:style>
  <w:style w:type="character" w:customStyle="1" w:styleId="14">
    <w:name w:val="Heading 5 Char"/>
    <w:basedOn w:val="8"/>
    <w:link w:val="6"/>
    <w:uiPriority w:val="9"/>
    <w:rPr>
      <w:rFonts w:ascii="Calibri Light" w:hAnsi="Calibri Light" w:eastAsia="Times New Roman" w:cs="Times New Roman"/>
      <w:color w:val="2F5496"/>
    </w:rPr>
  </w:style>
  <w:style w:type="character" w:customStyle="1" w:styleId="15">
    <w:name w:val="Heading 6 Char"/>
    <w:basedOn w:val="8"/>
    <w:link w:val="7"/>
    <w:uiPriority w:val="9"/>
    <w:rPr>
      <w:rFonts w:ascii="Calibri Light" w:hAnsi="Calibri Light" w:eastAsia="Times New Roman" w:cs="Times New Roman"/>
      <w:color w:val="1F376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3</TotalTime>
  <ScaleCrop>false</ScaleCrop>
  <LinksUpToDate>false</LinksUpToDate>
  <CharactersWithSpaces>0</CharactersWithSpaces>
  <Application>WPS Office_11.2.0.11225_F1E327BC-269C-435d-A152-05C5408002CA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2024-02-26T06:25:28Z</dcterms:created>
  <dc:creator>DON</dc:creator>
  <cp:lastModifiedBy>kenford</cp:lastModifiedBy>
  <dcterms:modified xsi:type="dcterms:W3CDTF">2024-02-26T06:32:51Z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409125D659464322828D4C0B404E03F7</vt:lpwstr>
  </property>
</Properties>
</file>