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bookmarkStart w:id="0" w:name="_GoBack"/>
      <w:bookmarkEnd w:id="0"/>
      <w:r>
        <w:rPr>
          <w:rFonts w:ascii="Calibri"/>
          <w:b/>
          <w:i w:val="0"/>
          <w:strike w:val="0"/>
          <w:dstrike w:val="0"/>
          <w:emboss w:val="0"/>
          <w:imprint w:val="0"/>
          <w:outline w:val="0"/>
          <w:shadow w:val="0"/>
          <w:sz w:val="24"/>
          <w:szCs w:val="24"/>
          <w:u w:val="none"/>
        </w:rPr>
        <w:t xml:space="preserve">The Cultural Industry: An Analysis of Its Role and Impact</w:t>
      </w:r>
    </w:p>
    <w:p/>
    <w:p>
      <w:r>
        <w:rPr>
          <w:rFonts w:ascii="Calibri"/>
          <w:b w:val="0"/>
          <w:i w:val="0"/>
          <w:strike w:val="0"/>
          <w:dstrike w:val="0"/>
          <w:emboss w:val="0"/>
          <w:imprint w:val="0"/>
          <w:outline w:val="0"/>
          <w:shadow w:val="0"/>
          <w:sz w:val="22"/>
          <w:szCs w:val="22"/>
          <w:u w:val="none"/>
        </w:rPr>
        <w:t xml:space="preserve">The cultural industry, a concept popularized by Theodor Adorno and Max Horkheimer in their critique of mass culture, refers to the production and distribution of cultural goods and services that blend art, entertainment, and commerce. This industry has evolved significantly in the 21st century, becoming a driving force for global economies, a platform for creativity, and a means of shaping societal norms and values. Its influence spans various sectors, including film, music, publishing, gaming, and fashion.</w:t>
      </w:r>
    </w:p>
    <w:p/>
    <w:p>
      <w:r>
        <w:rPr>
          <w:rFonts w:ascii="Calibri"/>
          <w:b/>
          <w:i w:val="0"/>
          <w:strike w:val="0"/>
          <w:dstrike w:val="0"/>
          <w:emboss w:val="0"/>
          <w:imprint w:val="0"/>
          <w:outline w:val="0"/>
          <w:shadow w:val="0"/>
          <w:sz w:val="24"/>
          <w:szCs w:val="24"/>
          <w:u w:val="none"/>
        </w:rPr>
        <w:t xml:space="preserve">The Economic Significance of the Cultural Industry</w:t>
      </w:r>
    </w:p>
    <w:p/>
    <w:p>
      <w:r>
        <w:rPr>
          <w:rFonts w:ascii="Calibri"/>
          <w:b w:val="0"/>
          <w:i w:val="0"/>
          <w:strike w:val="0"/>
          <w:dstrike w:val="0"/>
          <w:emboss w:val="0"/>
          <w:imprint w:val="0"/>
          <w:outline w:val="0"/>
          <w:shadow w:val="0"/>
          <w:sz w:val="22"/>
          <w:szCs w:val="22"/>
          <w:u w:val="none"/>
        </w:rPr>
        <w:t xml:space="preserve">The cultural industry is a cornerstone of global economic activity. According to UNESCO, the global cultural and creative industries (CCIs) generate over $2.25 trillion annually, contributing approximately 3% to the world’s GDP and employing over 30 million people. These industries serve as a catalyst for innovation and job creation, particularly in developing nations where cultural exports like music, film, and crafts foster economic growth.</w:t>
      </w:r>
    </w:p>
    <w:p/>
    <w:p>
      <w:r>
        <w:rPr>
          <w:rFonts w:ascii="Calibri"/>
          <w:b w:val="0"/>
          <w:i w:val="0"/>
          <w:strike w:val="0"/>
          <w:dstrike w:val="0"/>
          <w:emboss w:val="0"/>
          <w:imprint w:val="0"/>
          <w:outline w:val="0"/>
          <w:shadow w:val="0"/>
          <w:sz w:val="22"/>
          <w:szCs w:val="22"/>
          <w:u w:val="none"/>
        </w:rPr>
        <w:t xml:space="preserve">In recent years, digitalization has accelerated the industry's economic impact. Streaming platforms like Netflix, Spotify, and YouTube have revolutionized content distribution, making cultural products accessible to global audiences. These platforms have also created new revenue streams, with Netflix alone investing billions in original content to capture market share. The gaming industry, another pillar of the cultural economy, reached a market value of over $200 billion in 2023, driven by immersive technologies like virtual reality (VR) and augmented reality (AR).</w:t>
      </w:r>
    </w:p>
    <w:p/>
    <w:p>
      <w:r>
        <w:rPr>
          <w:rFonts w:ascii="Calibri"/>
          <w:b/>
          <w:i w:val="0"/>
          <w:strike w:val="0"/>
          <w:dstrike w:val="0"/>
          <w:emboss w:val="0"/>
          <w:imprint w:val="0"/>
          <w:outline w:val="0"/>
          <w:shadow w:val="0"/>
          <w:sz w:val="24"/>
          <w:szCs w:val="24"/>
          <w:u w:val="none"/>
        </w:rPr>
        <w:t xml:space="preserve">Cultural Industry as a Platform for Creativity</w:t>
      </w:r>
    </w:p>
    <w:p/>
    <w:p>
      <w:r>
        <w:rPr>
          <w:rFonts w:ascii="Calibri"/>
          <w:b w:val="0"/>
          <w:i w:val="0"/>
          <w:strike w:val="0"/>
          <w:dstrike w:val="0"/>
          <w:emboss w:val="0"/>
          <w:imprint w:val="0"/>
          <w:outline w:val="0"/>
          <w:shadow w:val="0"/>
          <w:sz w:val="22"/>
          <w:szCs w:val="22"/>
          <w:u w:val="none"/>
        </w:rPr>
        <w:t xml:space="preserve">The cultural industry provides a fertile ground for creativity and self-expression. It empowers artists, filmmakers, writers, and musicians to share their visions with diverse audiences. Independent creators have benefited from the democratization of content production enabled by affordable technology and social media platforms. For example, TikTok has emerged as a global stage for creators, turning obscure artists into international sensations within days.</w:t>
      </w:r>
    </w:p>
    <w:p/>
    <w:p>
      <w:r>
        <w:rPr>
          <w:rFonts w:ascii="Calibri"/>
          <w:b w:val="0"/>
          <w:i w:val="0"/>
          <w:strike w:val="0"/>
          <w:dstrike w:val="0"/>
          <w:emboss w:val="0"/>
          <w:imprint w:val="0"/>
          <w:outline w:val="0"/>
          <w:shadow w:val="0"/>
          <w:sz w:val="22"/>
          <w:szCs w:val="22"/>
          <w:u w:val="none"/>
        </w:rPr>
        <w:t xml:space="preserve">Moreover, the rise of artificial intelligence (AI) has reshaped creative processes. Tools like ChatGPT assist writers and designers in brainstorming ideas, while AI-powered algorithms curate personalized experiences for consumers. However, this technological intervention raises questions about authenticity and originality, challenging the industry to find a balance between human creativity and machine efficiency.</w:t>
      </w:r>
    </w:p>
    <w:p/>
    <w:p>
      <w:r>
        <w:rPr>
          <w:rFonts w:ascii="Calibri"/>
          <w:b/>
          <w:i w:val="0"/>
          <w:strike w:val="0"/>
          <w:dstrike w:val="0"/>
          <w:emboss w:val="0"/>
          <w:imprint w:val="0"/>
          <w:outline w:val="0"/>
          <w:shadow w:val="0"/>
          <w:sz w:val="24"/>
          <w:szCs w:val="24"/>
          <w:u w:val="none"/>
        </w:rPr>
        <w:t xml:space="preserve">Societal and Cultural Impact</w:t>
      </w:r>
    </w:p>
    <w:p/>
    <w:p>
      <w:r>
        <w:rPr>
          <w:rFonts w:ascii="Calibri"/>
          <w:b w:val="0"/>
          <w:i w:val="0"/>
          <w:strike w:val="0"/>
          <w:dstrike w:val="0"/>
          <w:emboss w:val="0"/>
          <w:imprint w:val="0"/>
          <w:outline w:val="0"/>
          <w:shadow w:val="0"/>
          <w:sz w:val="22"/>
          <w:szCs w:val="22"/>
          <w:u w:val="none"/>
        </w:rPr>
        <w:t xml:space="preserve">Beyond its economic and creative contributions, the cultural industry significantly shapes societal narratives. It serves as a mirror reflecting social issues such as gender equality, climate change, and racial justice. Films like Black Panther and Parasite have sparked global conversations about representation and social inequality, while music genres like hip-hop continue to amplify marginalized voices.</w:t>
      </w:r>
    </w:p>
    <w:p/>
    <w:p>
      <w:r>
        <w:rPr>
          <w:rFonts w:ascii="Calibri"/>
          <w:b w:val="0"/>
          <w:i w:val="0"/>
          <w:strike w:val="0"/>
          <w:dstrike w:val="0"/>
          <w:emboss w:val="0"/>
          <w:imprint w:val="0"/>
          <w:outline w:val="0"/>
          <w:shadow w:val="0"/>
          <w:sz w:val="22"/>
          <w:szCs w:val="22"/>
          <w:u w:val="none"/>
        </w:rPr>
        <w:t xml:space="preserve">However, the industry's global influence also raises concerns about cultural homogenization. The dominance of Western media, for instance, risks overshadowing local traditions and art forms. Efforts to preserve cultural diversity, such as UNESCO's initiatives to safeguard intangible cultural heritage, are crucial in ensuring that globalization does not erode cultural identities.</w:t>
      </w:r>
    </w:p>
    <w:p/>
    <w:p>
      <w:r>
        <w:rPr>
          <w:rFonts w:ascii="Calibri"/>
          <w:b/>
          <w:i w:val="0"/>
          <w:strike w:val="0"/>
          <w:dstrike w:val="0"/>
          <w:emboss w:val="0"/>
          <w:imprint w:val="0"/>
          <w:outline w:val="0"/>
          <w:shadow w:val="0"/>
          <w:sz w:val="24"/>
          <w:szCs w:val="24"/>
          <w:u w:val="none"/>
        </w:rPr>
        <w:t xml:space="preserve">Challenges Facing the Cultural Industry</w:t>
      </w:r>
    </w:p>
    <w:p/>
    <w:p>
      <w:r>
        <w:rPr>
          <w:rFonts w:ascii="Calibri"/>
          <w:b w:val="0"/>
          <w:i w:val="0"/>
          <w:strike w:val="0"/>
          <w:dstrike w:val="0"/>
          <w:emboss w:val="0"/>
          <w:imprint w:val="0"/>
          <w:outline w:val="0"/>
          <w:shadow w:val="0"/>
          <w:sz w:val="22"/>
          <w:szCs w:val="22"/>
          <w:u w:val="none"/>
        </w:rPr>
        <w:t xml:space="preserve">Despite its success, the cultural industry faces numerous challenges. The COVID-19 pandemic exposed vulnerabilities, with live events, cinemas, and museums experiencing massive losses. While digital platforms offered an alternative, they highlighted issues like income inequality among creators, with a significant share of profits going to tech companies rather than artists.</w:t>
      </w:r>
    </w:p>
    <w:p/>
    <w:p>
      <w:r>
        <w:rPr>
          <w:rFonts w:ascii="Calibri"/>
          <w:b w:val="0"/>
          <w:i w:val="0"/>
          <w:strike w:val="0"/>
          <w:dstrike w:val="0"/>
          <w:emboss w:val="0"/>
          <w:imprint w:val="0"/>
          <w:outline w:val="0"/>
          <w:shadow w:val="0"/>
          <w:sz w:val="22"/>
          <w:szCs w:val="22"/>
          <w:u w:val="none"/>
        </w:rPr>
        <w:t xml:space="preserve">Piracy remains another significant challenge, costing the global industry billions annually. Furthermore, debates about intellectual property rights have intensified, especially as AI-generated content blurs the lines between original and derivative works.</w:t>
      </w:r>
    </w:p>
    <w:p/>
    <w:p>
      <w:r>
        <w:rPr>
          <w:rFonts w:ascii="Calibri"/>
          <w:b/>
          <w:i w:val="0"/>
          <w:strike w:val="0"/>
          <w:dstrike w:val="0"/>
          <w:emboss w:val="0"/>
          <w:imprint w:val="0"/>
          <w:outline w:val="0"/>
          <w:shadow w:val="0"/>
          <w:sz w:val="26"/>
          <w:szCs w:val="26"/>
          <w:u w:val="none"/>
        </w:rPr>
        <w:t xml:space="preserve">Conclusion</w:t>
      </w:r>
    </w:p>
    <w:p/>
    <w:p>
      <w:r>
        <w:rPr>
          <w:rFonts w:ascii="Calibri"/>
          <w:b w:val="0"/>
          <w:i w:val="0"/>
          <w:strike w:val="0"/>
          <w:dstrike w:val="0"/>
          <w:emboss w:val="0"/>
          <w:imprint w:val="0"/>
          <w:outline w:val="0"/>
          <w:shadow w:val="0"/>
          <w:sz w:val="22"/>
          <w:szCs w:val="22"/>
          <w:u w:val="none"/>
        </w:rPr>
        <w:t xml:space="preserve">The cultural industry is a dynamic force shaping economies, societies, and individual identities. Its ability to adapt to technological advancements and address global challenges underscores its resilience and relevance. However, as the industry continues to evolve, stakeholders must prioritize inclusivity, sustainability, and cultural preservation. By doing so, the cultural industry can remain a beacon of creativity and a driver of meaningful change in an increasingly interconnected world.</w:t>
      </w:r>
    </w:p>
    <w:p/>
    <w:p>
      <w:r>
        <w:rPr>
          <w:rFonts w:ascii="Calibri"/>
          <w:b w:val="0"/>
          <w:i w:val="0"/>
          <w:strike w:val="0"/>
          <w:dstrike w:val="0"/>
          <w:emboss w:val="0"/>
          <w:imprint w:val="0"/>
          <w:outline w:val="0"/>
          <w:shadow w:val="0"/>
          <w:sz w:val="22"/>
          <w:szCs w:val="22"/>
          <w:u w:val="none"/>
        </w:rPr>
        <w:t xml:space="preserve">Recent developments in technology and societal awareness provide the tools needed to navigate these complexities, ensuring that the cultural industry remains a thriving and equitable domain for generations to come.</w:t>
      </w:r>
    </w:p>
    <w:p/>
    <w:p/>
    <w:sectPr w:rsidR="00A44B35" w:rsidRPr="007F4214">
      <w:pgSz w:w="12240" w:h="15840"/>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B35"/>
    <w:rsid w:val="007F4214"/>
    <w:rsid w:val="00A4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F382"/>
  <w15:docId w15:val="{414CC4DB-7488-4D02-8CC1-596AEFB31E9B}"/>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2021-12-09T04:43:00Z</dcterms:created>
  <dcterms:modified xsi:type="dcterms:W3CDTF">2021-12-09T04:43:00Z</dcterms:modified>
</cp:coreProperties>
</file>