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963" w:rsidRDefault="00EF0963" w:rsidP="00EF0963">
      <w:pPr>
        <w:rPr>
          <w:sz w:val="32"/>
          <w:szCs w:val="32"/>
        </w:rPr>
      </w:pPr>
    </w:p>
    <w:p w:rsidR="00EF0963" w:rsidRDefault="00EF0963" w:rsidP="00EF0963">
      <w:pPr>
        <w:pStyle w:val="ListParagraph"/>
        <w:ind w:left="789"/>
        <w:rPr>
          <w:sz w:val="32"/>
          <w:szCs w:val="32"/>
        </w:rPr>
      </w:pPr>
    </w:p>
    <w:p w:rsidR="00EF0963" w:rsidRDefault="00EF0963" w:rsidP="00EF0963">
      <w:pPr>
        <w:ind w:left="69"/>
        <w:rPr>
          <w:b/>
          <w:sz w:val="40"/>
          <w:szCs w:val="40"/>
          <w:u w:val="single"/>
        </w:rPr>
      </w:pPr>
    </w:p>
    <w:p w:rsidR="00EF0963" w:rsidRDefault="00EF0963" w:rsidP="00EF0963">
      <w:pPr>
        <w:rPr>
          <w:sz w:val="32"/>
          <w:szCs w:val="32"/>
        </w:rPr>
      </w:pPr>
      <w:r>
        <w:rPr>
          <w:sz w:val="32"/>
          <w:szCs w:val="32"/>
        </w:rPr>
        <w:t xml:space="preserve">        </w:t>
      </w:r>
    </w:p>
    <w:p w:rsidR="00210D82" w:rsidRPr="00244A04" w:rsidRDefault="00210D82" w:rsidP="00210D82">
      <w:pPr>
        <w:spacing w:line="480" w:lineRule="auto"/>
        <w:jc w:val="center"/>
        <w:rPr>
          <w:b/>
        </w:rPr>
      </w:pPr>
    </w:p>
    <w:p w:rsidR="00210D82" w:rsidRPr="00244A04" w:rsidRDefault="00210D82" w:rsidP="00210D82">
      <w:pPr>
        <w:spacing w:line="480" w:lineRule="auto"/>
        <w:jc w:val="center"/>
        <w:rPr>
          <w:b/>
        </w:rPr>
      </w:pPr>
    </w:p>
    <w:p w:rsidR="00210D82" w:rsidRPr="00244A04" w:rsidRDefault="00DF4E9B" w:rsidP="00DF4E9B">
      <w:pPr>
        <w:rPr>
          <w:b/>
        </w:rPr>
      </w:pPr>
      <w:r>
        <w:rPr>
          <w:b/>
          <w:sz w:val="40"/>
          <w:szCs w:val="40"/>
          <w:u w:val="single"/>
        </w:rPr>
        <w:t>AUSTRALIAN STATE CURRICULUM DOCUMENT.</w:t>
      </w:r>
    </w:p>
    <w:p w:rsidR="00210D82" w:rsidRPr="00244A04" w:rsidRDefault="00210D82" w:rsidP="00210D82">
      <w:pPr>
        <w:spacing w:line="480" w:lineRule="auto"/>
        <w:jc w:val="center"/>
        <w:rPr>
          <w:b/>
        </w:rPr>
      </w:pPr>
    </w:p>
    <w:p w:rsidR="00210D82" w:rsidRPr="00244A04" w:rsidRDefault="00F07697" w:rsidP="00210D82">
      <w:pPr>
        <w:spacing w:line="480" w:lineRule="auto"/>
        <w:jc w:val="center"/>
      </w:pPr>
      <w:r w:rsidRPr="00244A04">
        <w:t>Student Name</w:t>
      </w:r>
    </w:p>
    <w:p w:rsidR="00210D82" w:rsidRPr="00244A04" w:rsidRDefault="00F07697" w:rsidP="00210D82">
      <w:pPr>
        <w:spacing w:line="480" w:lineRule="auto"/>
        <w:jc w:val="center"/>
      </w:pPr>
      <w:r w:rsidRPr="00244A04">
        <w:t>Institution name</w:t>
      </w:r>
    </w:p>
    <w:p w:rsidR="00210D82" w:rsidRPr="00244A04" w:rsidRDefault="00F07697" w:rsidP="00210D82">
      <w:pPr>
        <w:rPr>
          <w:b/>
        </w:rPr>
      </w:pPr>
      <w:r w:rsidRPr="00244A04">
        <w:rPr>
          <w:b/>
        </w:rPr>
        <w:br w:type="page"/>
      </w:r>
    </w:p>
    <w:p w:rsidR="00864B95" w:rsidRPr="00864B95" w:rsidRDefault="00EF0963" w:rsidP="00864B95">
      <w:r w:rsidRPr="00864B95">
        <w:lastRenderedPageBreak/>
        <w:t>It provides schools, teachers, parents and students</w:t>
      </w:r>
      <w:r w:rsidR="00864B95">
        <w:t xml:space="preserve"> with</w:t>
      </w:r>
      <w:r w:rsidRPr="00864B95">
        <w:t xml:space="preserve"> a clear understanding of</w:t>
      </w:r>
      <w:r>
        <w:rPr>
          <w:sz w:val="32"/>
          <w:szCs w:val="32"/>
        </w:rPr>
        <w:t xml:space="preserve"> </w:t>
      </w:r>
      <w:r w:rsidR="00864B95" w:rsidRPr="00864B95">
        <w:t>education</w:t>
      </w:r>
      <w:r w:rsidR="00864B95" w:rsidRPr="00864B95">
        <w:t xml:space="preserve"> and</w:t>
      </w:r>
      <w:r w:rsidR="00864B95">
        <w:rPr>
          <w:sz w:val="32"/>
          <w:szCs w:val="32"/>
        </w:rPr>
        <w:t xml:space="preserve"> </w:t>
      </w:r>
      <w:r w:rsidR="00864B95" w:rsidRPr="00864B95">
        <w:t>what</w:t>
      </w:r>
      <w:r w:rsidR="00864B95">
        <w:rPr>
          <w:sz w:val="32"/>
          <w:szCs w:val="32"/>
        </w:rPr>
        <w:t xml:space="preserve"> </w:t>
      </w:r>
      <w:r w:rsidR="00864B95" w:rsidRPr="00864B95">
        <w:t xml:space="preserve">students should learn. State territory and </w:t>
      </w:r>
      <w:proofErr w:type="spellStart"/>
      <w:r w:rsidR="00864B95" w:rsidRPr="00864B95">
        <w:t xml:space="preserve">non </w:t>
      </w:r>
      <w:proofErr w:type="gramStart"/>
      <w:r w:rsidR="00864B95" w:rsidRPr="00864B95">
        <w:t>government</w:t>
      </w:r>
      <w:proofErr w:type="spellEnd"/>
      <w:r w:rsidR="00864B95">
        <w:rPr>
          <w:sz w:val="32"/>
          <w:szCs w:val="32"/>
        </w:rPr>
        <w:t xml:space="preserve"> </w:t>
      </w:r>
      <w:r w:rsidR="00864B95" w:rsidRPr="00864B95">
        <w:t xml:space="preserve"> authorities</w:t>
      </w:r>
      <w:proofErr w:type="gramEnd"/>
      <w:r w:rsidR="00864B95" w:rsidRPr="00864B95">
        <w:t xml:space="preserve"> are responsible for delivering the Australian curriculum. This is includes decisions about </w:t>
      </w:r>
    </w:p>
    <w:p w:rsidR="00864B95" w:rsidRPr="00864B95" w:rsidRDefault="00864B95" w:rsidP="00864B95">
      <w:pPr>
        <w:pStyle w:val="ListParagraph"/>
        <w:numPr>
          <w:ilvl w:val="0"/>
          <w:numId w:val="1"/>
        </w:numPr>
        <w:rPr>
          <w:sz w:val="24"/>
          <w:szCs w:val="24"/>
        </w:rPr>
      </w:pPr>
      <w:r w:rsidRPr="00864B95">
        <w:rPr>
          <w:sz w:val="24"/>
          <w:szCs w:val="24"/>
        </w:rPr>
        <w:t>Time frames</w:t>
      </w:r>
    </w:p>
    <w:p w:rsidR="00864B95" w:rsidRPr="00864B95" w:rsidRDefault="00864B95" w:rsidP="00864B95">
      <w:pPr>
        <w:pStyle w:val="ListParagraph"/>
        <w:numPr>
          <w:ilvl w:val="0"/>
          <w:numId w:val="1"/>
        </w:numPr>
        <w:rPr>
          <w:sz w:val="24"/>
          <w:szCs w:val="24"/>
        </w:rPr>
      </w:pPr>
      <w:r w:rsidRPr="00864B95">
        <w:rPr>
          <w:sz w:val="24"/>
          <w:szCs w:val="24"/>
        </w:rPr>
        <w:t>Classroom practices</w:t>
      </w:r>
    </w:p>
    <w:p w:rsidR="00864B95" w:rsidRPr="00864B95" w:rsidRDefault="00864B95" w:rsidP="00864B95">
      <w:pPr>
        <w:pStyle w:val="ListParagraph"/>
        <w:numPr>
          <w:ilvl w:val="0"/>
          <w:numId w:val="1"/>
        </w:numPr>
        <w:rPr>
          <w:sz w:val="24"/>
          <w:szCs w:val="24"/>
        </w:rPr>
      </w:pPr>
      <w:r w:rsidRPr="00864B95">
        <w:rPr>
          <w:sz w:val="24"/>
          <w:szCs w:val="24"/>
        </w:rPr>
        <w:t>Complementing resources</w:t>
      </w:r>
    </w:p>
    <w:p w:rsidR="00864B95" w:rsidRPr="00864B95" w:rsidRDefault="00864B95" w:rsidP="00864B95">
      <w:pPr>
        <w:ind w:left="69"/>
        <w:rPr>
          <w:b/>
          <w:u w:val="single"/>
        </w:rPr>
      </w:pPr>
      <w:r w:rsidRPr="00864B95">
        <w:rPr>
          <w:b/>
          <w:u w:val="single"/>
        </w:rPr>
        <w:t>HOW AUSTRALIAN PEDAGOGICAL APPROACHES CONTRIBUTE TO TEACHING AND LEARNING IN PRIMARY SCHOOL SETTINGS.</w:t>
      </w:r>
    </w:p>
    <w:p w:rsidR="00864B95" w:rsidRPr="00864B95" w:rsidRDefault="00864B95" w:rsidP="00864B95">
      <w:pPr>
        <w:ind w:left="69"/>
      </w:pPr>
      <w:r w:rsidRPr="00864B95">
        <w:t>When implemented together with the practice it enables teachers to maintain a line of sight between their own professional development and school wide improvement. The model consists five domains:</w:t>
      </w:r>
    </w:p>
    <w:p w:rsidR="00864B95" w:rsidRPr="00864B95" w:rsidRDefault="00864B95" w:rsidP="00864B95">
      <w:pPr>
        <w:pStyle w:val="ListParagraph"/>
        <w:numPr>
          <w:ilvl w:val="0"/>
          <w:numId w:val="2"/>
        </w:numPr>
        <w:rPr>
          <w:sz w:val="24"/>
          <w:szCs w:val="24"/>
        </w:rPr>
      </w:pPr>
      <w:r w:rsidRPr="00864B95">
        <w:rPr>
          <w:sz w:val="24"/>
          <w:szCs w:val="24"/>
          <w:u w:val="single"/>
        </w:rPr>
        <w:t>ENGAGE</w:t>
      </w:r>
    </w:p>
    <w:p w:rsidR="00864B95" w:rsidRPr="00864B95" w:rsidRDefault="00864B95" w:rsidP="00864B95">
      <w:pPr>
        <w:pStyle w:val="ListParagraph"/>
        <w:ind w:left="789"/>
        <w:rPr>
          <w:sz w:val="24"/>
          <w:szCs w:val="24"/>
        </w:rPr>
      </w:pPr>
      <w:r w:rsidRPr="00864B95">
        <w:rPr>
          <w:sz w:val="24"/>
          <w:szCs w:val="24"/>
        </w:rPr>
        <w:t>This helps teachers to know their students well and help in engaging them in building supportive, inclusive, and stimulating learning environments. Teachers motivate and empower students to manage their own learning develop agency. This also increases socializing aspects of students.</w:t>
      </w:r>
    </w:p>
    <w:p w:rsidR="00864B95" w:rsidRPr="00864B95" w:rsidRDefault="00864B95" w:rsidP="00864B95">
      <w:pPr>
        <w:pStyle w:val="ListParagraph"/>
        <w:numPr>
          <w:ilvl w:val="0"/>
          <w:numId w:val="2"/>
        </w:numPr>
        <w:rPr>
          <w:sz w:val="24"/>
          <w:szCs w:val="24"/>
        </w:rPr>
      </w:pPr>
      <w:r w:rsidRPr="00864B95">
        <w:rPr>
          <w:sz w:val="24"/>
          <w:szCs w:val="24"/>
          <w:u w:val="single"/>
        </w:rPr>
        <w:t>EXPLORE.</w:t>
      </w:r>
    </w:p>
    <w:p w:rsidR="00864B95" w:rsidRDefault="00864B95" w:rsidP="00864B95">
      <w:pPr>
        <w:pStyle w:val="ListParagraph"/>
        <w:ind w:left="789"/>
        <w:rPr>
          <w:sz w:val="24"/>
          <w:szCs w:val="24"/>
        </w:rPr>
      </w:pPr>
      <w:r w:rsidRPr="00864B95">
        <w:rPr>
          <w:sz w:val="24"/>
          <w:szCs w:val="24"/>
        </w:rPr>
        <w:t>Teachers present challenging tasks to support students in generating and investigating questions, gathering relevant information and developing ideas. They help students expand their perspectives and preconceptions, understand learning tasks and prepare to navigate their own learning. This helps peer teaching among the students.</w:t>
      </w:r>
    </w:p>
    <w:p w:rsidR="00EA1C74" w:rsidRDefault="00EA1C74" w:rsidP="00EA1C74">
      <w:pPr>
        <w:pStyle w:val="ListParagraph"/>
        <w:numPr>
          <w:ilvl w:val="0"/>
          <w:numId w:val="2"/>
        </w:numPr>
        <w:rPr>
          <w:sz w:val="24"/>
          <w:szCs w:val="24"/>
          <w:u w:val="single"/>
        </w:rPr>
      </w:pPr>
      <w:r>
        <w:rPr>
          <w:sz w:val="24"/>
          <w:szCs w:val="24"/>
          <w:u w:val="single"/>
        </w:rPr>
        <w:t>EXPLAIN</w:t>
      </w:r>
    </w:p>
    <w:p w:rsidR="00EA1C74" w:rsidRDefault="00EA1C74" w:rsidP="00EA1C74">
      <w:pPr>
        <w:pStyle w:val="ListParagraph"/>
        <w:ind w:left="789"/>
        <w:rPr>
          <w:sz w:val="24"/>
          <w:szCs w:val="24"/>
        </w:rPr>
      </w:pPr>
      <w:r>
        <w:rPr>
          <w:sz w:val="24"/>
          <w:szCs w:val="24"/>
        </w:rPr>
        <w:t xml:space="preserve">Teachers explicitly teach relevant knowledge, concepts and skills in multiple ways to connect new and existing knowledge. They monitor </w:t>
      </w:r>
      <w:proofErr w:type="spellStart"/>
      <w:proofErr w:type="gramStart"/>
      <w:r>
        <w:rPr>
          <w:sz w:val="24"/>
          <w:szCs w:val="24"/>
        </w:rPr>
        <w:t>students</w:t>
      </w:r>
      <w:proofErr w:type="spellEnd"/>
      <w:proofErr w:type="gramEnd"/>
      <w:r>
        <w:rPr>
          <w:sz w:val="24"/>
          <w:szCs w:val="24"/>
        </w:rPr>
        <w:t xml:space="preserve"> progress in learning and provide structured opportunities for practising new skills and developing agency.</w:t>
      </w:r>
      <w:r w:rsidR="002B1DC6">
        <w:rPr>
          <w:sz w:val="24"/>
          <w:szCs w:val="24"/>
        </w:rPr>
        <w:t xml:space="preserve"> This method uses demonstration and discussions.</w:t>
      </w:r>
    </w:p>
    <w:p w:rsidR="002B1DC6" w:rsidRPr="002B1DC6" w:rsidRDefault="002B1DC6" w:rsidP="002B1DC6">
      <w:pPr>
        <w:pStyle w:val="ListParagraph"/>
        <w:numPr>
          <w:ilvl w:val="0"/>
          <w:numId w:val="2"/>
        </w:numPr>
        <w:rPr>
          <w:sz w:val="24"/>
          <w:szCs w:val="24"/>
        </w:rPr>
      </w:pPr>
      <w:r>
        <w:rPr>
          <w:sz w:val="24"/>
          <w:szCs w:val="24"/>
          <w:u w:val="single"/>
        </w:rPr>
        <w:t>ELABORATE.</w:t>
      </w:r>
    </w:p>
    <w:p w:rsidR="002B1DC6" w:rsidRDefault="002B1DC6" w:rsidP="002B1DC6">
      <w:pPr>
        <w:pStyle w:val="ListParagraph"/>
        <w:ind w:left="789"/>
        <w:rPr>
          <w:sz w:val="24"/>
          <w:szCs w:val="24"/>
        </w:rPr>
      </w:pPr>
      <w:r>
        <w:rPr>
          <w:sz w:val="24"/>
          <w:szCs w:val="24"/>
        </w:rPr>
        <w:t>Teachers challenge students to move from surface to deep learning, building student ability to transfer and generalise their learning. They support students to be reflective, questioning and self- monitoring learners.</w:t>
      </w:r>
    </w:p>
    <w:p w:rsidR="002B1DC6" w:rsidRPr="002B1DC6" w:rsidRDefault="002B1DC6" w:rsidP="002B1DC6">
      <w:pPr>
        <w:pStyle w:val="ListParagraph"/>
        <w:numPr>
          <w:ilvl w:val="0"/>
          <w:numId w:val="2"/>
        </w:numPr>
        <w:rPr>
          <w:sz w:val="24"/>
          <w:szCs w:val="24"/>
          <w:u w:val="single"/>
        </w:rPr>
      </w:pPr>
      <w:r w:rsidRPr="002B1DC6">
        <w:rPr>
          <w:sz w:val="24"/>
          <w:szCs w:val="24"/>
          <w:u w:val="single"/>
        </w:rPr>
        <w:t>EVALUATE</w:t>
      </w:r>
    </w:p>
    <w:p w:rsidR="00EC2EFE" w:rsidRDefault="002B1DC6" w:rsidP="00EC2EFE">
      <w:pPr>
        <w:pStyle w:val="ListParagraph"/>
        <w:spacing w:line="480" w:lineRule="auto"/>
        <w:ind w:left="789"/>
      </w:pPr>
      <w:r>
        <w:t xml:space="preserve">Teachers use multiple forms of assessment and feedback to help students </w:t>
      </w:r>
      <w:proofErr w:type="gramStart"/>
      <w:r>
        <w:t xml:space="preserve">improve </w:t>
      </w:r>
      <w:r w:rsidR="00465D8E">
        <w:t xml:space="preserve"> their</w:t>
      </w:r>
      <w:proofErr w:type="gramEnd"/>
      <w:r w:rsidR="00465D8E">
        <w:t xml:space="preserve"> learning and develop agency. They monitor student progress and analyse data to draw conclusions about the effectiveness of their teaching practices, identify areas for improvement, and address student individual.</w:t>
      </w:r>
    </w:p>
    <w:p w:rsidR="00465D8E" w:rsidRDefault="00465D8E" w:rsidP="00EC2EFE">
      <w:pPr>
        <w:pStyle w:val="ListParagraph"/>
        <w:spacing w:line="480" w:lineRule="auto"/>
        <w:ind w:left="789"/>
      </w:pPr>
    </w:p>
    <w:p w:rsidR="00726FF0" w:rsidRDefault="00465D8E" w:rsidP="00465D8E">
      <w:pPr>
        <w:spacing w:line="480" w:lineRule="auto"/>
      </w:pPr>
      <w:r>
        <w:rPr>
          <w:rFonts w:asciiTheme="minorHAnsi" w:hAnsiTheme="minorHAnsi" w:cstheme="minorBidi"/>
          <w:color w:val="auto"/>
          <w:sz w:val="22"/>
          <w:szCs w:val="22"/>
          <w:lang w:val="en-GB"/>
        </w:rPr>
        <w:lastRenderedPageBreak/>
        <w:t>The pedagogical model supports teachers to design engaging and challenging learning experiences through planned integration of curriculum, pedagogy and assessment.</w:t>
      </w:r>
      <w:r w:rsidR="00E15EE2">
        <w:rPr>
          <w:rFonts w:asciiTheme="minorHAnsi" w:hAnsiTheme="minorHAnsi" w:cstheme="minorBidi"/>
          <w:color w:val="auto"/>
          <w:sz w:val="22"/>
          <w:szCs w:val="22"/>
          <w:lang w:val="en-GB"/>
        </w:rPr>
        <w:t xml:space="preserve"> It helps teachers to review their learning programs, guide self and group reflection, set professional development goals and plan and implement the specific steps to achieve those goals.</w:t>
      </w:r>
    </w:p>
    <w:p w:rsidR="00726FF0" w:rsidRDefault="00726FF0" w:rsidP="00210D82">
      <w:pPr>
        <w:spacing w:line="480" w:lineRule="auto"/>
        <w:ind w:firstLine="720"/>
      </w:pPr>
    </w:p>
    <w:p w:rsidR="00726FF0" w:rsidRDefault="00726FF0" w:rsidP="00210D82">
      <w:pPr>
        <w:spacing w:line="480" w:lineRule="auto"/>
        <w:ind w:firstLine="720"/>
      </w:pPr>
    </w:p>
    <w:p w:rsidR="00726FF0" w:rsidRDefault="00726FF0" w:rsidP="00210D82">
      <w:pPr>
        <w:spacing w:line="480" w:lineRule="auto"/>
        <w:ind w:firstLine="720"/>
      </w:pPr>
    </w:p>
    <w:p w:rsidR="00726FF0" w:rsidRDefault="00726FF0" w:rsidP="00210D82">
      <w:pPr>
        <w:spacing w:line="480" w:lineRule="auto"/>
        <w:ind w:firstLine="720"/>
      </w:pPr>
    </w:p>
    <w:p w:rsidR="00726FF0" w:rsidRDefault="00726FF0" w:rsidP="00210D82">
      <w:pPr>
        <w:spacing w:line="480" w:lineRule="auto"/>
        <w:ind w:firstLine="720"/>
      </w:pPr>
    </w:p>
    <w:p w:rsidR="00726FF0" w:rsidRDefault="00726FF0" w:rsidP="00210D82">
      <w:pPr>
        <w:spacing w:line="480" w:lineRule="auto"/>
        <w:ind w:firstLine="720"/>
      </w:pPr>
    </w:p>
    <w:p w:rsidR="00726FF0" w:rsidRDefault="00726FF0" w:rsidP="00210D82">
      <w:pPr>
        <w:spacing w:line="480" w:lineRule="auto"/>
        <w:ind w:firstLine="720"/>
      </w:pPr>
    </w:p>
    <w:p w:rsidR="00726FF0" w:rsidRDefault="00726FF0" w:rsidP="00210D82">
      <w:pPr>
        <w:spacing w:line="480" w:lineRule="auto"/>
        <w:ind w:firstLine="720"/>
      </w:pPr>
    </w:p>
    <w:p w:rsidR="00726FF0" w:rsidRDefault="00726FF0" w:rsidP="00210D82">
      <w:pPr>
        <w:spacing w:line="480" w:lineRule="auto"/>
        <w:ind w:firstLine="720"/>
      </w:pPr>
    </w:p>
    <w:p w:rsidR="00726FF0" w:rsidRDefault="00726FF0" w:rsidP="00210D82">
      <w:pPr>
        <w:spacing w:line="480" w:lineRule="auto"/>
        <w:ind w:firstLine="720"/>
      </w:pPr>
    </w:p>
    <w:p w:rsidR="00726FF0" w:rsidRDefault="00726FF0" w:rsidP="00210D82">
      <w:pPr>
        <w:spacing w:line="480" w:lineRule="auto"/>
        <w:ind w:firstLine="720"/>
      </w:pPr>
    </w:p>
    <w:p w:rsidR="00726FF0" w:rsidRDefault="00726FF0" w:rsidP="00210D82">
      <w:pPr>
        <w:spacing w:line="480" w:lineRule="auto"/>
        <w:ind w:firstLine="720"/>
      </w:pPr>
    </w:p>
    <w:p w:rsidR="00726FF0" w:rsidRDefault="00726FF0" w:rsidP="00210D82">
      <w:pPr>
        <w:spacing w:line="480" w:lineRule="auto"/>
        <w:ind w:firstLine="720"/>
      </w:pPr>
    </w:p>
    <w:p w:rsidR="00726FF0" w:rsidRDefault="00726FF0" w:rsidP="00210D82">
      <w:pPr>
        <w:spacing w:line="480" w:lineRule="auto"/>
        <w:ind w:firstLine="720"/>
      </w:pPr>
    </w:p>
    <w:p w:rsidR="00726FF0" w:rsidRDefault="00726FF0" w:rsidP="00210D82">
      <w:pPr>
        <w:spacing w:line="480" w:lineRule="auto"/>
        <w:ind w:firstLine="720"/>
      </w:pPr>
    </w:p>
    <w:p w:rsidR="00210D82" w:rsidRPr="00244A04" w:rsidRDefault="00F07697" w:rsidP="00210D82">
      <w:pPr>
        <w:spacing w:line="480" w:lineRule="auto"/>
        <w:ind w:firstLine="720"/>
        <w:jc w:val="center"/>
        <w:rPr>
          <w:b/>
        </w:rPr>
      </w:pPr>
      <w:r w:rsidRPr="00244A04">
        <w:rPr>
          <w:b/>
        </w:rPr>
        <w:lastRenderedPageBreak/>
        <w:t>References</w:t>
      </w:r>
    </w:p>
    <w:p w:rsidR="00244A04" w:rsidRPr="00244A04" w:rsidRDefault="00E65CD8" w:rsidP="00244A04">
      <w:pPr>
        <w:spacing w:line="480" w:lineRule="auto"/>
        <w:ind w:left="720" w:hanging="720"/>
        <w:rPr>
          <w:color w:val="222222"/>
          <w:shd w:val="clear" w:color="auto" w:fill="FFFFFF"/>
        </w:rPr>
      </w:pPr>
      <w:r>
        <w:rPr>
          <w:color w:val="222222"/>
          <w:shd w:val="clear" w:color="auto" w:fill="FFFFFF"/>
        </w:rPr>
        <w:t>State Government of Victoria, Australia (2019)</w:t>
      </w:r>
      <w:bookmarkStart w:id="0" w:name="_GoBack"/>
      <w:bookmarkEnd w:id="0"/>
    </w:p>
    <w:sectPr w:rsidR="00244A04" w:rsidRPr="00244A0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839" w:rsidRDefault="00051839">
      <w:pPr>
        <w:spacing w:after="0" w:line="240" w:lineRule="auto"/>
      </w:pPr>
      <w:r>
        <w:separator/>
      </w:r>
    </w:p>
  </w:endnote>
  <w:endnote w:type="continuationSeparator" w:id="0">
    <w:p w:rsidR="00051839" w:rsidRDefault="0005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839" w:rsidRDefault="00051839">
      <w:pPr>
        <w:spacing w:after="0" w:line="240" w:lineRule="auto"/>
      </w:pPr>
      <w:r>
        <w:separator/>
      </w:r>
    </w:p>
  </w:footnote>
  <w:footnote w:type="continuationSeparator" w:id="0">
    <w:p w:rsidR="00051839" w:rsidRDefault="00051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889561"/>
      <w:docPartObj>
        <w:docPartGallery w:val="Page Numbers (Top of Page)"/>
        <w:docPartUnique/>
      </w:docPartObj>
    </w:sdtPr>
    <w:sdtEndPr>
      <w:rPr>
        <w:noProof/>
      </w:rPr>
    </w:sdtEndPr>
    <w:sdtContent>
      <w:p w:rsidR="00244A04" w:rsidRDefault="00F07697">
        <w:pPr>
          <w:pStyle w:val="Header"/>
          <w:jc w:val="right"/>
        </w:pPr>
        <w:r>
          <w:fldChar w:fldCharType="begin"/>
        </w:r>
        <w:r>
          <w:instrText xml:space="preserve"> PAGE   \* MERGEFORMAT </w:instrText>
        </w:r>
        <w:r>
          <w:fldChar w:fldCharType="separate"/>
        </w:r>
        <w:r w:rsidR="00E65CD8">
          <w:rPr>
            <w:noProof/>
          </w:rPr>
          <w:t>3</w:t>
        </w:r>
        <w:r>
          <w:rPr>
            <w:noProof/>
          </w:rPr>
          <w:fldChar w:fldCharType="end"/>
        </w:r>
      </w:p>
    </w:sdtContent>
  </w:sdt>
  <w:p w:rsidR="00244A04" w:rsidRDefault="00244A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436D0"/>
    <w:multiLevelType w:val="hybridMultilevel"/>
    <w:tmpl w:val="00226386"/>
    <w:lvl w:ilvl="0" w:tplc="08090001">
      <w:start w:val="1"/>
      <w:numFmt w:val="bullet"/>
      <w:lvlText w:val=""/>
      <w:lvlJc w:val="left"/>
      <w:pPr>
        <w:ind w:left="789" w:hanging="360"/>
      </w:pPr>
      <w:rPr>
        <w:rFonts w:ascii="Symbol" w:hAnsi="Symbol" w:hint="default"/>
      </w:rPr>
    </w:lvl>
    <w:lvl w:ilvl="1" w:tplc="08090003">
      <w:start w:val="1"/>
      <w:numFmt w:val="bullet"/>
      <w:lvlText w:val="o"/>
      <w:lvlJc w:val="left"/>
      <w:pPr>
        <w:ind w:left="1509" w:hanging="360"/>
      </w:pPr>
      <w:rPr>
        <w:rFonts w:ascii="Courier New" w:hAnsi="Courier New" w:cs="Courier New" w:hint="default"/>
      </w:rPr>
    </w:lvl>
    <w:lvl w:ilvl="2" w:tplc="08090005">
      <w:start w:val="1"/>
      <w:numFmt w:val="bullet"/>
      <w:lvlText w:val=""/>
      <w:lvlJc w:val="left"/>
      <w:pPr>
        <w:ind w:left="2229" w:hanging="360"/>
      </w:pPr>
      <w:rPr>
        <w:rFonts w:ascii="Wingdings" w:hAnsi="Wingdings" w:hint="default"/>
      </w:rPr>
    </w:lvl>
    <w:lvl w:ilvl="3" w:tplc="08090001">
      <w:start w:val="1"/>
      <w:numFmt w:val="bullet"/>
      <w:lvlText w:val=""/>
      <w:lvlJc w:val="left"/>
      <w:pPr>
        <w:ind w:left="2949" w:hanging="360"/>
      </w:pPr>
      <w:rPr>
        <w:rFonts w:ascii="Symbol" w:hAnsi="Symbol" w:hint="default"/>
      </w:rPr>
    </w:lvl>
    <w:lvl w:ilvl="4" w:tplc="08090003">
      <w:start w:val="1"/>
      <w:numFmt w:val="bullet"/>
      <w:lvlText w:val="o"/>
      <w:lvlJc w:val="left"/>
      <w:pPr>
        <w:ind w:left="3669" w:hanging="360"/>
      </w:pPr>
      <w:rPr>
        <w:rFonts w:ascii="Courier New" w:hAnsi="Courier New" w:cs="Courier New" w:hint="default"/>
      </w:rPr>
    </w:lvl>
    <w:lvl w:ilvl="5" w:tplc="08090005">
      <w:start w:val="1"/>
      <w:numFmt w:val="bullet"/>
      <w:lvlText w:val=""/>
      <w:lvlJc w:val="left"/>
      <w:pPr>
        <w:ind w:left="4389" w:hanging="360"/>
      </w:pPr>
      <w:rPr>
        <w:rFonts w:ascii="Wingdings" w:hAnsi="Wingdings" w:hint="default"/>
      </w:rPr>
    </w:lvl>
    <w:lvl w:ilvl="6" w:tplc="08090001">
      <w:start w:val="1"/>
      <w:numFmt w:val="bullet"/>
      <w:lvlText w:val=""/>
      <w:lvlJc w:val="left"/>
      <w:pPr>
        <w:ind w:left="5109" w:hanging="360"/>
      </w:pPr>
      <w:rPr>
        <w:rFonts w:ascii="Symbol" w:hAnsi="Symbol" w:hint="default"/>
      </w:rPr>
    </w:lvl>
    <w:lvl w:ilvl="7" w:tplc="08090003">
      <w:start w:val="1"/>
      <w:numFmt w:val="bullet"/>
      <w:lvlText w:val="o"/>
      <w:lvlJc w:val="left"/>
      <w:pPr>
        <w:ind w:left="5829" w:hanging="360"/>
      </w:pPr>
      <w:rPr>
        <w:rFonts w:ascii="Courier New" w:hAnsi="Courier New" w:cs="Courier New" w:hint="default"/>
      </w:rPr>
    </w:lvl>
    <w:lvl w:ilvl="8" w:tplc="08090005">
      <w:start w:val="1"/>
      <w:numFmt w:val="bullet"/>
      <w:lvlText w:val=""/>
      <w:lvlJc w:val="left"/>
      <w:pPr>
        <w:ind w:left="6549" w:hanging="360"/>
      </w:pPr>
      <w:rPr>
        <w:rFonts w:ascii="Wingdings" w:hAnsi="Wingdings" w:hint="default"/>
      </w:rPr>
    </w:lvl>
  </w:abstractNum>
  <w:abstractNum w:abstractNumId="1" w15:restartNumberingAfterBreak="0">
    <w:nsid w:val="31B11019"/>
    <w:multiLevelType w:val="hybridMultilevel"/>
    <w:tmpl w:val="AF2E2870"/>
    <w:lvl w:ilvl="0" w:tplc="08090005">
      <w:start w:val="1"/>
      <w:numFmt w:val="bullet"/>
      <w:lvlText w:val=""/>
      <w:lvlJc w:val="left"/>
      <w:pPr>
        <w:ind w:left="789" w:hanging="360"/>
      </w:pPr>
      <w:rPr>
        <w:rFonts w:ascii="Wingdings" w:hAnsi="Wingdings" w:hint="default"/>
      </w:rPr>
    </w:lvl>
    <w:lvl w:ilvl="1" w:tplc="08090003">
      <w:start w:val="1"/>
      <w:numFmt w:val="bullet"/>
      <w:lvlText w:val="o"/>
      <w:lvlJc w:val="left"/>
      <w:pPr>
        <w:ind w:left="1509" w:hanging="360"/>
      </w:pPr>
      <w:rPr>
        <w:rFonts w:ascii="Courier New" w:hAnsi="Courier New" w:cs="Courier New" w:hint="default"/>
      </w:rPr>
    </w:lvl>
    <w:lvl w:ilvl="2" w:tplc="08090005">
      <w:start w:val="1"/>
      <w:numFmt w:val="bullet"/>
      <w:lvlText w:val=""/>
      <w:lvlJc w:val="left"/>
      <w:pPr>
        <w:ind w:left="2229" w:hanging="360"/>
      </w:pPr>
      <w:rPr>
        <w:rFonts w:ascii="Wingdings" w:hAnsi="Wingdings" w:hint="default"/>
      </w:rPr>
    </w:lvl>
    <w:lvl w:ilvl="3" w:tplc="08090001">
      <w:start w:val="1"/>
      <w:numFmt w:val="bullet"/>
      <w:lvlText w:val=""/>
      <w:lvlJc w:val="left"/>
      <w:pPr>
        <w:ind w:left="2949" w:hanging="360"/>
      </w:pPr>
      <w:rPr>
        <w:rFonts w:ascii="Symbol" w:hAnsi="Symbol" w:hint="default"/>
      </w:rPr>
    </w:lvl>
    <w:lvl w:ilvl="4" w:tplc="08090003">
      <w:start w:val="1"/>
      <w:numFmt w:val="bullet"/>
      <w:lvlText w:val="o"/>
      <w:lvlJc w:val="left"/>
      <w:pPr>
        <w:ind w:left="3669" w:hanging="360"/>
      </w:pPr>
      <w:rPr>
        <w:rFonts w:ascii="Courier New" w:hAnsi="Courier New" w:cs="Courier New" w:hint="default"/>
      </w:rPr>
    </w:lvl>
    <w:lvl w:ilvl="5" w:tplc="08090005">
      <w:start w:val="1"/>
      <w:numFmt w:val="bullet"/>
      <w:lvlText w:val=""/>
      <w:lvlJc w:val="left"/>
      <w:pPr>
        <w:ind w:left="4389" w:hanging="360"/>
      </w:pPr>
      <w:rPr>
        <w:rFonts w:ascii="Wingdings" w:hAnsi="Wingdings" w:hint="default"/>
      </w:rPr>
    </w:lvl>
    <w:lvl w:ilvl="6" w:tplc="08090001">
      <w:start w:val="1"/>
      <w:numFmt w:val="bullet"/>
      <w:lvlText w:val=""/>
      <w:lvlJc w:val="left"/>
      <w:pPr>
        <w:ind w:left="5109" w:hanging="360"/>
      </w:pPr>
      <w:rPr>
        <w:rFonts w:ascii="Symbol" w:hAnsi="Symbol" w:hint="default"/>
      </w:rPr>
    </w:lvl>
    <w:lvl w:ilvl="7" w:tplc="08090003">
      <w:start w:val="1"/>
      <w:numFmt w:val="bullet"/>
      <w:lvlText w:val="o"/>
      <w:lvlJc w:val="left"/>
      <w:pPr>
        <w:ind w:left="5829" w:hanging="360"/>
      </w:pPr>
      <w:rPr>
        <w:rFonts w:ascii="Courier New" w:hAnsi="Courier New" w:cs="Courier New" w:hint="default"/>
      </w:rPr>
    </w:lvl>
    <w:lvl w:ilvl="8" w:tplc="08090005">
      <w:start w:val="1"/>
      <w:numFmt w:val="bullet"/>
      <w:lvlText w:val=""/>
      <w:lvlJc w:val="left"/>
      <w:pPr>
        <w:ind w:left="6549"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5A"/>
    <w:rsid w:val="00051839"/>
    <w:rsid w:val="00054657"/>
    <w:rsid w:val="00210D82"/>
    <w:rsid w:val="00244A04"/>
    <w:rsid w:val="00272091"/>
    <w:rsid w:val="002B1DC6"/>
    <w:rsid w:val="00300B4B"/>
    <w:rsid w:val="0037275A"/>
    <w:rsid w:val="0038097C"/>
    <w:rsid w:val="00465D8E"/>
    <w:rsid w:val="005B6163"/>
    <w:rsid w:val="006C5D27"/>
    <w:rsid w:val="0072098D"/>
    <w:rsid w:val="00726FF0"/>
    <w:rsid w:val="00731062"/>
    <w:rsid w:val="00806AA4"/>
    <w:rsid w:val="00864B95"/>
    <w:rsid w:val="008B226D"/>
    <w:rsid w:val="008C1CE8"/>
    <w:rsid w:val="009B3AC6"/>
    <w:rsid w:val="00A105DE"/>
    <w:rsid w:val="00A12CA6"/>
    <w:rsid w:val="00A64F44"/>
    <w:rsid w:val="00B43757"/>
    <w:rsid w:val="00D14BB2"/>
    <w:rsid w:val="00D855D6"/>
    <w:rsid w:val="00DF13A1"/>
    <w:rsid w:val="00DF4E9B"/>
    <w:rsid w:val="00E15EE2"/>
    <w:rsid w:val="00E65CD8"/>
    <w:rsid w:val="00EA1C74"/>
    <w:rsid w:val="00EB613E"/>
    <w:rsid w:val="00EC2EFE"/>
    <w:rsid w:val="00EF0963"/>
    <w:rsid w:val="00F07697"/>
    <w:rsid w:val="00F07730"/>
    <w:rsid w:val="00F4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036CC-0364-4636-9F4B-2152F514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A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A04"/>
  </w:style>
  <w:style w:type="paragraph" w:styleId="Footer">
    <w:name w:val="footer"/>
    <w:basedOn w:val="Normal"/>
    <w:link w:val="FooterChar"/>
    <w:uiPriority w:val="99"/>
    <w:unhideWhenUsed/>
    <w:rsid w:val="00244A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A04"/>
  </w:style>
  <w:style w:type="paragraph" w:styleId="ListParagraph">
    <w:name w:val="List Paragraph"/>
    <w:basedOn w:val="Normal"/>
    <w:uiPriority w:val="34"/>
    <w:qFormat/>
    <w:rsid w:val="00EF0963"/>
    <w:pPr>
      <w:spacing w:line="256" w:lineRule="auto"/>
      <w:ind w:left="720"/>
      <w:contextualSpacing/>
    </w:pPr>
    <w:rPr>
      <w:rFonts w:asciiTheme="minorHAnsi" w:hAnsiTheme="minorHAnsi" w:cstheme="minorBidi"/>
      <w:color w:val="auto"/>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41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FC021-1C5A-4CD8-A74E-0D88A62DF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191096</dc:creator>
  <cp:lastModifiedBy>Teacher-5DD0DB</cp:lastModifiedBy>
  <cp:revision>8</cp:revision>
  <dcterms:created xsi:type="dcterms:W3CDTF">2023-05-21T22:28:00Z</dcterms:created>
  <dcterms:modified xsi:type="dcterms:W3CDTF">2023-05-21T23:17:00Z</dcterms:modified>
</cp:coreProperties>
</file>