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120"/>
        <w:jc w:val="left"/>
        <w:rPr>
          <w:rFonts w:ascii="Calibri" w:cs="Calibri" w:hAnsi="Calibri"/>
          <w:sz w:val="24"/>
          <w:szCs w:val="24"/>
        </w:rPr>
      </w:pPr>
      <w:bookmarkStart w:id="0" w:name="_GoBack"/>
      <w:bookmarkEnd w:id="0"/>
      <w:r>
        <w:rPr>
          <w:rFonts w:ascii="Calibri" w:cs="Calibri" w:hAnsi="Calibri"/>
          <w:sz w:val="24"/>
          <w:szCs w:val="24"/>
          <w:lang w:val="en-US"/>
        </w:rPr>
        <w:t>Comparison and contrast between the electoral campaigns of US senate and House of representatives.</w:t>
      </w:r>
    </w:p>
    <w:p>
      <w:pPr>
        <w:pStyle w:val="style0"/>
        <w:spacing w:lineRule="auto" w:line="120"/>
        <w:jc w:val="left"/>
        <w:rPr>
          <w:rFonts w:ascii="Calibri" w:cs="Calibri" w:hAnsi="Calibri"/>
          <w:sz w:val="24"/>
          <w:szCs w:val="24"/>
        </w:rPr>
      </w:pPr>
      <w:r>
        <w:rPr>
          <w:rFonts w:ascii="Calibri" w:cs="Calibri" w:hAnsi="Calibri"/>
          <w:sz w:val="24"/>
          <w:szCs w:val="24"/>
          <w:lang w:val="en-US"/>
        </w:rPr>
        <w:t xml:space="preserve">The political system in United States is characterized by a division of power between the Senate and the house of Representatives. The candidates running for this two bodies are essential components of the democratic process. This essay is to compare and to contrast the electoral campaigns of the United States Senate and the House of Representative candidates. When analyzing the distance features of each of the nominations system, one can get insights into the variations tht exist within US politic. </w:t>
      </w:r>
    </w:p>
    <w:p>
      <w:pPr>
        <w:pStyle w:val="style0"/>
        <w:spacing w:lineRule="auto" w:line="120"/>
        <w:jc w:val="left"/>
        <w:rPr>
          <w:rFonts w:ascii="Calibri" w:cs="Calibri" w:hAnsi="Calibri"/>
          <w:sz w:val="24"/>
          <w:szCs w:val="24"/>
          <w:lang w:val="en-US"/>
        </w:rPr>
      </w:pPr>
      <w:r>
        <w:rPr>
          <w:rFonts w:ascii="Calibri" w:cs="Calibri" w:hAnsi="Calibri"/>
          <w:sz w:val="24"/>
          <w:szCs w:val="24"/>
          <w:lang w:val="en-US"/>
        </w:rPr>
        <w:t xml:space="preserve">   Overviews of the US Senate and House of Representatives. </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Each house has its roles and functions. The Senate is the upper chamber of the congress and it consists of two senetors representing each state even if the population is large or small. In contrast, the House of Representatives it is the lower chamber of the congress and it has the number of representatives from each state determined by population size.</w:t>
      </w:r>
    </w:p>
    <w:p>
      <w:pPr>
        <w:pStyle w:val="style0"/>
        <w:spacing w:lineRule="auto" w:line="120"/>
        <w:jc w:val="left"/>
        <w:rPr>
          <w:rFonts w:ascii="Calibri" w:cs="Calibri" w:hAnsi="Calibri"/>
          <w:sz w:val="24"/>
          <w:szCs w:val="24"/>
          <w:lang w:val="en-US"/>
        </w:rPr>
      </w:pPr>
      <w:r>
        <w:rPr>
          <w:rFonts w:ascii="Calibri" w:cs="Calibri" w:hAnsi="Calibri"/>
          <w:sz w:val="24"/>
          <w:szCs w:val="24"/>
          <w:lang w:val="en-US"/>
        </w:rPr>
        <w:t>Roles of the representatives and senators.</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The house plays a major role in the government, that is mainly t as e initiates all revenue based legislation. The proposal to raise taxes must come from the house, with the Senate review and approval. The Senate has sole power of approving foreign treaties and cabinet as well as Judicial nominations, which include appointment to the supreme court.</w:t>
      </w:r>
    </w:p>
    <w:p>
      <w:pPr>
        <w:pStyle w:val="style0"/>
        <w:spacing w:lineRule="auto" w:line="120"/>
        <w:jc w:val="left"/>
        <w:rPr>
          <w:rFonts w:ascii="Calibri" w:cs="Calibri" w:hAnsi="Calibri"/>
          <w:sz w:val="24"/>
          <w:szCs w:val="24"/>
        </w:rPr>
      </w:pPr>
      <w:r>
        <w:rPr>
          <w:rFonts w:ascii="Calibri" w:cs="Calibri" w:hAnsi="Calibri"/>
          <w:sz w:val="24"/>
          <w:szCs w:val="24"/>
          <w:lang w:val="en-US"/>
        </w:rPr>
        <w:t>Nominations for US Senate candidates:</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Due to the decentralized nature of how American elections are conducted, the nomination process for Us senate candidates varies from state to state to another state because of the decentralized nature. In most states in America, the Senate candidates participate in Primary election. Primary elections are simply intra-party contests where the party members vote for their predfered candidates to represent the party in the general elections.</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The Primary campaigns for the Senate tend to be more visible than the house of primary campaigns due to the high profile of the Senate races and the broader senstituticies they represent. Just like the Senate, House of Representatives candidates also go through primary elections to secure their partys' nominations. However there is a difference in scale, where House primary campaigns are generally less intense and less costly than the Senate primaries. The districts in the house are smaller and homogeneous, which allow candidates to focus on specific communities and build grassrocks support.</w:t>
      </w:r>
    </w:p>
    <w:p>
      <w:pPr>
        <w:pStyle w:val="style0"/>
        <w:spacing w:lineRule="auto" w:line="120"/>
        <w:jc w:val="left"/>
        <w:rPr>
          <w:rFonts w:ascii="Calibri" w:cs="Calibri" w:hAnsi="Calibri"/>
          <w:sz w:val="24"/>
          <w:szCs w:val="24"/>
        </w:rPr>
      </w:pPr>
      <w:r>
        <w:rPr>
          <w:rFonts w:ascii="Calibri" w:cs="Calibri" w:hAnsi="Calibri"/>
          <w:sz w:val="24"/>
          <w:szCs w:val="24"/>
          <w:lang w:val="en-US"/>
        </w:rPr>
        <w:t>Fundraising and camping cost.</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The Senate campaigns involves significantly higher fundraising and campaign cost than the house of Representatives campaign. The candidates in senate must build a lager campaign campaign apparatus, reach out to a broader electorate and also engage in extensive advertising because the Senate race has a state wide scope. Consequently the Senate candidates mostly rely on more extensive fundraising networks which include contribution from the national party organisations and political action committees. The House campaigns generally requires less funding party support it remains crucial. The National Party Organizations may allocate resources to the competitive House race , providing candidates with additional funding, strategic guidances and access to the partys' networks. This supports in made for the candidates challenging incumbents or running in solving districts.</w:t>
      </w:r>
    </w:p>
    <w:p>
      <w:pPr>
        <w:pStyle w:val="style0"/>
        <w:spacing w:lineRule="auto" w:line="120"/>
        <w:jc w:val="left"/>
        <w:rPr>
          <w:rFonts w:ascii="Calibri" w:cs="Calibri" w:hAnsi="Calibri"/>
          <w:sz w:val="24"/>
          <w:szCs w:val="24"/>
        </w:rPr>
      </w:pPr>
      <w:r>
        <w:rPr>
          <w:rFonts w:ascii="Calibri" w:cs="Calibri" w:hAnsi="Calibri"/>
          <w:sz w:val="24"/>
          <w:szCs w:val="24"/>
          <w:lang w:val="en-US"/>
        </w:rPr>
        <w:t>Constituent engagement.</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The House campaigns emphasize direct constituent engagement, where the representative must closely connect with their districts specific needs as well as concerns. The House candidates spent most times attending the local events, holding town hall meetings and enganging in one-on-one conversations with potential voters. This approach enables House candidates to build stronger connection with their Constituents and establish a localized campain strategy.</w:t>
      </w:r>
    </w:p>
    <w:p>
      <w:pPr>
        <w:pStyle w:val="style0"/>
        <w:spacing w:lineRule="auto" w:line="120"/>
        <w:jc w:val="left"/>
        <w:rPr>
          <w:rFonts w:ascii="Calibri" w:cs="Calibri" w:hAnsi="Calibri"/>
          <w:sz w:val="24"/>
          <w:szCs w:val="24"/>
        </w:rPr>
      </w:pPr>
      <w:r>
        <w:rPr>
          <w:rFonts w:ascii="Calibri" w:cs="Calibri" w:hAnsi="Calibri"/>
          <w:sz w:val="24"/>
          <w:szCs w:val="24"/>
          <w:lang w:val="en-US"/>
        </w:rPr>
        <w:t>Length of Terms.</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The senators are usually elected for a term of six years while the house representatives have only a term of two years before they go back for a reelection. The members of the house is supposed to be up for a reelection after every two years, while as for the Senate has a staggered system where in only one-third of the Senators are up for election of reelection after a period of teo years. There is a possibility for the House to change to a large extend in terms of party control after every two years, but for the Senate the changes are slow. In both the House of Representatives and the Senate the incumbents have a great advantage over challengers where they win more than 90% of all the contestad races.</w:t>
      </w:r>
    </w:p>
    <w:p>
      <w:pPr>
        <w:pStyle w:val="style0"/>
        <w:spacing w:lineRule="auto" w:line="120"/>
        <w:jc w:val="left"/>
        <w:rPr>
          <w:rFonts w:ascii="Calibri" w:cs="Calibri" w:hAnsi="Calibri"/>
          <w:sz w:val="24"/>
          <w:szCs w:val="24"/>
        </w:rPr>
      </w:pPr>
      <w:r>
        <w:rPr>
          <w:rFonts w:ascii="Calibri" w:cs="Calibri" w:hAnsi="Calibri"/>
          <w:sz w:val="24"/>
          <w:szCs w:val="24"/>
          <w:lang w:val="en-US"/>
        </w:rPr>
        <w:t>Qualifications.</w:t>
      </w:r>
    </w:p>
    <w:p>
      <w:pPr>
        <w:pStyle w:val="style0"/>
        <w:spacing w:lineRule="auto" w:line="120"/>
        <w:ind w:left="220" w:leftChars="0"/>
        <w:jc w:val="left"/>
        <w:rPr>
          <w:rFonts w:ascii="Calibri" w:cs="Calibri" w:hAnsi="Calibri"/>
          <w:sz w:val="24"/>
          <w:szCs w:val="24"/>
          <w:lang w:val="en-US"/>
        </w:rPr>
      </w:pPr>
      <w:r>
        <w:rPr>
          <w:rFonts w:ascii="Calibri" w:cs="Calibri" w:hAnsi="Calibri"/>
          <w:sz w:val="24"/>
          <w:szCs w:val="24"/>
          <w:lang w:val="en-US"/>
        </w:rPr>
        <w:t>For one to be eligible as a Representative ,a person needs to be at least 25 years of age at the time of the House election and should have lived continuously in the US for at least 7years. To become a senator, one must be at least 30 years of age at the time for the Senate elections and should have stayed or lived continuously in the US for atleast 9 years. For the election it's not a requirement to be a natural born citizen of US for one to become a member of Congress.</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Committees.</w:t>
      </w:r>
    </w:p>
    <w:p>
      <w:pPr>
        <w:pStyle w:val="style0"/>
        <w:spacing w:lineRule="exact" w:line="300"/>
        <w:ind w:left="220" w:leftChars="0"/>
        <w:jc w:val="left"/>
        <w:rPr>
          <w:rFonts w:ascii="Calibri" w:cs="Calibri" w:hAnsi="Calibri"/>
          <w:sz w:val="24"/>
          <w:szCs w:val="24"/>
        </w:rPr>
      </w:pPr>
      <w:r>
        <w:rPr>
          <w:rFonts w:ascii="Calibri" w:cs="Calibri" w:hAnsi="Calibri"/>
          <w:sz w:val="24"/>
          <w:szCs w:val="24"/>
          <w:lang w:val="en-US"/>
        </w:rPr>
        <w:t>Most of the Congress work take place in committees. The House and  the Senate both have special, conference, standing and joint committees. The standing committees are permanent and provide longer serving members with power bases. The key committees in the House of Representatives simply include the Budget, ways and means and armed services but when it comes to the Senate it has Appropriations, Foreign Relations and judiciary committees.</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Media Coverage.</w:t>
      </w:r>
    </w:p>
    <w:p>
      <w:pPr>
        <w:pStyle w:val="style0"/>
        <w:spacing w:lineRule="auto" w:line="120"/>
        <w:ind w:left="440" w:leftChars="0"/>
        <w:jc w:val="left"/>
        <w:rPr>
          <w:rFonts w:ascii="Calibri" w:cs="Calibri" w:hAnsi="Calibri"/>
          <w:sz w:val="24"/>
          <w:szCs w:val="24"/>
        </w:rPr>
      </w:pPr>
      <w:r>
        <w:rPr>
          <w:rFonts w:ascii="Calibri" w:cs="Calibri" w:hAnsi="Calibri"/>
          <w:sz w:val="24"/>
          <w:szCs w:val="24"/>
          <w:lang w:val="en-US"/>
        </w:rPr>
        <w:t>Unlike the House of Representatives campaigns, the Senate campains typically attract more media coverage and attention from the Public. The Senate race originates from their potential impacts on natural policy debates, their representations of entire states, and also their association with prominent figures of the politics. The Senate consequently benefit from increase in media exposure to the public which can amplify their message and make them a subject to heightened soruitiny.</w:t>
      </w:r>
    </w:p>
    <w:p>
      <w:pPr>
        <w:pStyle w:val="style0"/>
        <w:spacing w:lineRule="auto" w:line="120"/>
        <w:ind w:left="220" w:leftChars="0"/>
        <w:jc w:val="left"/>
        <w:rPr>
          <w:rFonts w:ascii="Calibri" w:cs="Calibri" w:hAnsi="Calibri"/>
          <w:sz w:val="24"/>
          <w:szCs w:val="24"/>
        </w:rPr>
      </w:pPr>
      <w:r>
        <w:rPr>
          <w:rFonts w:ascii="Calibri" w:cs="Calibri" w:hAnsi="Calibri"/>
          <w:sz w:val="24"/>
          <w:szCs w:val="24"/>
          <w:lang w:val="en-US"/>
        </w:rPr>
        <w:t>In conclusion, the US Senate and the House of Representatives campaigns differ in their nominations, funding, roles, media coverage, committees, party support, length and terms, qualifications and campain strategies. The Senate candidates are nominated through the states elections commission, while representatives are nominated in primary elections. Senate campaigns require more fundraising then House of Representatives campaigns due to the vast constituency coverage. While the two campaigns rely heavily on grassroots campaigning. When it comes to senate campaigns they are more political in nature and requires the candidate to display broader policies. The media concentrates more on the Senate campaigns since they tend to reach out to a wide rage of people.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Wingdings">
    <w:altName w:val="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d1063cf0-0291-4a49-af9b-9cca4e11fbe7"/>
    <w:basedOn w:val="style65"/>
    <w:next w:val="style4097"/>
    <w:link w:val="style1"/>
    <w:uiPriority w:val="9"/>
    <w:rPr>
      <w:b/>
      <w:bCs/>
      <w:color w:val="365f91"/>
      <w:sz w:val="28"/>
      <w:szCs w:val="28"/>
    </w:rPr>
  </w:style>
  <w:style w:type="paragraph" w:styleId="style2">
    <w:name w:val="heading 2"/>
    <w:basedOn w:val="style0"/>
    <w:next w:val="style0"/>
    <w:link w:val="style4098"/>
    <w:qFormat/>
    <w:uiPriority w:val="9"/>
    <w:pPr>
      <w:keepNext/>
      <w:keepLines/>
      <w:spacing w:before="200" w:after="0"/>
      <w:outlineLvl w:val="1"/>
    </w:pPr>
    <w:rPr>
      <w:b/>
      <w:bCs/>
      <w:color w:val="4f81bd"/>
      <w:sz w:val="26"/>
      <w:szCs w:val="26"/>
    </w:rPr>
  </w:style>
  <w:style w:type="character" w:customStyle="1" w:styleId="style4098">
    <w:name w:val="Heading 2 Char_c0a75041-a25c-4e9e-9b72-7fe5e139606a"/>
    <w:basedOn w:val="style65"/>
    <w:next w:val="style4098"/>
    <w:link w:val="style2"/>
    <w:uiPriority w:val="9"/>
    <w:rPr>
      <w:b/>
      <w:bCs/>
      <w:color w:val="4f81bd"/>
      <w:sz w:val="26"/>
      <w:szCs w:val="26"/>
    </w:rPr>
  </w:style>
  <w:style w:type="paragraph" w:styleId="style3">
    <w:name w:val="heading 3"/>
    <w:basedOn w:val="style0"/>
    <w:next w:val="style0"/>
    <w:link w:val="style4099"/>
    <w:qFormat/>
    <w:uiPriority w:val="9"/>
    <w:pPr>
      <w:keepNext/>
      <w:keepLines/>
      <w:spacing w:before="200" w:after="0"/>
      <w:outlineLvl w:val="2"/>
    </w:pPr>
    <w:rPr>
      <w:b/>
      <w:bCs/>
      <w:color w:val="4f81bd"/>
    </w:rPr>
  </w:style>
  <w:style w:type="character" w:customStyle="1" w:styleId="style4099">
    <w:name w:val="Heading 3 Char_27ab0c36-57e0-414f-8371-6183874dc667"/>
    <w:basedOn w:val="style65"/>
    <w:next w:val="style4099"/>
    <w:link w:val="style3"/>
    <w:uiPriority w:val="9"/>
    <w:rPr>
      <w:b/>
      <w:bCs/>
      <w:color w:val="4f81bd"/>
    </w:rPr>
  </w:style>
  <w:style w:type="paragraph" w:styleId="style4">
    <w:name w:val="heading 4"/>
    <w:basedOn w:val="style0"/>
    <w:next w:val="style0"/>
    <w:link w:val="style4100"/>
    <w:qFormat/>
    <w:uiPriority w:val="9"/>
    <w:pPr>
      <w:keepNext/>
      <w:keepLines/>
      <w:spacing w:before="200" w:after="0"/>
      <w:outlineLvl w:val="3"/>
    </w:pPr>
    <w:rPr>
      <w:b/>
      <w:bCs/>
      <w:i/>
      <w:iCs/>
      <w:color w:val="4f81bd"/>
    </w:rPr>
  </w:style>
  <w:style w:type="character" w:customStyle="1" w:styleId="style4100">
    <w:name w:val="Heading 4 Char_65a14f54-1d59-42c5-90c3-668b4acb713b"/>
    <w:basedOn w:val="style65"/>
    <w:next w:val="style4100"/>
    <w:link w:val="style4"/>
    <w:uiPriority w:val="9"/>
    <w:rPr>
      <w:b/>
      <w:bCs/>
      <w:i/>
      <w:iCs/>
      <w:color w:val="4f81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1068</Words>
  <Characters>5756</Characters>
  <Application>WPS Office</Application>
  <Paragraphs>22</Paragraphs>
  <CharactersWithSpaces>6808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2023-06-15T15:36:20Z</dcterms:created>
  <dc:creator>itel W6004P</dc:creator>
  <lastModifiedBy>itel W6004P</lastModifiedBy>
  <dcterms:modified xsi:type="dcterms:W3CDTF">2023-06-15T20:15:32Z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8d03c425493a4f8c84a0dd6be162a450</vt:lpwstr>
  </property>
</Properties>
</file>