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What is a policy Review?1500 words</w:t>
      </w:r>
    </w:p>
    <w:p>
      <w:pPr>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t xml:space="preserve"> </w:t>
      </w:r>
      <w:r>
        <w:rPr>
          <w:lang w:val="en-US"/>
        </w:rPr>
        <w:t xml:space="preserve">A policy Review is an act of taking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depth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look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existing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administrative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procedures,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FAQs,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appendices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should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combined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administrative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p>
    <w:p>
      <w:pPr>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purpose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met;</w:t>
      </w:r>
    </w:p>
    <w:p>
      <w:pPr>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improve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clarity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procedures;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appropriate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education,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monitoring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ongoing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occurring.</w:t>
      </w:r>
    </w:p>
    <w:p>
      <w:pPr>
        <w:pStyle w:val="style0"/>
        <w:rPr/>
      </w:pPr>
    </w:p>
    <w:p>
      <w:pPr>
        <w:pStyle w:val="style0"/>
        <w:ind w:firstLineChars="200"/>
        <w:rPr/>
      </w:pPr>
      <w:r>
        <w:t>However, keeping the policies updated and ensuring everyone who needs to know what is described by a policy and its changes grows constantly in complexities, behavior, and implementation with respect to the number of individuals and their locations.It is also challenging to ensure that employees  know their mission and agree to follow policies, be trained to execute them and be informed when policies change. Noncompliance may necessitate the involvement of management, human resources (HR), legal counsel, and auditors. Therefore, proper compliance with policies, their review, and on-time audit is a compelling necessity. This article outlines policy management insights to reach these goals.</w:t>
      </w:r>
    </w:p>
    <w:p>
      <w:pPr>
        <w:spacing w:after="200" w:lineRule="auto" w:line="276"/>
        <w:jc w:val="left"/>
        <w:rPr>
          <w:lang w:val="en-US"/>
        </w:rPr>
      </w:pPr>
      <w:r>
        <w:t>Failing this, organizations may not realize their full potential. Creating and implementing policies represent the workplace’s values and makes it a better environment for all employees.</w:t>
      </w:r>
    </w:p>
    <w:p>
      <w:pPr>
        <w:spacing w:after="200" w:lineRule="auto" w:line="276"/>
        <w:jc w:val="left"/>
        <w:rPr>
          <w:b/>
          <w:bCs/>
        </w:rPr>
      </w:pPr>
      <w:r>
        <w:rPr>
          <w:lang w:val="en-US"/>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An Effective Policy Review Management Focuses on:</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guidelines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define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readability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understandability,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version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acknowledge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each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portfolio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against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anticipated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risk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affecting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availability,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confidentiality,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integrity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sensitive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information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identification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problems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consideration.</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current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update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longer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relevant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current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challenges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replaced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addresses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issues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contemporary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p>
    <w:p>
      <w:pPr>
        <w:spacing w:after="200" w:lineRule="auto" w:line="276"/>
        <w:ind w:firstLineChars="200"/>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Dissemination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including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acknowledgment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required,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acknowledgment,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self-service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intranet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etc.</w:t>
      </w:r>
    </w:p>
    <w:p>
      <w:pPr>
        <w:spacing w:after="200" w:lineRule="auto" w:line="276"/>
        <w:ind w:firstLineChars="200"/>
        <w:jc w:val="left"/>
        <w:rPr>
          <w:b/>
          <w:bCs/>
        </w:rPr>
      </w:pPr>
      <w:r>
        <w:rPr>
          <w:rFonts w:ascii="Calibri" w:cs="Times New Roman" w:eastAsia="宋体" w:hAnsi="Calibri" w:hint="default"/>
          <w:b/>
          <w:bCs/>
          <w:i w:val="false"/>
          <w:iCs w:val="false"/>
          <w:color w:val="auto"/>
          <w:sz w:val="22"/>
          <w:szCs w:val="22"/>
          <w:highlight w:val="none"/>
          <w:vertAlign w:val="baseline"/>
          <w:em w:val="none"/>
          <w:lang w:val="en-US" w:eastAsia="zh-CN"/>
        </w:rPr>
        <w:t>Approach</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partnership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consultation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groups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Advisory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Committee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Recommendations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subsequent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outcomes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Chairperson's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Committee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proposed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significant.</w:t>
      </w:r>
    </w:p>
    <w:p>
      <w:pPr>
        <w:spacing w:after="200" w:lineRule="auto" w:line="276"/>
        <w:ind w:firstLineChars="200"/>
        <w:jc w:val="left"/>
        <w:rPr/>
      </w:pPr>
    </w:p>
    <w:p>
      <w:pPr>
        <w:spacing w:after="200" w:lineRule="auto" w:line="276"/>
        <w:ind w:firstLineChars="200"/>
        <w:jc w:val="left"/>
        <w:rPr>
          <w:b/>
          <w:bCs/>
        </w:rPr>
      </w:pPr>
      <w:r>
        <w:rPr>
          <w:rFonts w:ascii="Calibri" w:cs="Times New Roman" w:eastAsia="宋体" w:hAnsi="Calibri" w:hint="default"/>
          <w:b/>
          <w:bCs/>
          <w:i w:val="false"/>
          <w:iCs w:val="false"/>
          <w:color w:val="auto"/>
          <w:sz w:val="22"/>
          <w:szCs w:val="22"/>
          <w:highlight w:val="none"/>
          <w:vertAlign w:val="baseline"/>
          <w:em w:val="none"/>
          <w:lang w:val="en-US" w:eastAsia="zh-CN"/>
        </w:rPr>
        <w:t>Steps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identified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either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Organization 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Program.</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email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months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advance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creates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Google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current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examines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procedures,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considering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captured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boxes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(available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maintenance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tab)</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feedback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obtained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mechanisms,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meetings,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helpline,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etc.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should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Appendix: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Questions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Consideration.</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Google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consults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draft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constituents: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Representatives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committees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comprised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audience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resource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Human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Resources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considers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feedback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consultation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submitted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version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incorporates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accepted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unless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addresses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incorrect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incomplete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information.</w:t>
      </w:r>
    </w:p>
    <w:p>
      <w:pPr>
        <w:spacing w:after="200" w:lineRule="auto" w:line="276"/>
        <w:jc w:val="left"/>
        <w:rPr/>
      </w:pP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wishes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period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years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6</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years),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1906)</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submits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materials.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preliminary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incorporate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suggestions.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forwards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members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approximately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advance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meeting.</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meeting,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captures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feedback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members.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draft,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forwards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minor,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updates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website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significant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next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period,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agenda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President’s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Committee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next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scheduled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meeting.</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Approval</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responds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questions.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proposed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after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incorporating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updates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discussion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posted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website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30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announcement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Brief.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should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users.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director,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received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period.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owner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modifications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draft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made.</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either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proposed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modifications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behalf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modifications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significant,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brings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approval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publish.</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PPC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determines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request.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updated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library.</w:t>
      </w:r>
    </w:p>
    <w:p>
      <w:pPr>
        <w:spacing w:after="200" w:lineRule="auto" w:line="276"/>
        <w:ind w:firstLineChars="200"/>
        <w:jc w:val="left"/>
        <w:rPr/>
      </w:pPr>
    </w:p>
    <w:p>
      <w:pPr>
        <w:pStyle w:val="style0"/>
        <w:rPr>
          <w:b/>
          <w:bCs/>
        </w:rPr>
      </w:pPr>
      <w:r>
        <w:rPr>
          <w:b/>
          <w:bCs/>
        </w:rPr>
        <w:t>Why is it Important?</w:t>
      </w:r>
    </w:p>
    <w:p>
      <w:pPr>
        <w:pStyle w:val="style0"/>
        <w:ind w:firstLineChars="200"/>
        <w:rPr/>
      </w:pPr>
      <w:r>
        <w:t>Employees can have a better understanding of their roles and duties within predefined limits when policies are well-explained. It allows the accountable authority to direct the business operations without constant management intervention. Continual intervention increases operational costs and reduces profitability. Adopting effective policies can expand business and market share to new heights.</w:t>
      </w:r>
    </w:p>
    <w:p>
      <w:pPr>
        <w:pStyle w:val="style0"/>
        <w:ind w:firstLineChars="200"/>
        <w:rPr/>
      </w:pPr>
      <w:r>
        <w:t xml:space="preserve">With policies, both individual and team responsibilities are documented, no trial-and-error or </w:t>
      </w:r>
      <w:r>
        <w:rPr>
          <w:lang w:val="en-US"/>
        </w:rPr>
        <w:t xml:space="preserve"> </w:t>
      </w:r>
      <w:r>
        <w:t>micro-management is required. Employees get guidance on how to perform their jobs after reviewing company policies.</w:t>
      </w:r>
    </w:p>
    <w:p>
      <w:pPr>
        <w:spacing w:after="200" w:lineRule="auto" w:line="276"/>
        <w:ind w:firstLineChars="200"/>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t>The absence of written policies results in unnecessary time and efforts spent attempting to reach specific actions. With strict guidelines, employees are expected to follow processes while managers only need to enforce the policies.63% of organizations stated that their policy management helps minimize legal expenses and the resolution time of regulatory concerns and fines.</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Outdated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risk.Therefore, it necessitates replacement of an existing policy that has outlived its usefulness in an organization.This is because old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non-compliant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regulations.Ensures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policies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consistent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 in order to suit the needs of the members of an organization.</w:t>
      </w:r>
    </w:p>
    <w:p>
      <w:pPr>
        <w:spacing w:after="200" w:lineRule="auto" w:line="276"/>
        <w:ind w:firstLineChars="200"/>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review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keeps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regulations,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technology,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industry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practices</w:t>
      </w:r>
    </w:p>
    <w:p>
      <w:pPr>
        <w:pStyle w:val="style0"/>
        <w:rPr/>
      </w:pPr>
      <w:r>
        <w:rPr>
          <w:lang w:val="en-US"/>
        </w:rPr>
        <w:t xml:space="preserve">     </w:t>
      </w:r>
      <w:r>
        <w:t>Thus, organizations must develop policies and procedures to reflect their vision, values, and culture as well as their employees' requirements. Enforcing these policies is very important to achieve business objectives and to stay ahead of the curve.</w:t>
      </w:r>
    </w:p>
    <w:p>
      <w:pPr>
        <w:pStyle w:val="style0"/>
        <w:rPr>
          <w:b/>
          <w:bCs/>
        </w:rPr>
      </w:pPr>
      <w:r>
        <w:rPr>
          <w:b/>
          <w:bCs/>
        </w:rPr>
        <w:t>Policy Review Management Challenges</w:t>
      </w:r>
    </w:p>
    <w:p>
      <w:pPr>
        <w:pStyle w:val="style0"/>
        <w:ind w:firstLineChars="200"/>
        <w:rPr/>
      </w:pPr>
      <w:r>
        <w:t>Corporate policy ranges from HR guidelines, set the norms, and outline operations, to shape an organization's culture. Good policy management is critical to ensure an organization operates effectively and profitably.</w:t>
      </w:r>
    </w:p>
    <w:p>
      <w:pPr>
        <w:pStyle w:val="style0"/>
        <w:ind w:firstLineChars="200"/>
        <w:rPr/>
      </w:pPr>
      <w:r>
        <w:t>69% of CEOs are unsure that their current policies will be adequate to satisfy future needs. With continually changing regulations, increasing vendor relationships, and customer-facing documentation, a company's policy system has become complex and challenging. To meet these challenges the following must be addressed:</w:t>
      </w:r>
    </w:p>
    <w:p>
      <w:pPr>
        <w:pStyle w:val="style0"/>
        <w:rPr/>
      </w:pPr>
      <w:r>
        <w:rPr>
          <w:lang w:val="en-US"/>
        </w:rPr>
        <w:t xml:space="preserve">     </w:t>
      </w:r>
      <w:r>
        <w:t>Developing and Updating Documents - Many businesses develop and update documents using word processors or spreadsheets. Policies may be dispersed over several computers and not accessible from a single centralized site.</w:t>
      </w:r>
    </w:p>
    <w:p>
      <w:pPr>
        <w:pStyle w:val="style0"/>
        <w:rPr/>
      </w:pPr>
      <w:r>
        <w:t xml:space="preserve">     Employees lack access to the most updated policies which increases the risk of redundancy, inaccuracy, and policy violations. Furthermore, tracking down documents to edit becomes a time-consuming chore.</w:t>
      </w:r>
    </w:p>
    <w:p>
      <w:pPr>
        <w:pStyle w:val="style0"/>
        <w:rPr/>
      </w:pPr>
      <w:r>
        <w:t xml:space="preserve">     Providing Easy Access to Current Policies - Many employees end up without reading organizational policies if distributed by email or printed materials. Tracking and Auditing attestation outcomes become nearly difficult using these methods.</w:t>
      </w:r>
    </w:p>
    <w:p>
      <w:pPr>
        <w:pStyle w:val="style0"/>
        <w:rPr/>
      </w:pPr>
      <w:r>
        <w:t xml:space="preserve">      To promote policy awareness and compliance, employees demand ways to access, read, and attest to policies applicable to them hassle-free.</w:t>
      </w:r>
    </w:p>
    <w:p>
      <w:pPr>
        <w:pStyle w:val="style0"/>
        <w:ind w:firstLineChars="200"/>
        <w:rPr/>
      </w:pPr>
      <w:r>
        <w:t>Training Employees About Policies - Employees must be aware of and comprehend policies in order to execute them properly. Manual policy management techniques make it difficult to track attestations and provide no way to check if staff members have read and comprehended the policies relevant to their department or job function.</w:t>
      </w:r>
    </w:p>
    <w:p>
      <w:pPr>
        <w:pStyle w:val="style0"/>
        <w:rPr/>
      </w:pPr>
      <w:r>
        <w:rPr>
          <w:lang w:val="en-US"/>
        </w:rPr>
        <w:t>Implementation</w:t>
      </w:r>
    </w:p>
    <w:p>
      <w:pPr>
        <w:pStyle w:val="style0"/>
        <w:rPr/>
      </w:pPr>
      <w:r>
        <w:rPr>
          <w:lang w:val="en-US"/>
        </w:rPr>
        <w:t>The owner sends the final policy revision to the UPP to upload to the Policy website.</w:t>
      </w:r>
    </w:p>
    <w:p>
      <w:pPr>
        <w:pStyle w:val="style0"/>
        <w:rPr/>
      </w:pPr>
      <w:r>
        <w:rPr>
          <w:lang w:val="en-US"/>
        </w:rPr>
        <w:t>If the policy changes include a requirement for formal training, the owner works with the appropriate training specialists to ensure that it is deployed (e.g., changes or new financial policies should also go through Training Services so that training materials and/or associated courses reflect the most current information.)</w:t>
      </w:r>
    </w:p>
    <w:p>
      <w:pPr>
        <w:pStyle w:val="style0"/>
        <w:ind w:firstLineChars="200"/>
        <w:rPr/>
      </w:pPr>
      <w:r>
        <w:rPr>
          <w:lang w:val="en-US"/>
        </w:rPr>
        <w:t>The owner uses a variety of communication vehicles to disseminate the policy information to the appropriate audiences.</w:t>
      </w:r>
    </w:p>
    <w:p>
      <w:pPr>
        <w:pStyle w:val="style0"/>
        <w:ind w:firstLineChars="200"/>
        <w:rPr/>
      </w:pPr>
      <w:r>
        <w:rPr>
          <w:lang w:val="en-US"/>
        </w:rPr>
        <w:t>The UPP publishes a quarterly policy newsletter, and assists the owner with any additional communication, at the request of the owner.</w:t>
      </w:r>
    </w:p>
    <w:p>
      <w:pPr>
        <w:pStyle w:val="style0"/>
        <w:ind w:firstLineChars="20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after="200" w:lineRule="auto" w:line="276"/>
        <w:jc w:val="left"/>
        <w:rPr/>
      </w:pPr>
    </w:p>
    <w:p>
      <w:pPr>
        <w:pStyle w:val="style0"/>
        <w:spacing w:after="200" w:lineRule="auto" w:line="276"/>
        <w:jc w:val="left"/>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1544</Words>
  <Characters>8690</Characters>
  <Application>WPS Office</Application>
  <Paragraphs>74</Paragraphs>
  <CharactersWithSpaces>10235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2023-07-12T07:20:26Z</dcterms:created>
  <dc:creator>Infinix X6511G</dc:creator>
  <lastModifiedBy>Infinix X6511G</lastModifiedBy>
  <dcterms:modified xsi:type="dcterms:W3CDTF">2023-07-12T07:20:26Z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30c6b5fb52674add96b4cac370d6e8cc</vt:lpwstr>
  </property>
</Properties>
</file>