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4"/>
          <w:szCs w:val="24"/>
          <w:highlight w:val="none"/>
          <w:u w:val="single"/>
        </w:rPr>
      </w:pPr>
      <w:bookmarkStart w:id="0" w:name="_GoBack"/>
      <w:bookmarkEnd w:id="0"/>
      <w:r>
        <w:rPr>
          <w:sz w:val="24"/>
          <w:szCs w:val="24"/>
          <w:highlight w:val="none"/>
          <w:u w:val="single"/>
          <w:lang w:val="en-US"/>
        </w:rPr>
        <w:t>WHAT IS WORKER COMPENSATION.</w:t>
      </w:r>
    </w:p>
    <w:p>
      <w:pPr>
        <w:pStyle w:val="style0"/>
        <w:rPr/>
      </w:pPr>
      <w:r>
        <w:rPr>
          <w:lang w:val="en-US"/>
        </w:rPr>
        <w:t>Worker compensation is a form of employer insurance coverage that pays benefits to workers who are injured or become disabled as a result of their job. This insurance provides cash benefits and / or medical care for workers who become ill as a direct result of their job. Worker compensation also provides wage replacement to employees injured in the course of employment in exchange for mandatory relinquishment of the employee's right to sue her employer for the tort of negligence.</w:t>
      </w:r>
    </w:p>
    <w:p>
      <w:pPr>
        <w:pStyle w:val="style0"/>
        <w:rPr/>
      </w:pPr>
      <w:r>
        <w:rPr>
          <w:lang w:val="en-US"/>
        </w:rPr>
        <w:t>Employers pay for this insurance and shall not require the employee to contribute to the cost of compensation. There is no payroll deductions, as for social security benefits.</w:t>
      </w:r>
    </w:p>
    <w:p>
      <w:pPr>
        <w:pStyle w:val="style0"/>
        <w:rPr/>
      </w:pPr>
      <w:r>
        <w:rPr>
          <w:lang w:val="en-US"/>
        </w:rPr>
        <w:t>The cost of workers' compensation insurance premiums varies and depends on state laws and also on risk levels of jobs employees performs.</w:t>
      </w:r>
    </w:p>
    <w:p>
      <w:pPr>
        <w:pStyle w:val="style0"/>
        <w:rPr/>
      </w:pPr>
      <w:r>
        <w:rPr>
          <w:lang w:val="en-US"/>
        </w:rPr>
        <w:t>The application process for workers'compensation vary by state and differ from insurance companies. However in general, written details of the injuries or illness with photos, witnesses where applicable and a report to the employer is the standard start. Thereafter the employer files a claim with the insurer. If a claim is denied, the employee can appeal the decision with your state workers compensation board.</w:t>
      </w:r>
    </w:p>
    <w:p>
      <w:pPr>
        <w:pStyle w:val="style0"/>
        <w:rPr/>
      </w:pPr>
      <w:r>
        <w:rPr>
          <w:lang w:val="en-US"/>
        </w:rPr>
        <w:t>A worker's compensation board is a state agency that oversees the compensation program and intervenes in disputes. Disputes can arise over whether the employer is actually liable for an injury or illness.</w:t>
      </w:r>
    </w:p>
    <w:p>
      <w:pPr>
        <w:pStyle w:val="style0"/>
        <w:rPr/>
      </w:pPr>
      <w:r>
        <w:rPr>
          <w:lang w:val="en-US"/>
        </w:rPr>
        <w:t>Workers compensation payments are also susceptible to insurance fraud. An employee may falsely report that an injury was sustained on the job.</w:t>
      </w:r>
    </w:p>
    <w:p>
      <w:pPr>
        <w:pStyle w:val="style0"/>
        <w:rPr/>
      </w:pPr>
      <w:r>
        <w:rPr>
          <w:lang w:val="en-US"/>
        </w:rPr>
        <w:t>In most cases, only salaried employees are eligible for workers' compensation. This mean that most part time employees , freelancers and contractors are not eligible.</w:t>
      </w:r>
    </w:p>
    <w:p>
      <w:pPr>
        <w:pStyle w:val="style0"/>
        <w:rPr>
          <w:lang w:val="en-US"/>
        </w:rPr>
      </w:pPr>
    </w:p>
    <w:p>
      <w:pPr>
        <w:pStyle w:val="style0"/>
        <w:rPr/>
      </w:pPr>
      <w:r>
        <w:rPr>
          <w:lang w:val="en-US"/>
        </w:rPr>
        <w:t>They can include:</w:t>
        <w:cr/>
      </w:r>
    </w:p>
    <w:p>
      <w:pPr>
        <w:pStyle w:val="style0"/>
        <w:rPr/>
      </w:pPr>
      <w:r>
        <w:rPr>
          <w:lang w:val="en-US"/>
        </w:rPr>
        <w:t>Medical Care. Paid for by your employer, to help you recover from an injury or illness caused by work. This includes doctor visits and other treatment services, tests, medicines, equipment, and travel costs reasonably necessary to treat your injury.</w:t>
        <w:cr/>
      </w:r>
    </w:p>
    <w:p>
      <w:pPr>
        <w:pStyle w:val="style0"/>
        <w:rPr/>
      </w:pPr>
      <w:r>
        <w:rPr>
          <w:lang w:val="en-US"/>
        </w:rPr>
        <w:t>Temporary Disability Benefits. Payments if you lose wages because your injury prevents you from doing your usual job while recovering.</w:t>
        <w:cr/>
        <w:t>Permanent Disability Benefits. Payments if you don’t recover completely and your injury causes a permanent loss of physical or mental function that a doctor can measure.</w:t>
        <w:cr/>
      </w:r>
    </w:p>
    <w:p>
      <w:pPr>
        <w:pStyle w:val="style0"/>
        <w:rPr/>
      </w:pPr>
      <w:r>
        <w:rPr>
          <w:lang w:val="en-US"/>
        </w:rPr>
        <w:t xml:space="preserve">Supplemental Job Displacement Benefit. A voucher to help pay for retraining or skill enhancement if you are eligible to receive permanent disability benefits, your employer doesn’t offer you work, and you don’t return to work for your employer. This benefit is available for workers injured in 2004 or later. If your injury also occurred in 2013 or later and you received a Supplemental Job Displacement Benefit, you may also be eligible for an additional, one-time payment under the Return-to-Work Supplement Program. </w:t>
        <w:cr/>
      </w:r>
    </w:p>
    <w:p>
      <w:pPr>
        <w:pStyle w:val="style0"/>
        <w:rPr>
          <w:lang w:val="en-US"/>
        </w:rPr>
      </w:pPr>
      <w:r>
        <w:rPr>
          <w:lang w:val="en-US"/>
        </w:rPr>
        <w:t>Death Benefits. Payments to your spouse, children, or other dependents if you die from a job injury or illness</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Words>465</Words>
  <Characters>2495</Characters>
  <Application>WPS Office</Application>
  <Paragraphs>15</Paragraphs>
  <CharactersWithSpaces>2947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2023-05-28T10:10:01Z</dcterms:created>
  <dc:creator>Infinix X612</dc:creator>
  <lastModifiedBy>Infinix X612</lastModifiedBy>
  <dcterms:modified xsi:type="dcterms:W3CDTF">2023-05-28T10:24:23Z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860d7186971843128fa9dc5698d6df88</vt:lpwstr>
  </property>
</Properties>
</file>