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16A95" w14:textId="297EB4B8" w:rsidR="002E5810" w:rsidRPr="006C2DDF" w:rsidRDefault="00624A2F" w:rsidP="00624A2F">
      <w:pPr>
        <w:jc w:val="center"/>
        <w:rPr>
          <w:rFonts w:ascii="Times New Roman" w:hAnsi="Times New Roman" w:cs="Times New Roman"/>
          <w:b/>
          <w:sz w:val="24"/>
          <w:szCs w:val="24"/>
        </w:rPr>
      </w:pPr>
      <w:r w:rsidRPr="006C2DDF">
        <w:rPr>
          <w:rFonts w:ascii="Times New Roman" w:hAnsi="Times New Roman" w:cs="Times New Roman"/>
          <w:b/>
          <w:sz w:val="24"/>
          <w:szCs w:val="24"/>
        </w:rPr>
        <w:t>WHAT IS POLICY REVISION EVALUATION?</w:t>
      </w:r>
    </w:p>
    <w:p w14:paraId="5F4E4A4A" w14:textId="5984F2B7" w:rsidR="00624A2F" w:rsidRPr="006C2DDF" w:rsidRDefault="00624A2F" w:rsidP="00624A2F">
      <w:pPr>
        <w:jc w:val="center"/>
        <w:rPr>
          <w:rFonts w:ascii="Times New Roman" w:hAnsi="Times New Roman" w:cs="Times New Roman"/>
          <w:sz w:val="24"/>
          <w:szCs w:val="24"/>
        </w:rPr>
      </w:pPr>
    </w:p>
    <w:p w14:paraId="5C603DA8" w14:textId="732A3470" w:rsidR="00624A2F" w:rsidRPr="006C2DDF" w:rsidRDefault="00624A2F" w:rsidP="00624A2F">
      <w:pPr>
        <w:rPr>
          <w:rFonts w:ascii="Times New Roman" w:hAnsi="Times New Roman" w:cs="Times New Roman"/>
          <w:sz w:val="24"/>
          <w:szCs w:val="24"/>
        </w:rPr>
      </w:pPr>
    </w:p>
    <w:p w14:paraId="352AA7CC" w14:textId="4074015F" w:rsidR="00624A2F" w:rsidRPr="006C2DDF" w:rsidRDefault="00624A2F" w:rsidP="00624A2F">
      <w:pPr>
        <w:rPr>
          <w:rFonts w:ascii="Times New Roman" w:hAnsi="Times New Roman" w:cs="Times New Roman"/>
          <w:sz w:val="24"/>
          <w:szCs w:val="24"/>
        </w:rPr>
      </w:pPr>
    </w:p>
    <w:p w14:paraId="3D655F32" w14:textId="7501D827" w:rsidR="00624A2F" w:rsidRPr="006C2DDF" w:rsidRDefault="00624A2F" w:rsidP="00624A2F">
      <w:pPr>
        <w:jc w:val="center"/>
        <w:rPr>
          <w:rFonts w:ascii="Times New Roman" w:hAnsi="Times New Roman" w:cs="Times New Roman"/>
          <w:sz w:val="24"/>
          <w:szCs w:val="24"/>
        </w:rPr>
      </w:pPr>
    </w:p>
    <w:p w14:paraId="03ABB168" w14:textId="4E21E91D" w:rsidR="00624A2F" w:rsidRPr="006C2DDF" w:rsidRDefault="00624A2F" w:rsidP="00624A2F">
      <w:pPr>
        <w:spacing w:line="480" w:lineRule="auto"/>
        <w:ind w:left="2880" w:firstLine="720"/>
        <w:rPr>
          <w:rFonts w:ascii="Times New Roman" w:hAnsi="Times New Roman" w:cs="Times New Roman"/>
          <w:b/>
          <w:sz w:val="24"/>
          <w:szCs w:val="24"/>
        </w:rPr>
      </w:pPr>
      <w:r w:rsidRPr="006C2DDF">
        <w:rPr>
          <w:rFonts w:ascii="Times New Roman" w:hAnsi="Times New Roman" w:cs="Times New Roman"/>
          <w:b/>
          <w:sz w:val="24"/>
          <w:szCs w:val="24"/>
        </w:rPr>
        <w:t>Student</w:t>
      </w:r>
      <w:r w:rsidR="00F41660">
        <w:rPr>
          <w:rFonts w:ascii="Times New Roman" w:hAnsi="Times New Roman" w:cs="Times New Roman"/>
          <w:b/>
          <w:sz w:val="24"/>
          <w:szCs w:val="24"/>
        </w:rPr>
        <w:t>’</w:t>
      </w:r>
      <w:r w:rsidRPr="006C2DDF">
        <w:rPr>
          <w:rFonts w:ascii="Times New Roman" w:hAnsi="Times New Roman" w:cs="Times New Roman"/>
          <w:b/>
          <w:sz w:val="24"/>
          <w:szCs w:val="24"/>
        </w:rPr>
        <w:t>s name</w:t>
      </w:r>
    </w:p>
    <w:p w14:paraId="6CC19D4C" w14:textId="77777777" w:rsidR="00624A2F" w:rsidRPr="006C2DDF" w:rsidRDefault="00624A2F" w:rsidP="00624A2F">
      <w:pPr>
        <w:spacing w:line="480" w:lineRule="auto"/>
        <w:ind w:left="720" w:firstLine="720"/>
        <w:rPr>
          <w:rFonts w:ascii="Times New Roman" w:hAnsi="Times New Roman" w:cs="Times New Roman"/>
          <w:b/>
          <w:sz w:val="24"/>
          <w:szCs w:val="24"/>
        </w:rPr>
      </w:pPr>
    </w:p>
    <w:p w14:paraId="5ABC677E" w14:textId="77777777" w:rsidR="00624A2F" w:rsidRPr="006C2DDF" w:rsidRDefault="00624A2F" w:rsidP="00624A2F">
      <w:pPr>
        <w:spacing w:line="480" w:lineRule="auto"/>
        <w:ind w:left="2880" w:firstLine="720"/>
        <w:rPr>
          <w:rFonts w:ascii="Times New Roman" w:hAnsi="Times New Roman" w:cs="Times New Roman"/>
          <w:b/>
          <w:sz w:val="24"/>
          <w:szCs w:val="24"/>
        </w:rPr>
      </w:pPr>
      <w:r w:rsidRPr="006C2DDF">
        <w:rPr>
          <w:rFonts w:ascii="Times New Roman" w:hAnsi="Times New Roman" w:cs="Times New Roman"/>
          <w:b/>
          <w:sz w:val="24"/>
          <w:szCs w:val="24"/>
        </w:rPr>
        <w:t>Institution</w:t>
      </w:r>
    </w:p>
    <w:p w14:paraId="08DB226C" w14:textId="77777777" w:rsidR="00624A2F" w:rsidRPr="006C2DDF" w:rsidRDefault="00624A2F" w:rsidP="00624A2F">
      <w:pPr>
        <w:spacing w:line="480" w:lineRule="auto"/>
        <w:ind w:left="720" w:firstLine="720"/>
        <w:rPr>
          <w:rFonts w:ascii="Times New Roman" w:hAnsi="Times New Roman" w:cs="Times New Roman"/>
          <w:b/>
          <w:sz w:val="24"/>
          <w:szCs w:val="24"/>
        </w:rPr>
      </w:pPr>
    </w:p>
    <w:p w14:paraId="59C42DF3" w14:textId="77777777" w:rsidR="00624A2F" w:rsidRPr="006C2DDF" w:rsidRDefault="00624A2F" w:rsidP="00624A2F">
      <w:pPr>
        <w:spacing w:line="480" w:lineRule="auto"/>
        <w:ind w:left="2880" w:firstLine="720"/>
        <w:rPr>
          <w:rFonts w:ascii="Times New Roman" w:hAnsi="Times New Roman" w:cs="Times New Roman"/>
          <w:b/>
          <w:sz w:val="24"/>
          <w:szCs w:val="24"/>
        </w:rPr>
      </w:pPr>
      <w:r w:rsidRPr="006C2DDF">
        <w:rPr>
          <w:rFonts w:ascii="Times New Roman" w:hAnsi="Times New Roman" w:cs="Times New Roman"/>
          <w:b/>
          <w:sz w:val="24"/>
          <w:szCs w:val="24"/>
        </w:rPr>
        <w:t xml:space="preserve">Course </w:t>
      </w:r>
    </w:p>
    <w:p w14:paraId="56239D44" w14:textId="77777777" w:rsidR="00624A2F" w:rsidRPr="006C2DDF" w:rsidRDefault="00624A2F" w:rsidP="00624A2F">
      <w:pPr>
        <w:spacing w:line="480" w:lineRule="auto"/>
        <w:ind w:left="720" w:firstLine="720"/>
        <w:rPr>
          <w:rFonts w:ascii="Times New Roman" w:hAnsi="Times New Roman" w:cs="Times New Roman"/>
          <w:b/>
          <w:sz w:val="24"/>
          <w:szCs w:val="24"/>
        </w:rPr>
      </w:pPr>
    </w:p>
    <w:p w14:paraId="2F551950" w14:textId="35827A06" w:rsidR="00624A2F" w:rsidRPr="006C2DDF" w:rsidRDefault="00F41660" w:rsidP="00624A2F">
      <w:pPr>
        <w:spacing w:line="480" w:lineRule="auto"/>
        <w:ind w:left="2880" w:firstLine="720"/>
        <w:rPr>
          <w:rFonts w:ascii="Times New Roman" w:hAnsi="Times New Roman" w:cs="Times New Roman"/>
          <w:b/>
          <w:sz w:val="24"/>
          <w:szCs w:val="24"/>
        </w:rPr>
      </w:pPr>
      <w:r>
        <w:rPr>
          <w:rFonts w:ascii="Times New Roman" w:hAnsi="Times New Roman" w:cs="Times New Roman"/>
          <w:b/>
          <w:sz w:val="24"/>
          <w:szCs w:val="24"/>
        </w:rPr>
        <w:t>P</w:t>
      </w:r>
      <w:r w:rsidR="00624A2F" w:rsidRPr="006C2DDF">
        <w:rPr>
          <w:rFonts w:ascii="Times New Roman" w:hAnsi="Times New Roman" w:cs="Times New Roman"/>
          <w:b/>
          <w:sz w:val="24"/>
          <w:szCs w:val="24"/>
        </w:rPr>
        <w:t>rofessor</w:t>
      </w:r>
    </w:p>
    <w:p w14:paraId="62CE4BF3" w14:textId="5F5573C3" w:rsidR="00624A2F" w:rsidRPr="006C2DDF" w:rsidRDefault="00624A2F" w:rsidP="00624A2F">
      <w:pPr>
        <w:tabs>
          <w:tab w:val="left" w:pos="3520"/>
        </w:tabs>
        <w:rPr>
          <w:rFonts w:ascii="Times New Roman" w:hAnsi="Times New Roman" w:cs="Times New Roman"/>
          <w:sz w:val="24"/>
          <w:szCs w:val="24"/>
        </w:rPr>
      </w:pPr>
    </w:p>
    <w:p w14:paraId="6C46D721" w14:textId="74B7FE47" w:rsidR="00624A2F" w:rsidRPr="006C2DDF" w:rsidRDefault="00624A2F" w:rsidP="00624A2F">
      <w:pPr>
        <w:tabs>
          <w:tab w:val="left" w:pos="3520"/>
        </w:tabs>
        <w:rPr>
          <w:rFonts w:ascii="Times New Roman" w:hAnsi="Times New Roman" w:cs="Times New Roman"/>
          <w:sz w:val="24"/>
          <w:szCs w:val="24"/>
        </w:rPr>
      </w:pPr>
    </w:p>
    <w:p w14:paraId="51A2DC35" w14:textId="6FE6C52D" w:rsidR="00624A2F" w:rsidRPr="006C2DDF" w:rsidRDefault="00624A2F" w:rsidP="00624A2F">
      <w:pPr>
        <w:tabs>
          <w:tab w:val="left" w:pos="3520"/>
        </w:tabs>
        <w:rPr>
          <w:rFonts w:ascii="Times New Roman" w:hAnsi="Times New Roman" w:cs="Times New Roman"/>
          <w:sz w:val="24"/>
          <w:szCs w:val="24"/>
        </w:rPr>
      </w:pPr>
    </w:p>
    <w:p w14:paraId="03274D15" w14:textId="15C4CA51" w:rsidR="00624A2F" w:rsidRPr="006C2DDF" w:rsidRDefault="00624A2F" w:rsidP="00624A2F">
      <w:pPr>
        <w:tabs>
          <w:tab w:val="left" w:pos="3520"/>
        </w:tabs>
        <w:rPr>
          <w:rFonts w:ascii="Times New Roman" w:hAnsi="Times New Roman" w:cs="Times New Roman"/>
          <w:sz w:val="24"/>
          <w:szCs w:val="24"/>
        </w:rPr>
      </w:pPr>
    </w:p>
    <w:p w14:paraId="399234EF" w14:textId="39058573" w:rsidR="00624A2F" w:rsidRPr="006C2DDF" w:rsidRDefault="00624A2F" w:rsidP="00624A2F">
      <w:pPr>
        <w:tabs>
          <w:tab w:val="left" w:pos="3520"/>
        </w:tabs>
        <w:rPr>
          <w:rFonts w:ascii="Times New Roman" w:hAnsi="Times New Roman" w:cs="Times New Roman"/>
          <w:sz w:val="24"/>
          <w:szCs w:val="24"/>
        </w:rPr>
      </w:pPr>
    </w:p>
    <w:p w14:paraId="23DD5157" w14:textId="7C8631CC" w:rsidR="00624A2F" w:rsidRPr="006C2DDF" w:rsidRDefault="00624A2F" w:rsidP="00624A2F">
      <w:pPr>
        <w:tabs>
          <w:tab w:val="left" w:pos="3520"/>
        </w:tabs>
        <w:rPr>
          <w:rFonts w:ascii="Times New Roman" w:hAnsi="Times New Roman" w:cs="Times New Roman"/>
          <w:sz w:val="24"/>
          <w:szCs w:val="24"/>
        </w:rPr>
      </w:pPr>
    </w:p>
    <w:p w14:paraId="43314BFB" w14:textId="553CB32D" w:rsidR="00624A2F" w:rsidRPr="006C2DDF" w:rsidRDefault="00624A2F" w:rsidP="00624A2F">
      <w:pPr>
        <w:tabs>
          <w:tab w:val="left" w:pos="3520"/>
        </w:tabs>
        <w:rPr>
          <w:rFonts w:ascii="Times New Roman" w:hAnsi="Times New Roman" w:cs="Times New Roman"/>
          <w:sz w:val="24"/>
          <w:szCs w:val="24"/>
        </w:rPr>
      </w:pPr>
    </w:p>
    <w:p w14:paraId="14B29AC5" w14:textId="22E82DBE" w:rsidR="00624A2F" w:rsidRPr="006C2DDF" w:rsidRDefault="00624A2F" w:rsidP="00624A2F">
      <w:pPr>
        <w:tabs>
          <w:tab w:val="left" w:pos="3520"/>
        </w:tabs>
        <w:rPr>
          <w:rFonts w:ascii="Times New Roman" w:hAnsi="Times New Roman" w:cs="Times New Roman"/>
          <w:sz w:val="24"/>
          <w:szCs w:val="24"/>
        </w:rPr>
      </w:pPr>
    </w:p>
    <w:p w14:paraId="402F9203" w14:textId="7C015B92" w:rsidR="00624A2F" w:rsidRPr="006C2DDF" w:rsidRDefault="00624A2F" w:rsidP="00624A2F">
      <w:pPr>
        <w:tabs>
          <w:tab w:val="left" w:pos="3520"/>
        </w:tabs>
        <w:rPr>
          <w:rFonts w:ascii="Times New Roman" w:hAnsi="Times New Roman" w:cs="Times New Roman"/>
          <w:sz w:val="24"/>
          <w:szCs w:val="24"/>
        </w:rPr>
      </w:pPr>
    </w:p>
    <w:p w14:paraId="5B22F21D" w14:textId="66AF28F6" w:rsidR="00624A2F" w:rsidRPr="006C2DDF" w:rsidRDefault="00624A2F" w:rsidP="00624A2F">
      <w:pPr>
        <w:tabs>
          <w:tab w:val="left" w:pos="3520"/>
        </w:tabs>
        <w:rPr>
          <w:rFonts w:ascii="Times New Roman" w:hAnsi="Times New Roman" w:cs="Times New Roman"/>
          <w:sz w:val="24"/>
          <w:szCs w:val="24"/>
        </w:rPr>
      </w:pPr>
    </w:p>
    <w:p w14:paraId="68C34AD1" w14:textId="271A31E2" w:rsidR="00624A2F" w:rsidRPr="006C2DDF" w:rsidRDefault="00624A2F" w:rsidP="00624A2F">
      <w:pPr>
        <w:tabs>
          <w:tab w:val="left" w:pos="3520"/>
        </w:tabs>
        <w:rPr>
          <w:rFonts w:ascii="Times New Roman" w:hAnsi="Times New Roman" w:cs="Times New Roman"/>
          <w:sz w:val="24"/>
          <w:szCs w:val="24"/>
        </w:rPr>
      </w:pPr>
    </w:p>
    <w:p w14:paraId="3974BF91" w14:textId="4EE5F9C3" w:rsidR="00624A2F" w:rsidRPr="006C2DDF" w:rsidRDefault="00624A2F" w:rsidP="00624A2F">
      <w:pPr>
        <w:tabs>
          <w:tab w:val="left" w:pos="3520"/>
        </w:tabs>
        <w:rPr>
          <w:rFonts w:ascii="Times New Roman" w:hAnsi="Times New Roman" w:cs="Times New Roman"/>
          <w:sz w:val="24"/>
          <w:szCs w:val="24"/>
        </w:rPr>
      </w:pPr>
    </w:p>
    <w:p w14:paraId="67AB90BE" w14:textId="5F602579" w:rsidR="00624A2F" w:rsidRPr="00E04373" w:rsidRDefault="00624A2F" w:rsidP="00E04373">
      <w:pPr>
        <w:tabs>
          <w:tab w:val="left" w:pos="3520"/>
        </w:tabs>
        <w:spacing w:line="480" w:lineRule="auto"/>
        <w:rPr>
          <w:rFonts w:ascii="Times New Roman" w:hAnsi="Times New Roman" w:cs="Times New Roman"/>
          <w:b/>
          <w:sz w:val="24"/>
          <w:szCs w:val="24"/>
        </w:rPr>
      </w:pPr>
      <w:r w:rsidRPr="00E04373">
        <w:rPr>
          <w:rFonts w:ascii="Times New Roman" w:hAnsi="Times New Roman" w:cs="Times New Roman"/>
          <w:b/>
          <w:sz w:val="24"/>
          <w:szCs w:val="24"/>
        </w:rPr>
        <w:lastRenderedPageBreak/>
        <w:t>Introduction</w:t>
      </w:r>
    </w:p>
    <w:p w14:paraId="068A7F88" w14:textId="59E1ED50" w:rsidR="00624A2F" w:rsidRPr="00E04373" w:rsidRDefault="00624A2F" w:rsidP="00E04373">
      <w:pPr>
        <w:tabs>
          <w:tab w:val="left" w:pos="3520"/>
        </w:tabs>
        <w:spacing w:line="480" w:lineRule="auto"/>
        <w:rPr>
          <w:rFonts w:ascii="Times New Roman" w:hAnsi="Times New Roman" w:cs="Times New Roman"/>
          <w:sz w:val="24"/>
          <w:szCs w:val="24"/>
        </w:rPr>
      </w:pPr>
      <w:r w:rsidRPr="00E04373">
        <w:rPr>
          <w:rFonts w:ascii="Times New Roman" w:hAnsi="Times New Roman" w:cs="Times New Roman"/>
          <w:sz w:val="24"/>
          <w:szCs w:val="24"/>
        </w:rPr>
        <w:t xml:space="preserve">Policy revision evaluation is essential in contemporary governance, as it examines the effectiveness, efficiency, and relevance of policy modifications. As societies progress, it is imperative for policies to adjust to new challenges, shifting priorities, and evolving dynamics. </w:t>
      </w:r>
      <w:r w:rsidR="00F65966" w:rsidRPr="00E04373">
        <w:rPr>
          <w:rFonts w:ascii="Times New Roman" w:hAnsi="Times New Roman" w:cs="Times New Roman"/>
          <w:sz w:val="24"/>
          <w:szCs w:val="24"/>
        </w:rPr>
        <w:t>This assessment procedure enables policymakers to assess the impacts of policy changes, identify areas that require improvement, and make informed decisions to enhance governance outcomes. Evaluation serves as a suitable phase following policy implementation, as it effectively measures the success of the policy in achieving its intended objectives</w:t>
      </w:r>
      <w:r w:rsidR="00F67030">
        <w:rPr>
          <w:rFonts w:ascii="Times New Roman" w:hAnsi="Times New Roman" w:cs="Times New Roman"/>
          <w:sz w:val="24"/>
          <w:szCs w:val="24"/>
        </w:rPr>
        <w:t>.</w:t>
      </w:r>
    </w:p>
    <w:p w14:paraId="0C44ED19" w14:textId="4B488BC8" w:rsidR="00624A2F" w:rsidRPr="00E04373" w:rsidRDefault="00624A2F" w:rsidP="00E04373">
      <w:pPr>
        <w:tabs>
          <w:tab w:val="left" w:pos="3520"/>
        </w:tabs>
        <w:spacing w:line="480" w:lineRule="auto"/>
        <w:rPr>
          <w:rFonts w:ascii="Times New Roman" w:hAnsi="Times New Roman" w:cs="Times New Roman"/>
          <w:sz w:val="24"/>
          <w:szCs w:val="24"/>
        </w:rPr>
      </w:pPr>
      <w:bookmarkStart w:id="0" w:name="_GoBack"/>
      <w:bookmarkEnd w:id="0"/>
    </w:p>
    <w:p w14:paraId="39275E3C" w14:textId="0F2CA695" w:rsidR="00624A2F" w:rsidRPr="00E04373" w:rsidRDefault="00F65966" w:rsidP="00E04373">
      <w:pPr>
        <w:tabs>
          <w:tab w:val="left" w:pos="3520"/>
        </w:tabs>
        <w:spacing w:line="480" w:lineRule="auto"/>
        <w:rPr>
          <w:rFonts w:ascii="Times New Roman" w:hAnsi="Times New Roman" w:cs="Times New Roman"/>
          <w:b/>
          <w:sz w:val="24"/>
          <w:szCs w:val="24"/>
        </w:rPr>
      </w:pPr>
      <w:r w:rsidRPr="00E04373">
        <w:rPr>
          <w:rFonts w:ascii="Times New Roman" w:hAnsi="Times New Roman" w:cs="Times New Roman"/>
          <w:b/>
          <w:sz w:val="24"/>
          <w:szCs w:val="24"/>
        </w:rPr>
        <w:t>Definition</w:t>
      </w:r>
      <w:r w:rsidR="0037491B" w:rsidRPr="00E04373">
        <w:rPr>
          <w:rFonts w:ascii="Times New Roman" w:hAnsi="Times New Roman" w:cs="Times New Roman"/>
          <w:b/>
          <w:sz w:val="24"/>
          <w:szCs w:val="24"/>
        </w:rPr>
        <w:t xml:space="preserve"> and </w:t>
      </w:r>
      <w:r w:rsidR="00EB3355" w:rsidRPr="00E04373">
        <w:rPr>
          <w:rFonts w:ascii="Times New Roman" w:hAnsi="Times New Roman" w:cs="Times New Roman"/>
          <w:b/>
          <w:sz w:val="24"/>
          <w:szCs w:val="24"/>
        </w:rPr>
        <w:t>more understanding of policy revision evaluation</w:t>
      </w:r>
    </w:p>
    <w:p w14:paraId="15216C5D" w14:textId="77777777" w:rsidR="0037491B" w:rsidRPr="00E04373" w:rsidRDefault="00F65966" w:rsidP="00E04373">
      <w:pPr>
        <w:tabs>
          <w:tab w:val="left" w:pos="3520"/>
        </w:tabs>
        <w:spacing w:line="480" w:lineRule="auto"/>
        <w:rPr>
          <w:rFonts w:ascii="Times New Roman" w:hAnsi="Times New Roman" w:cs="Times New Roman"/>
          <w:sz w:val="24"/>
          <w:szCs w:val="24"/>
        </w:rPr>
      </w:pPr>
      <w:r w:rsidRPr="00E04373">
        <w:rPr>
          <w:rFonts w:ascii="Times New Roman" w:hAnsi="Times New Roman" w:cs="Times New Roman"/>
          <w:sz w:val="24"/>
          <w:szCs w:val="24"/>
        </w:rPr>
        <w:t>A policy revision evaluation is a methodical examination of an updated policy aimed at assessing its effectiveness, efficiency, and overall impact. This process entails a thorough analysis of the initial policy, the procedures undertaken during the revision, and the newly formulated policy.</w:t>
      </w:r>
      <w:r w:rsidR="0037491B" w:rsidRPr="00E04373">
        <w:rPr>
          <w:rFonts w:ascii="Times New Roman" w:hAnsi="Times New Roman" w:cs="Times New Roman"/>
          <w:sz w:val="24"/>
          <w:szCs w:val="24"/>
        </w:rPr>
        <w:t xml:space="preserve"> </w:t>
      </w:r>
    </w:p>
    <w:p w14:paraId="24E92F17" w14:textId="0E40FEB0" w:rsidR="0037491B" w:rsidRPr="00E04373" w:rsidRDefault="0037491B" w:rsidP="00E04373">
      <w:pPr>
        <w:tabs>
          <w:tab w:val="left" w:pos="3520"/>
        </w:tabs>
        <w:spacing w:line="480" w:lineRule="auto"/>
        <w:rPr>
          <w:rFonts w:ascii="Times New Roman" w:hAnsi="Times New Roman" w:cs="Times New Roman"/>
          <w:sz w:val="24"/>
          <w:szCs w:val="24"/>
        </w:rPr>
      </w:pPr>
      <w:r w:rsidRPr="00E04373">
        <w:rPr>
          <w:rFonts w:ascii="Times New Roman" w:hAnsi="Times New Roman" w:cs="Times New Roman"/>
          <w:sz w:val="24"/>
          <w:szCs w:val="24"/>
        </w:rPr>
        <w:t xml:space="preserve">Revisions may be necessitated by various factors, including changing social and economic landscapes, shifts in public opinion regarding specific issues, alterations in political leadership, or the advent of new research and technological advancements. The assessment of policies utilizes both qualitative and quantitative methodologies. Experts from diverse fields are engaged to assess public policies, ensuring that the evaluation process is comprehensive and inclusive. </w:t>
      </w:r>
      <w:proofErr w:type="spellStart"/>
      <w:r w:rsidRPr="00E04373">
        <w:rPr>
          <w:rFonts w:ascii="Times New Roman" w:hAnsi="Times New Roman" w:cs="Times New Roman"/>
          <w:sz w:val="24"/>
          <w:szCs w:val="24"/>
        </w:rPr>
        <w:t>Vedung</w:t>
      </w:r>
      <w:proofErr w:type="spellEnd"/>
      <w:r w:rsidRPr="00E04373">
        <w:rPr>
          <w:rFonts w:ascii="Times New Roman" w:hAnsi="Times New Roman" w:cs="Times New Roman"/>
          <w:sz w:val="24"/>
          <w:szCs w:val="24"/>
        </w:rPr>
        <w:t>, E. (2017).</w:t>
      </w:r>
    </w:p>
    <w:p w14:paraId="6E776300" w14:textId="77777777" w:rsidR="00556498" w:rsidRPr="00E04373" w:rsidRDefault="00556498" w:rsidP="00E04373">
      <w:pPr>
        <w:tabs>
          <w:tab w:val="left" w:pos="3520"/>
        </w:tabs>
        <w:spacing w:line="480" w:lineRule="auto"/>
        <w:rPr>
          <w:rFonts w:ascii="Times New Roman" w:hAnsi="Times New Roman" w:cs="Times New Roman"/>
          <w:sz w:val="24"/>
          <w:szCs w:val="24"/>
        </w:rPr>
      </w:pPr>
    </w:p>
    <w:p w14:paraId="0C36B3B0" w14:textId="74AA43C4" w:rsidR="0037491B" w:rsidRPr="00E04373" w:rsidRDefault="0037491B" w:rsidP="00E04373">
      <w:pPr>
        <w:tabs>
          <w:tab w:val="left" w:pos="3520"/>
        </w:tabs>
        <w:spacing w:line="480" w:lineRule="auto"/>
        <w:rPr>
          <w:rFonts w:ascii="Times New Roman" w:hAnsi="Times New Roman" w:cs="Times New Roman"/>
          <w:b/>
          <w:sz w:val="24"/>
          <w:szCs w:val="24"/>
        </w:rPr>
      </w:pPr>
      <w:r w:rsidRPr="00E04373">
        <w:rPr>
          <w:rFonts w:ascii="Times New Roman" w:hAnsi="Times New Roman" w:cs="Times New Roman"/>
          <w:b/>
          <w:sz w:val="24"/>
          <w:szCs w:val="24"/>
        </w:rPr>
        <w:t>Significance of policy revision evaluation</w:t>
      </w:r>
    </w:p>
    <w:p w14:paraId="5D321A37" w14:textId="052B2BF9" w:rsidR="0037491B" w:rsidRPr="0037491B" w:rsidRDefault="0037491B" w:rsidP="00E04373">
      <w:pPr>
        <w:numPr>
          <w:ilvl w:val="0"/>
          <w:numId w:val="1"/>
        </w:numPr>
        <w:shd w:val="clear" w:color="auto" w:fill="FFFFFF"/>
        <w:spacing w:after="120" w:line="480" w:lineRule="auto"/>
        <w:ind w:left="0"/>
        <w:rPr>
          <w:rFonts w:ascii="Times New Roman" w:eastAsia="Times New Roman" w:hAnsi="Times New Roman" w:cs="Times New Roman"/>
          <w:color w:val="001D35"/>
          <w:sz w:val="24"/>
          <w:szCs w:val="24"/>
        </w:rPr>
      </w:pPr>
      <w:r w:rsidRPr="0037491B">
        <w:rPr>
          <w:rFonts w:ascii="Times New Roman" w:eastAsia="Times New Roman" w:hAnsi="Times New Roman" w:cs="Times New Roman"/>
          <w:bCs/>
          <w:color w:val="001D35"/>
          <w:sz w:val="24"/>
          <w:szCs w:val="24"/>
        </w:rPr>
        <w:lastRenderedPageBreak/>
        <w:t>Assess impact</w:t>
      </w:r>
      <w:r w:rsidRPr="0037491B">
        <w:rPr>
          <w:rFonts w:ascii="Times New Roman" w:eastAsia="Times New Roman" w:hAnsi="Times New Roman" w:cs="Times New Roman"/>
          <w:color w:val="001D35"/>
          <w:sz w:val="24"/>
          <w:szCs w:val="24"/>
        </w:rPr>
        <w:t>: </w:t>
      </w:r>
      <w:r w:rsidR="007618FE" w:rsidRPr="00E04373">
        <w:rPr>
          <w:rFonts w:ascii="Times New Roman" w:eastAsia="Times New Roman" w:hAnsi="Times New Roman" w:cs="Times New Roman"/>
          <w:color w:val="001D35"/>
          <w:sz w:val="24"/>
          <w:szCs w:val="24"/>
        </w:rPr>
        <w:t>Assess the effects of policy modifications on immediate, mid-term, and long-term results.</w:t>
      </w:r>
    </w:p>
    <w:p w14:paraId="662496DB" w14:textId="60402EB6" w:rsidR="0037491B" w:rsidRPr="0037491B" w:rsidRDefault="0037491B" w:rsidP="00E04373">
      <w:pPr>
        <w:numPr>
          <w:ilvl w:val="0"/>
          <w:numId w:val="1"/>
        </w:numPr>
        <w:shd w:val="clear" w:color="auto" w:fill="FFFFFF"/>
        <w:spacing w:after="120" w:line="480" w:lineRule="auto"/>
        <w:ind w:left="0"/>
        <w:rPr>
          <w:rFonts w:ascii="Times New Roman" w:eastAsia="Times New Roman" w:hAnsi="Times New Roman" w:cs="Times New Roman"/>
          <w:color w:val="001D35"/>
          <w:sz w:val="24"/>
          <w:szCs w:val="24"/>
        </w:rPr>
      </w:pPr>
      <w:r w:rsidRPr="0037491B">
        <w:rPr>
          <w:rFonts w:ascii="Times New Roman" w:eastAsia="Times New Roman" w:hAnsi="Times New Roman" w:cs="Times New Roman"/>
          <w:bCs/>
          <w:color w:val="001D35"/>
          <w:sz w:val="24"/>
          <w:szCs w:val="24"/>
        </w:rPr>
        <w:t>Identify areas for improvement</w:t>
      </w:r>
      <w:r w:rsidR="007618FE" w:rsidRPr="00E04373">
        <w:rPr>
          <w:rFonts w:ascii="Times New Roman" w:eastAsia="Times New Roman" w:hAnsi="Times New Roman" w:cs="Times New Roman"/>
          <w:bCs/>
          <w:color w:val="001D35"/>
          <w:sz w:val="24"/>
          <w:szCs w:val="24"/>
        </w:rPr>
        <w:t xml:space="preserve">: </w:t>
      </w:r>
      <w:r w:rsidR="007618FE" w:rsidRPr="00E04373">
        <w:rPr>
          <w:rFonts w:ascii="Times New Roman" w:eastAsia="Times New Roman" w:hAnsi="Times New Roman" w:cs="Times New Roman"/>
          <w:color w:val="001D35"/>
          <w:sz w:val="24"/>
          <w:szCs w:val="24"/>
        </w:rPr>
        <w:t>Recognize any barriers that may hinder the attainment of the specified goals</w:t>
      </w:r>
    </w:p>
    <w:p w14:paraId="24BC3876" w14:textId="5A7B8B81" w:rsidR="0037491B" w:rsidRPr="0037491B" w:rsidRDefault="0037491B" w:rsidP="00E04373">
      <w:pPr>
        <w:numPr>
          <w:ilvl w:val="0"/>
          <w:numId w:val="1"/>
        </w:numPr>
        <w:shd w:val="clear" w:color="auto" w:fill="FFFFFF"/>
        <w:spacing w:after="120" w:line="480" w:lineRule="auto"/>
        <w:ind w:left="0"/>
        <w:rPr>
          <w:rFonts w:ascii="Times New Roman" w:eastAsia="Times New Roman" w:hAnsi="Times New Roman" w:cs="Times New Roman"/>
          <w:color w:val="001D35"/>
          <w:sz w:val="24"/>
          <w:szCs w:val="24"/>
        </w:rPr>
      </w:pPr>
      <w:r w:rsidRPr="0037491B">
        <w:rPr>
          <w:rFonts w:ascii="Times New Roman" w:eastAsia="Times New Roman" w:hAnsi="Times New Roman" w:cs="Times New Roman"/>
          <w:bCs/>
          <w:color w:val="001D35"/>
          <w:sz w:val="24"/>
          <w:szCs w:val="24"/>
        </w:rPr>
        <w:t>Make adjustments</w:t>
      </w:r>
      <w:r w:rsidRPr="0037491B">
        <w:rPr>
          <w:rFonts w:ascii="Times New Roman" w:eastAsia="Times New Roman" w:hAnsi="Times New Roman" w:cs="Times New Roman"/>
          <w:color w:val="001D35"/>
          <w:sz w:val="24"/>
          <w:szCs w:val="24"/>
        </w:rPr>
        <w:t>: </w:t>
      </w:r>
      <w:r w:rsidR="007618FE" w:rsidRPr="00E04373">
        <w:rPr>
          <w:rFonts w:ascii="Times New Roman" w:eastAsia="Times New Roman" w:hAnsi="Times New Roman" w:cs="Times New Roman"/>
          <w:color w:val="001D35"/>
          <w:sz w:val="24"/>
          <w:szCs w:val="24"/>
        </w:rPr>
        <w:t>Utilize assessment outcomes to modify policy stances or maintain existing conditions.</w:t>
      </w:r>
    </w:p>
    <w:p w14:paraId="63CEC5BB" w14:textId="54E51CCC" w:rsidR="0037491B" w:rsidRPr="0037491B" w:rsidRDefault="0037491B" w:rsidP="00E04373">
      <w:pPr>
        <w:numPr>
          <w:ilvl w:val="0"/>
          <w:numId w:val="1"/>
        </w:numPr>
        <w:shd w:val="clear" w:color="auto" w:fill="FFFFFF"/>
        <w:spacing w:after="120" w:line="480" w:lineRule="auto"/>
        <w:ind w:left="0"/>
        <w:rPr>
          <w:rFonts w:ascii="Times New Roman" w:eastAsia="Times New Roman" w:hAnsi="Times New Roman" w:cs="Times New Roman"/>
          <w:color w:val="001D35"/>
          <w:sz w:val="24"/>
          <w:szCs w:val="24"/>
        </w:rPr>
      </w:pPr>
      <w:r w:rsidRPr="0037491B">
        <w:rPr>
          <w:rFonts w:ascii="Times New Roman" w:eastAsia="Times New Roman" w:hAnsi="Times New Roman" w:cs="Times New Roman"/>
          <w:bCs/>
          <w:color w:val="001D35"/>
          <w:sz w:val="24"/>
          <w:szCs w:val="24"/>
        </w:rPr>
        <w:t>Ensure evidence-based decision-making</w:t>
      </w:r>
      <w:r w:rsidRPr="0037491B">
        <w:rPr>
          <w:rFonts w:ascii="Times New Roman" w:eastAsia="Times New Roman" w:hAnsi="Times New Roman" w:cs="Times New Roman"/>
          <w:color w:val="001D35"/>
          <w:sz w:val="24"/>
          <w:szCs w:val="24"/>
        </w:rPr>
        <w:t>: </w:t>
      </w:r>
      <w:r w:rsidR="007618FE" w:rsidRPr="00E04373">
        <w:rPr>
          <w:rFonts w:ascii="Times New Roman" w:eastAsia="Times New Roman" w:hAnsi="Times New Roman" w:cs="Times New Roman"/>
          <w:color w:val="001D35"/>
          <w:sz w:val="24"/>
          <w:szCs w:val="24"/>
        </w:rPr>
        <w:t>It is essential to supply information that guarantees policies are grounded in evidence instead of speculation.</w:t>
      </w:r>
      <w:r w:rsidRPr="0037491B">
        <w:rPr>
          <w:rFonts w:ascii="Times New Roman" w:eastAsia="Times New Roman" w:hAnsi="Times New Roman" w:cs="Times New Roman"/>
          <w:color w:val="001D35"/>
          <w:sz w:val="24"/>
          <w:szCs w:val="24"/>
        </w:rPr>
        <w:t> </w:t>
      </w:r>
    </w:p>
    <w:p w14:paraId="0E847FFD" w14:textId="00018705" w:rsidR="0037491B" w:rsidRPr="0037491B" w:rsidRDefault="0037491B" w:rsidP="00E04373">
      <w:pPr>
        <w:numPr>
          <w:ilvl w:val="0"/>
          <w:numId w:val="1"/>
        </w:numPr>
        <w:shd w:val="clear" w:color="auto" w:fill="FFFFFF"/>
        <w:spacing w:after="120" w:line="480" w:lineRule="auto"/>
        <w:ind w:left="0"/>
        <w:rPr>
          <w:rFonts w:ascii="Times New Roman" w:eastAsia="Times New Roman" w:hAnsi="Times New Roman" w:cs="Times New Roman"/>
          <w:color w:val="001D35"/>
          <w:sz w:val="24"/>
          <w:szCs w:val="24"/>
        </w:rPr>
      </w:pPr>
      <w:r w:rsidRPr="0037491B">
        <w:rPr>
          <w:rFonts w:ascii="Times New Roman" w:eastAsia="Times New Roman" w:hAnsi="Times New Roman" w:cs="Times New Roman"/>
          <w:bCs/>
          <w:color w:val="001D35"/>
          <w:sz w:val="24"/>
          <w:szCs w:val="24"/>
        </w:rPr>
        <w:t>Demonstrate accountability</w:t>
      </w:r>
      <w:r w:rsidRPr="0037491B">
        <w:rPr>
          <w:rFonts w:ascii="Times New Roman" w:eastAsia="Times New Roman" w:hAnsi="Times New Roman" w:cs="Times New Roman"/>
          <w:color w:val="001D35"/>
          <w:sz w:val="24"/>
          <w:szCs w:val="24"/>
        </w:rPr>
        <w:t>: </w:t>
      </w:r>
      <w:r w:rsidR="007618FE" w:rsidRPr="00E04373">
        <w:rPr>
          <w:rFonts w:ascii="Times New Roman" w:eastAsia="Times New Roman" w:hAnsi="Times New Roman" w:cs="Times New Roman"/>
          <w:color w:val="001D35"/>
          <w:sz w:val="24"/>
          <w:szCs w:val="24"/>
        </w:rPr>
        <w:t>Detail the utilization of public funds and the outcomes that have been realized.</w:t>
      </w:r>
    </w:p>
    <w:p w14:paraId="0C2EB35A" w14:textId="2B592AC3" w:rsidR="0037491B" w:rsidRPr="0037491B" w:rsidRDefault="0037491B" w:rsidP="00E04373">
      <w:pPr>
        <w:numPr>
          <w:ilvl w:val="0"/>
          <w:numId w:val="1"/>
        </w:numPr>
        <w:shd w:val="clear" w:color="auto" w:fill="FFFFFF"/>
        <w:spacing w:after="120" w:line="480" w:lineRule="auto"/>
        <w:ind w:left="0"/>
        <w:rPr>
          <w:rFonts w:ascii="Times New Roman" w:eastAsia="Times New Roman" w:hAnsi="Times New Roman" w:cs="Times New Roman"/>
          <w:color w:val="001D35"/>
          <w:sz w:val="24"/>
          <w:szCs w:val="24"/>
        </w:rPr>
      </w:pPr>
      <w:r w:rsidRPr="0037491B">
        <w:rPr>
          <w:rFonts w:ascii="Times New Roman" w:eastAsia="Times New Roman" w:hAnsi="Times New Roman" w:cs="Times New Roman"/>
          <w:bCs/>
          <w:color w:val="001D35"/>
          <w:sz w:val="24"/>
          <w:szCs w:val="24"/>
        </w:rPr>
        <w:t>Compare policy impacts</w:t>
      </w:r>
      <w:r w:rsidRPr="0037491B">
        <w:rPr>
          <w:rFonts w:ascii="Times New Roman" w:eastAsia="Times New Roman" w:hAnsi="Times New Roman" w:cs="Times New Roman"/>
          <w:color w:val="001D35"/>
          <w:sz w:val="24"/>
          <w:szCs w:val="24"/>
        </w:rPr>
        <w:t>: </w:t>
      </w:r>
      <w:r w:rsidR="007618FE" w:rsidRPr="00E04373">
        <w:rPr>
          <w:rFonts w:ascii="Times New Roman" w:eastAsia="Times New Roman" w:hAnsi="Times New Roman" w:cs="Times New Roman"/>
          <w:color w:val="001D35"/>
          <w:sz w:val="24"/>
          <w:szCs w:val="24"/>
        </w:rPr>
        <w:t>Analyze the comparative effects of policies that incorporate various elements.</w:t>
      </w:r>
    </w:p>
    <w:p w14:paraId="42F6AF83" w14:textId="4752D04A" w:rsidR="0037491B" w:rsidRPr="00E04373" w:rsidRDefault="0037491B" w:rsidP="00E04373">
      <w:pPr>
        <w:numPr>
          <w:ilvl w:val="0"/>
          <w:numId w:val="1"/>
        </w:numPr>
        <w:shd w:val="clear" w:color="auto" w:fill="FFFFFF"/>
        <w:spacing w:after="0" w:line="480" w:lineRule="auto"/>
        <w:ind w:left="0"/>
        <w:rPr>
          <w:rFonts w:ascii="Times New Roman" w:hAnsi="Times New Roman" w:cs="Times New Roman"/>
          <w:sz w:val="24"/>
          <w:szCs w:val="24"/>
        </w:rPr>
      </w:pPr>
      <w:r w:rsidRPr="0037491B">
        <w:rPr>
          <w:rFonts w:ascii="Times New Roman" w:eastAsia="Times New Roman" w:hAnsi="Times New Roman" w:cs="Times New Roman"/>
          <w:bCs/>
          <w:color w:val="001D35"/>
          <w:sz w:val="24"/>
          <w:szCs w:val="24"/>
        </w:rPr>
        <w:t>Identify cost-effectiveness</w:t>
      </w:r>
      <w:r w:rsidRPr="0037491B">
        <w:rPr>
          <w:rFonts w:ascii="Times New Roman" w:eastAsia="Times New Roman" w:hAnsi="Times New Roman" w:cs="Times New Roman"/>
          <w:color w:val="001D35"/>
          <w:sz w:val="24"/>
          <w:szCs w:val="24"/>
        </w:rPr>
        <w:t>: </w:t>
      </w:r>
      <w:r w:rsidR="003C4B6A" w:rsidRPr="00E04373">
        <w:rPr>
          <w:rFonts w:ascii="Times New Roman" w:hAnsi="Times New Roman" w:cs="Times New Roman"/>
          <w:sz w:val="24"/>
          <w:szCs w:val="24"/>
        </w:rPr>
        <w:t xml:space="preserve"> </w:t>
      </w:r>
      <w:r w:rsidR="003C4B6A" w:rsidRPr="00E04373">
        <w:rPr>
          <w:rFonts w:ascii="Times New Roman" w:hAnsi="Times New Roman" w:cs="Times New Roman"/>
          <w:sz w:val="24"/>
          <w:szCs w:val="24"/>
        </w:rPr>
        <w:t>Assess the comparative cost-benefit or cost-effectiveness of a policy.</w:t>
      </w:r>
    </w:p>
    <w:p w14:paraId="478452CA" w14:textId="77777777" w:rsidR="00F75B1F" w:rsidRPr="00E04373" w:rsidRDefault="00F75B1F" w:rsidP="00E04373">
      <w:pPr>
        <w:tabs>
          <w:tab w:val="left" w:pos="3520"/>
        </w:tabs>
        <w:spacing w:line="480" w:lineRule="auto"/>
        <w:rPr>
          <w:rFonts w:ascii="Times New Roman" w:hAnsi="Times New Roman" w:cs="Times New Roman"/>
          <w:sz w:val="24"/>
          <w:szCs w:val="24"/>
        </w:rPr>
      </w:pPr>
    </w:p>
    <w:p w14:paraId="35E2EA73" w14:textId="4555DA25" w:rsidR="006C2DDF" w:rsidRPr="00E04373" w:rsidRDefault="006C2DDF" w:rsidP="00E04373">
      <w:pPr>
        <w:shd w:val="clear" w:color="auto" w:fill="FFFFFF"/>
        <w:spacing w:after="150" w:line="480" w:lineRule="auto"/>
        <w:rPr>
          <w:rFonts w:ascii="Times New Roman" w:eastAsia="Times New Roman" w:hAnsi="Times New Roman" w:cs="Times New Roman"/>
          <w:b/>
          <w:color w:val="001D35"/>
          <w:sz w:val="24"/>
          <w:szCs w:val="24"/>
        </w:rPr>
      </w:pPr>
      <w:r w:rsidRPr="00E04373">
        <w:rPr>
          <w:rFonts w:ascii="Times New Roman" w:eastAsia="Times New Roman" w:hAnsi="Times New Roman" w:cs="Times New Roman"/>
          <w:b/>
          <w:color w:val="001D35"/>
          <w:sz w:val="24"/>
          <w:szCs w:val="24"/>
        </w:rPr>
        <w:t>Types of policy revision evaluation</w:t>
      </w:r>
    </w:p>
    <w:p w14:paraId="31B2A61A" w14:textId="163CCF21" w:rsidR="00556498" w:rsidRPr="00E04373" w:rsidRDefault="00556498" w:rsidP="00E04373">
      <w:pPr>
        <w:pStyle w:val="ListParagraph"/>
        <w:numPr>
          <w:ilvl w:val="0"/>
          <w:numId w:val="20"/>
        </w:numPr>
        <w:tabs>
          <w:tab w:val="left" w:pos="3520"/>
        </w:tabs>
        <w:spacing w:line="480" w:lineRule="auto"/>
        <w:rPr>
          <w:rFonts w:ascii="Times New Roman" w:hAnsi="Times New Roman" w:cs="Times New Roman"/>
          <w:sz w:val="24"/>
          <w:szCs w:val="24"/>
        </w:rPr>
      </w:pPr>
      <w:r w:rsidRPr="00E04373">
        <w:rPr>
          <w:rFonts w:ascii="Times New Roman" w:hAnsi="Times New Roman" w:cs="Times New Roman"/>
          <w:b/>
          <w:bCs/>
          <w:sz w:val="24"/>
          <w:szCs w:val="24"/>
        </w:rPr>
        <w:t>Impact evaluation</w:t>
      </w:r>
      <w:r w:rsidRPr="00E04373">
        <w:rPr>
          <w:rFonts w:ascii="Times New Roman" w:hAnsi="Times New Roman" w:cs="Times New Roman"/>
          <w:sz w:val="24"/>
          <w:szCs w:val="24"/>
        </w:rPr>
        <w:t>: </w:t>
      </w:r>
      <w:r w:rsidR="00FF3C66" w:rsidRPr="00E04373">
        <w:rPr>
          <w:rFonts w:ascii="Times New Roman" w:hAnsi="Times New Roman" w:cs="Times New Roman"/>
          <w:sz w:val="24"/>
          <w:szCs w:val="24"/>
        </w:rPr>
        <w:t>This kind of evaluation is more often thought of as a policy evaluation. Its goal is to ascertain whether a particular public policy or program is actually having the desired effect, as seen by the different policy actors who either supported or opposed the policy.</w:t>
      </w:r>
    </w:p>
    <w:p w14:paraId="2D9B09C4" w14:textId="09304F9E" w:rsidR="00556498" w:rsidRPr="00556498" w:rsidRDefault="00556498" w:rsidP="00E04373">
      <w:pPr>
        <w:numPr>
          <w:ilvl w:val="0"/>
          <w:numId w:val="4"/>
        </w:numPr>
        <w:tabs>
          <w:tab w:val="left" w:pos="3520"/>
        </w:tabs>
        <w:spacing w:line="480" w:lineRule="auto"/>
        <w:rPr>
          <w:rFonts w:ascii="Times New Roman" w:hAnsi="Times New Roman" w:cs="Times New Roman"/>
          <w:sz w:val="24"/>
          <w:szCs w:val="24"/>
        </w:rPr>
      </w:pPr>
      <w:r w:rsidRPr="00556498">
        <w:rPr>
          <w:rFonts w:ascii="Times New Roman" w:hAnsi="Times New Roman" w:cs="Times New Roman"/>
          <w:b/>
          <w:bCs/>
          <w:sz w:val="24"/>
          <w:szCs w:val="24"/>
        </w:rPr>
        <w:lastRenderedPageBreak/>
        <w:t>Summative evaluation</w:t>
      </w:r>
      <w:r w:rsidR="00024E24" w:rsidRPr="00E04373">
        <w:rPr>
          <w:rFonts w:ascii="Times New Roman" w:hAnsi="Times New Roman" w:cs="Times New Roman"/>
          <w:b/>
          <w:bCs/>
          <w:sz w:val="24"/>
          <w:szCs w:val="24"/>
        </w:rPr>
        <w:t xml:space="preserve">: </w:t>
      </w:r>
      <w:r w:rsidR="00024E24" w:rsidRPr="00E04373">
        <w:rPr>
          <w:rFonts w:ascii="Times New Roman" w:hAnsi="Times New Roman" w:cs="Times New Roman"/>
          <w:bCs/>
          <w:sz w:val="24"/>
          <w:szCs w:val="24"/>
        </w:rPr>
        <w:t>carried out at the conclusion of a program cycle or after it has ended, in order to produce data regarding the degree to which the project has benefited the intended audience.</w:t>
      </w:r>
    </w:p>
    <w:p w14:paraId="51533A64" w14:textId="77777777" w:rsidR="006C2DDF" w:rsidRPr="00E04373" w:rsidRDefault="00556498" w:rsidP="00E04373">
      <w:pPr>
        <w:numPr>
          <w:ilvl w:val="0"/>
          <w:numId w:val="4"/>
        </w:numPr>
        <w:tabs>
          <w:tab w:val="left" w:pos="3520"/>
        </w:tabs>
        <w:spacing w:line="480" w:lineRule="auto"/>
        <w:rPr>
          <w:rFonts w:ascii="Times New Roman" w:hAnsi="Times New Roman" w:cs="Times New Roman"/>
          <w:sz w:val="24"/>
          <w:szCs w:val="24"/>
        </w:rPr>
      </w:pPr>
      <w:r w:rsidRPr="00556498">
        <w:rPr>
          <w:rFonts w:ascii="Times New Roman" w:hAnsi="Times New Roman" w:cs="Times New Roman"/>
          <w:b/>
          <w:bCs/>
          <w:sz w:val="24"/>
          <w:szCs w:val="24"/>
        </w:rPr>
        <w:t>Process evaluation</w:t>
      </w:r>
      <w:r w:rsidRPr="00556498">
        <w:rPr>
          <w:rFonts w:ascii="Times New Roman" w:hAnsi="Times New Roman" w:cs="Times New Roman"/>
          <w:sz w:val="24"/>
          <w:szCs w:val="24"/>
        </w:rPr>
        <w:t>: </w:t>
      </w:r>
      <w:r w:rsidR="006C2DDF" w:rsidRPr="00E04373">
        <w:rPr>
          <w:rFonts w:ascii="Times New Roman" w:hAnsi="Times New Roman" w:cs="Times New Roman"/>
          <w:sz w:val="24"/>
          <w:szCs w:val="24"/>
        </w:rPr>
        <w:t xml:space="preserve">As the name suggests, this kind of assessment examines the effectiveness of a program or policy's implementation. This kind of assessment is more frequently used by program managers to identify ways to enhance the program's execution and service delivery components. The program's or policy's impact on the target population or its ability to produce the intended result are not specifically addressed. </w:t>
      </w:r>
    </w:p>
    <w:p w14:paraId="6E2AF8B1" w14:textId="14BC31D1" w:rsidR="00FF3C66" w:rsidRPr="00F41660" w:rsidRDefault="00556498" w:rsidP="00F41660">
      <w:pPr>
        <w:pStyle w:val="ListParagraph"/>
        <w:numPr>
          <w:ilvl w:val="0"/>
          <w:numId w:val="4"/>
        </w:numPr>
        <w:spacing w:line="480" w:lineRule="auto"/>
        <w:rPr>
          <w:rFonts w:ascii="Times New Roman" w:hAnsi="Times New Roman" w:cs="Times New Roman"/>
          <w:sz w:val="24"/>
          <w:szCs w:val="24"/>
        </w:rPr>
      </w:pPr>
      <w:r w:rsidRPr="00F41660">
        <w:rPr>
          <w:rFonts w:ascii="Times New Roman" w:hAnsi="Times New Roman" w:cs="Times New Roman"/>
          <w:b/>
          <w:bCs/>
          <w:sz w:val="24"/>
          <w:szCs w:val="24"/>
        </w:rPr>
        <w:t>Outcome evaluation</w:t>
      </w:r>
      <w:r w:rsidRPr="00F41660">
        <w:rPr>
          <w:rFonts w:ascii="Times New Roman" w:hAnsi="Times New Roman" w:cs="Times New Roman"/>
          <w:sz w:val="24"/>
          <w:szCs w:val="24"/>
        </w:rPr>
        <w:t>: </w:t>
      </w:r>
      <w:r w:rsidR="00FF3C66" w:rsidRPr="00F41660">
        <w:rPr>
          <w:rFonts w:ascii="Times New Roman" w:hAnsi="Times New Roman" w:cs="Times New Roman"/>
          <w:sz w:val="24"/>
          <w:szCs w:val="24"/>
        </w:rPr>
        <w:t>Generally speaking, outcomes are the effects that a policy has on a target population, such as whether the policy resulted in the desired behavioral change that was initially sought. According to the authors, outcome evaluation in this instance is focused on outputs. For instance, if the stated objective of a welfare policy is to decrease the number of recipients of welfare benefits, then it is determined whether fewer recipients are receiving welfare benefits following program implementation than prior to it. Program goals, program elements and indicators, legislative intent, and measures indicators are the different types of outcome evaluation.</w:t>
      </w:r>
    </w:p>
    <w:p w14:paraId="540E0282" w14:textId="6CB56339" w:rsidR="00556498" w:rsidRPr="00F41660" w:rsidRDefault="00F75B1F" w:rsidP="00F41660">
      <w:pPr>
        <w:pStyle w:val="ListParagraph"/>
        <w:numPr>
          <w:ilvl w:val="0"/>
          <w:numId w:val="4"/>
        </w:numPr>
        <w:spacing w:line="480" w:lineRule="auto"/>
        <w:rPr>
          <w:rFonts w:ascii="Times New Roman" w:eastAsia="SimSun" w:hAnsi="Times New Roman" w:cs="Times New Roman"/>
          <w:kern w:val="2"/>
          <w:sz w:val="24"/>
          <w:szCs w:val="24"/>
          <w:lang w:eastAsia="zh-CN"/>
        </w:rPr>
      </w:pPr>
      <w:r w:rsidRPr="00F41660">
        <w:rPr>
          <w:rFonts w:ascii="Times New Roman" w:eastAsia="SimSun" w:hAnsi="Times New Roman" w:cs="Times New Roman"/>
          <w:b/>
          <w:kern w:val="2"/>
          <w:sz w:val="24"/>
          <w:szCs w:val="24"/>
          <w:lang w:val="de-DE" w:eastAsia="zh-CN"/>
        </w:rPr>
        <w:t>Cost-Benefit Analysis</w:t>
      </w:r>
      <w:r w:rsidRPr="00F41660">
        <w:rPr>
          <w:rFonts w:ascii="Times New Roman" w:eastAsia="SimSun" w:hAnsi="Times New Roman" w:cs="Times New Roman"/>
          <w:b/>
          <w:kern w:val="2"/>
          <w:sz w:val="24"/>
          <w:szCs w:val="24"/>
          <w:lang w:val="de-DE" w:eastAsia="zh-CN"/>
        </w:rPr>
        <w:t xml:space="preserve"> </w:t>
      </w:r>
      <w:r w:rsidRPr="00F41660">
        <w:rPr>
          <w:rFonts w:ascii="Times New Roman" w:eastAsia="SimSun" w:hAnsi="Times New Roman" w:cs="Times New Roman"/>
          <w:kern w:val="2"/>
          <w:sz w:val="24"/>
          <w:szCs w:val="24"/>
          <w:lang w:eastAsia="zh-CN"/>
        </w:rPr>
        <w:t>This is the process of weighing a program's or policy's costs against the advantages it produces. The cost-benefit technique is employed due to the ease with which real-world costs can be obtained, quantified, assessed, and compared to various metrics or other policies or initiatives. Unfortunately, a lot of intangible benefits—like the advantages of a society with a high level of education—might not be immediately apparent for many years to come, and some intangible benefits—like them—cannot be measured</w:t>
      </w:r>
      <w:r w:rsidR="00F41660" w:rsidRPr="00F41660">
        <w:rPr>
          <w:rFonts w:ascii="Times New Roman" w:eastAsia="SimSun" w:hAnsi="Times New Roman" w:cs="Times New Roman"/>
          <w:kern w:val="2"/>
          <w:sz w:val="24"/>
          <w:szCs w:val="24"/>
          <w:lang w:eastAsia="zh-CN"/>
        </w:rPr>
        <w:t>.</w:t>
      </w:r>
    </w:p>
    <w:p w14:paraId="12EE47AC" w14:textId="2783C199" w:rsidR="005679C8" w:rsidRPr="00E04373" w:rsidRDefault="005679C8" w:rsidP="00F41660">
      <w:pPr>
        <w:spacing w:line="480" w:lineRule="auto"/>
        <w:jc w:val="center"/>
        <w:rPr>
          <w:rFonts w:ascii="Times New Roman" w:hAnsi="Times New Roman" w:cs="Times New Roman"/>
          <w:b/>
          <w:sz w:val="24"/>
          <w:szCs w:val="24"/>
        </w:rPr>
      </w:pPr>
      <w:r w:rsidRPr="00E04373">
        <w:rPr>
          <w:rFonts w:ascii="Times New Roman" w:hAnsi="Times New Roman" w:cs="Times New Roman"/>
          <w:b/>
          <w:sz w:val="24"/>
          <w:szCs w:val="24"/>
        </w:rPr>
        <w:lastRenderedPageBreak/>
        <w:t xml:space="preserve">Policy revision </w:t>
      </w:r>
      <w:r w:rsidRPr="00E04373">
        <w:rPr>
          <w:rFonts w:ascii="Times New Roman" w:hAnsi="Times New Roman" w:cs="Times New Roman"/>
          <w:b/>
          <w:sz w:val="24"/>
          <w:szCs w:val="24"/>
        </w:rPr>
        <w:t>stages</w:t>
      </w:r>
      <w:r w:rsidR="00381415">
        <w:rPr>
          <w:rFonts w:ascii="Times New Roman" w:hAnsi="Times New Roman" w:cs="Times New Roman"/>
          <w:b/>
          <w:sz w:val="24"/>
          <w:szCs w:val="24"/>
        </w:rPr>
        <w:t xml:space="preserve">/ methodologies  </w:t>
      </w:r>
    </w:p>
    <w:p w14:paraId="579C8F32" w14:textId="3147D50F" w:rsidR="00E04373" w:rsidRPr="00F41660" w:rsidRDefault="005679C8" w:rsidP="00F41660">
      <w:pPr>
        <w:pStyle w:val="ListParagraph"/>
        <w:numPr>
          <w:ilvl w:val="0"/>
          <w:numId w:val="3"/>
        </w:numPr>
        <w:spacing w:line="480" w:lineRule="auto"/>
        <w:rPr>
          <w:rFonts w:ascii="Times New Roman" w:hAnsi="Times New Roman" w:cs="Times New Roman"/>
          <w:sz w:val="24"/>
          <w:szCs w:val="24"/>
        </w:rPr>
      </w:pPr>
      <w:r w:rsidRPr="00E04373">
        <w:rPr>
          <w:rFonts w:ascii="Times New Roman" w:hAnsi="Times New Roman" w:cs="Times New Roman"/>
          <w:sz w:val="24"/>
          <w:szCs w:val="24"/>
        </w:rPr>
        <w:t>Determining the need for revision- The initial stage of policy assessment involves identifying its necessity. This process can be triggered by actual data from the external environment, input from stakeholders, and performance metrics to evaluate whether a revision is required.</w:t>
      </w:r>
    </w:p>
    <w:p w14:paraId="7284F64A" w14:textId="5E54004E" w:rsidR="005679C8" w:rsidRPr="00E04373" w:rsidRDefault="005679C8" w:rsidP="00E04373">
      <w:pPr>
        <w:pStyle w:val="ListParagraph"/>
        <w:numPr>
          <w:ilvl w:val="0"/>
          <w:numId w:val="3"/>
        </w:numPr>
        <w:spacing w:line="480" w:lineRule="auto"/>
        <w:rPr>
          <w:rFonts w:ascii="Times New Roman" w:hAnsi="Times New Roman" w:cs="Times New Roman"/>
          <w:sz w:val="24"/>
          <w:szCs w:val="24"/>
        </w:rPr>
      </w:pPr>
      <w:r w:rsidRPr="00E04373">
        <w:rPr>
          <w:rFonts w:ascii="Times New Roman" w:hAnsi="Times New Roman" w:cs="Times New Roman"/>
          <w:sz w:val="24"/>
          <w:szCs w:val="24"/>
        </w:rPr>
        <w:t>Data collection</w:t>
      </w:r>
      <w:r w:rsidRPr="00E04373">
        <w:rPr>
          <w:rFonts w:ascii="Times New Roman" w:hAnsi="Times New Roman" w:cs="Times New Roman"/>
          <w:sz w:val="24"/>
          <w:szCs w:val="24"/>
        </w:rPr>
        <w:t>- The population is a</w:t>
      </w:r>
      <w:r w:rsidRPr="00E04373">
        <w:rPr>
          <w:rFonts w:ascii="Times New Roman" w:hAnsi="Times New Roman" w:cs="Times New Roman"/>
          <w:sz w:val="24"/>
          <w:szCs w:val="24"/>
        </w:rPr>
        <w:t>ssessed</w:t>
      </w:r>
      <w:r w:rsidRPr="00E04373">
        <w:rPr>
          <w:rFonts w:ascii="Times New Roman" w:hAnsi="Times New Roman" w:cs="Times New Roman"/>
          <w:sz w:val="24"/>
          <w:szCs w:val="24"/>
        </w:rPr>
        <w:t>, and policy evaluators gather data to establish measurable outcomes of the policy and its impact on the population. This encompasses statistics related to the policy's results, as well as both quantitative and qualitative data, such as stakeholder sentiments. (</w:t>
      </w:r>
      <w:proofErr w:type="spellStart"/>
      <w:r w:rsidRPr="00E04373">
        <w:rPr>
          <w:rFonts w:ascii="Times New Roman" w:hAnsi="Times New Roman" w:cs="Times New Roman"/>
          <w:sz w:val="24"/>
          <w:szCs w:val="24"/>
        </w:rPr>
        <w:t>Sostrom</w:t>
      </w:r>
      <w:proofErr w:type="spellEnd"/>
      <w:r w:rsidRPr="00E04373">
        <w:rPr>
          <w:rFonts w:ascii="Times New Roman" w:hAnsi="Times New Roman" w:cs="Times New Roman"/>
          <w:sz w:val="24"/>
          <w:szCs w:val="24"/>
        </w:rPr>
        <w:t xml:space="preserve">, K., &amp; </w:t>
      </w:r>
      <w:proofErr w:type="spellStart"/>
      <w:r w:rsidRPr="00E04373">
        <w:rPr>
          <w:rFonts w:ascii="Times New Roman" w:hAnsi="Times New Roman" w:cs="Times New Roman"/>
          <w:sz w:val="24"/>
          <w:szCs w:val="24"/>
        </w:rPr>
        <w:t>Collmann</w:t>
      </w:r>
      <w:proofErr w:type="spellEnd"/>
      <w:r w:rsidRPr="00E04373">
        <w:rPr>
          <w:rFonts w:ascii="Times New Roman" w:hAnsi="Times New Roman" w:cs="Times New Roman"/>
          <w:sz w:val="24"/>
          <w:szCs w:val="24"/>
        </w:rPr>
        <w:t>, J. R. (2003, May).</w:t>
      </w:r>
    </w:p>
    <w:p w14:paraId="71E96E30" w14:textId="383006C5" w:rsidR="005679C8" w:rsidRPr="00E04373" w:rsidRDefault="005679C8" w:rsidP="00E04373">
      <w:pPr>
        <w:pStyle w:val="ListParagraph"/>
        <w:numPr>
          <w:ilvl w:val="0"/>
          <w:numId w:val="3"/>
        </w:numPr>
        <w:spacing w:line="480" w:lineRule="auto"/>
        <w:rPr>
          <w:rFonts w:ascii="Times New Roman" w:hAnsi="Times New Roman" w:cs="Times New Roman"/>
          <w:sz w:val="24"/>
          <w:szCs w:val="24"/>
        </w:rPr>
      </w:pPr>
      <w:r w:rsidRPr="00E04373">
        <w:rPr>
          <w:rFonts w:ascii="Times New Roman" w:hAnsi="Times New Roman" w:cs="Times New Roman"/>
          <w:sz w:val="24"/>
          <w:szCs w:val="24"/>
        </w:rPr>
        <w:t>Analysis of findings- The collected data is examined to assess the effectiveness of the policy in achieving its intended objectives and to evaluate its overall impact. This analysis helps to identify areas for improvement as well as to highlight its strengths and weaknesses.</w:t>
      </w:r>
    </w:p>
    <w:p w14:paraId="23352AA4" w14:textId="14DB5B12" w:rsidR="005679C8" w:rsidRPr="00E04373" w:rsidRDefault="005679C8" w:rsidP="00E04373">
      <w:pPr>
        <w:pStyle w:val="ListParagraph"/>
        <w:numPr>
          <w:ilvl w:val="0"/>
          <w:numId w:val="3"/>
        </w:numPr>
        <w:spacing w:line="480" w:lineRule="auto"/>
        <w:rPr>
          <w:rFonts w:ascii="Times New Roman" w:hAnsi="Times New Roman" w:cs="Times New Roman"/>
          <w:sz w:val="24"/>
          <w:szCs w:val="24"/>
        </w:rPr>
      </w:pPr>
      <w:r w:rsidRPr="00E04373">
        <w:rPr>
          <w:rFonts w:ascii="Times New Roman" w:hAnsi="Times New Roman" w:cs="Times New Roman"/>
          <w:sz w:val="24"/>
          <w:szCs w:val="24"/>
        </w:rPr>
        <w:t>Stakeholders engagement- People who are responsible for putting the policy into effect as well as those who are impacted by it offer insightful opinions that help</w:t>
      </w:r>
      <w:r w:rsidRPr="00E04373">
        <w:rPr>
          <w:rFonts w:ascii="Times New Roman" w:hAnsi="Times New Roman" w:cs="Times New Roman"/>
          <w:color w:val="3B3B3B"/>
          <w:sz w:val="24"/>
          <w:szCs w:val="24"/>
          <w:shd w:val="clear" w:color="auto" w:fill="FFFFFF"/>
        </w:rPr>
        <w:t> </w:t>
      </w:r>
      <w:r w:rsidRPr="00E04373">
        <w:rPr>
          <w:rFonts w:ascii="Times New Roman" w:hAnsi="Times New Roman" w:cs="Times New Roman"/>
          <w:sz w:val="24"/>
          <w:szCs w:val="24"/>
        </w:rPr>
        <w:t>make sure revisions address actual problems.</w:t>
      </w:r>
    </w:p>
    <w:p w14:paraId="49B18B27" w14:textId="158017EA" w:rsidR="005679C8" w:rsidRPr="00E04373" w:rsidRDefault="005679C8" w:rsidP="00E04373">
      <w:pPr>
        <w:pStyle w:val="ListParagraph"/>
        <w:numPr>
          <w:ilvl w:val="0"/>
          <w:numId w:val="3"/>
        </w:numPr>
        <w:spacing w:line="480" w:lineRule="auto"/>
        <w:rPr>
          <w:rFonts w:ascii="Times New Roman" w:hAnsi="Times New Roman" w:cs="Times New Roman"/>
          <w:sz w:val="24"/>
          <w:szCs w:val="24"/>
        </w:rPr>
      </w:pPr>
      <w:r w:rsidRPr="00E04373">
        <w:rPr>
          <w:rFonts w:ascii="Times New Roman" w:hAnsi="Times New Roman" w:cs="Times New Roman"/>
          <w:sz w:val="24"/>
          <w:szCs w:val="24"/>
        </w:rPr>
        <w:t>Formulating recommendations</w:t>
      </w:r>
      <w:r w:rsidR="006C2DDF" w:rsidRPr="00E04373">
        <w:rPr>
          <w:rFonts w:ascii="Times New Roman" w:hAnsi="Times New Roman" w:cs="Times New Roman"/>
          <w:sz w:val="24"/>
          <w:szCs w:val="24"/>
        </w:rPr>
        <w:t>- Based</w:t>
      </w:r>
      <w:r w:rsidRPr="00E04373">
        <w:rPr>
          <w:rFonts w:ascii="Times New Roman" w:hAnsi="Times New Roman" w:cs="Times New Roman"/>
          <w:sz w:val="24"/>
          <w:szCs w:val="24"/>
        </w:rPr>
        <w:t xml:space="preserve"> on stakeholder</w:t>
      </w:r>
      <w:r w:rsidRPr="00E04373">
        <w:rPr>
          <w:rFonts w:ascii="Times New Roman" w:hAnsi="Times New Roman" w:cs="Times New Roman"/>
          <w:sz w:val="24"/>
          <w:szCs w:val="24"/>
        </w:rPr>
        <w:t>s’</w:t>
      </w:r>
      <w:r w:rsidRPr="00E04373">
        <w:rPr>
          <w:rFonts w:ascii="Times New Roman" w:hAnsi="Times New Roman" w:cs="Times New Roman"/>
          <w:sz w:val="24"/>
          <w:szCs w:val="24"/>
        </w:rPr>
        <w:t> input and</w:t>
      </w:r>
      <w:r w:rsidR="00381415">
        <w:rPr>
          <w:rFonts w:ascii="Times New Roman" w:hAnsi="Times New Roman" w:cs="Times New Roman"/>
          <w:sz w:val="24"/>
          <w:szCs w:val="24"/>
        </w:rPr>
        <w:t xml:space="preserve"> </w:t>
      </w:r>
      <w:r w:rsidRPr="00E04373">
        <w:rPr>
          <w:rFonts w:ascii="Times New Roman" w:hAnsi="Times New Roman" w:cs="Times New Roman"/>
          <w:sz w:val="24"/>
          <w:szCs w:val="24"/>
        </w:rPr>
        <w:t>analysis,</w:t>
      </w:r>
      <w:r w:rsidR="00381415">
        <w:rPr>
          <w:rFonts w:ascii="Times New Roman" w:hAnsi="Times New Roman" w:cs="Times New Roman"/>
          <w:sz w:val="24"/>
          <w:szCs w:val="24"/>
        </w:rPr>
        <w:t xml:space="preserve"> </w:t>
      </w:r>
      <w:r w:rsidRPr="00E04373">
        <w:rPr>
          <w:rFonts w:ascii="Times New Roman" w:hAnsi="Times New Roman" w:cs="Times New Roman"/>
          <w:sz w:val="24"/>
          <w:szCs w:val="24"/>
        </w:rPr>
        <w:t>evaluators develop recommendations for changes to the policy. These ideas can be anything from minor adjustments to significant reforms.</w:t>
      </w:r>
    </w:p>
    <w:p w14:paraId="3B342C23" w14:textId="76A08570" w:rsidR="005679C8" w:rsidRPr="00E04373" w:rsidRDefault="005679C8" w:rsidP="00E04373">
      <w:pPr>
        <w:pStyle w:val="ListParagraph"/>
        <w:numPr>
          <w:ilvl w:val="0"/>
          <w:numId w:val="3"/>
        </w:numPr>
        <w:spacing w:line="480" w:lineRule="auto"/>
        <w:rPr>
          <w:rFonts w:ascii="Times New Roman" w:hAnsi="Times New Roman" w:cs="Times New Roman"/>
          <w:sz w:val="24"/>
          <w:szCs w:val="24"/>
        </w:rPr>
      </w:pPr>
      <w:r w:rsidRPr="00E04373">
        <w:rPr>
          <w:rFonts w:ascii="Times New Roman" w:hAnsi="Times New Roman" w:cs="Times New Roman"/>
          <w:sz w:val="24"/>
          <w:szCs w:val="24"/>
        </w:rPr>
        <w:t xml:space="preserve">Implementation of revisions- </w:t>
      </w:r>
      <w:r w:rsidR="00EB3355" w:rsidRPr="00E04373">
        <w:rPr>
          <w:rFonts w:ascii="Times New Roman" w:hAnsi="Times New Roman" w:cs="Times New Roman"/>
          <w:sz w:val="24"/>
          <w:szCs w:val="24"/>
        </w:rPr>
        <w:t>Once the recommendations are</w:t>
      </w:r>
      <w:r w:rsidR="00381415">
        <w:rPr>
          <w:rFonts w:ascii="Times New Roman" w:hAnsi="Times New Roman" w:cs="Times New Roman"/>
          <w:sz w:val="24"/>
          <w:szCs w:val="24"/>
        </w:rPr>
        <w:t xml:space="preserve"> </w:t>
      </w:r>
      <w:r w:rsidR="00EB3355" w:rsidRPr="00E04373">
        <w:rPr>
          <w:rFonts w:ascii="Times New Roman" w:hAnsi="Times New Roman" w:cs="Times New Roman"/>
          <w:sz w:val="24"/>
          <w:szCs w:val="24"/>
        </w:rPr>
        <w:t>approved,</w:t>
      </w:r>
      <w:r w:rsidR="00381415">
        <w:rPr>
          <w:rFonts w:ascii="Times New Roman" w:hAnsi="Times New Roman" w:cs="Times New Roman"/>
          <w:sz w:val="24"/>
          <w:szCs w:val="24"/>
        </w:rPr>
        <w:t xml:space="preserve"> </w:t>
      </w:r>
      <w:r w:rsidR="00EB3355" w:rsidRPr="00E04373">
        <w:rPr>
          <w:rFonts w:ascii="Times New Roman" w:hAnsi="Times New Roman" w:cs="Times New Roman"/>
          <w:sz w:val="24"/>
          <w:szCs w:val="24"/>
        </w:rPr>
        <w:t xml:space="preserve">the updated policy goes into effect. According to </w:t>
      </w:r>
      <w:proofErr w:type="spellStart"/>
      <w:r w:rsidR="00EB3355" w:rsidRPr="00E04373">
        <w:rPr>
          <w:rFonts w:ascii="Times New Roman" w:hAnsi="Times New Roman" w:cs="Times New Roman"/>
          <w:sz w:val="24"/>
          <w:szCs w:val="24"/>
        </w:rPr>
        <w:t>Kozicki</w:t>
      </w:r>
      <w:proofErr w:type="spellEnd"/>
      <w:r w:rsidR="00EB3355" w:rsidRPr="00E04373">
        <w:rPr>
          <w:rFonts w:ascii="Times New Roman" w:hAnsi="Times New Roman" w:cs="Times New Roman"/>
          <w:sz w:val="24"/>
          <w:szCs w:val="24"/>
        </w:rPr>
        <w:t xml:space="preserve"> and S. (2004), this might call for additional resources, training, or process adjustments.</w:t>
      </w:r>
    </w:p>
    <w:p w14:paraId="3516DC8B" w14:textId="18E812CD" w:rsidR="00381415" w:rsidRDefault="00EB3355" w:rsidP="007A6D21">
      <w:pPr>
        <w:pStyle w:val="ListParagraph"/>
        <w:numPr>
          <w:ilvl w:val="0"/>
          <w:numId w:val="3"/>
        </w:numPr>
        <w:spacing w:line="480" w:lineRule="auto"/>
        <w:rPr>
          <w:rFonts w:ascii="Times New Roman" w:hAnsi="Times New Roman" w:cs="Times New Roman"/>
          <w:sz w:val="24"/>
          <w:szCs w:val="24"/>
        </w:rPr>
      </w:pPr>
      <w:r w:rsidRPr="00E04373">
        <w:rPr>
          <w:rFonts w:ascii="Times New Roman" w:hAnsi="Times New Roman" w:cs="Times New Roman"/>
          <w:sz w:val="24"/>
          <w:szCs w:val="24"/>
        </w:rPr>
        <w:lastRenderedPageBreak/>
        <w:t>Policy monitoring</w:t>
      </w:r>
      <w:r w:rsidR="005679C8" w:rsidRPr="00E04373">
        <w:rPr>
          <w:rFonts w:ascii="Times New Roman" w:hAnsi="Times New Roman" w:cs="Times New Roman"/>
          <w:sz w:val="24"/>
          <w:szCs w:val="24"/>
        </w:rPr>
        <w:t xml:space="preserve"> and evaluation- </w:t>
      </w:r>
      <w:r w:rsidRPr="00E04373">
        <w:rPr>
          <w:rFonts w:ascii="Times New Roman" w:hAnsi="Times New Roman" w:cs="Times New Roman"/>
          <w:sz w:val="24"/>
          <w:szCs w:val="24"/>
        </w:rPr>
        <w:t xml:space="preserve">To ascertain the impact of the modifications and make sure the policy stays in line with its objectives, frequent monitoring is necessary after </w:t>
      </w:r>
      <w:r w:rsidRPr="00381415">
        <w:rPr>
          <w:rFonts w:ascii="Times New Roman" w:hAnsi="Times New Roman" w:cs="Times New Roman"/>
          <w:sz w:val="24"/>
          <w:szCs w:val="24"/>
        </w:rPr>
        <w:t>implementation.</w:t>
      </w:r>
    </w:p>
    <w:p w14:paraId="1A2607B6" w14:textId="77777777" w:rsidR="007A6D21" w:rsidRPr="007A6D21" w:rsidRDefault="007A6D21" w:rsidP="007A6D21">
      <w:pPr>
        <w:pStyle w:val="ListParagraph"/>
        <w:spacing w:line="480" w:lineRule="auto"/>
        <w:rPr>
          <w:rFonts w:ascii="Times New Roman" w:hAnsi="Times New Roman" w:cs="Times New Roman"/>
          <w:sz w:val="24"/>
          <w:szCs w:val="24"/>
        </w:rPr>
      </w:pPr>
    </w:p>
    <w:p w14:paraId="1AFBB2B8" w14:textId="3276E270" w:rsidR="00947A0D" w:rsidRPr="00381415" w:rsidRDefault="00381415" w:rsidP="00E04373">
      <w:pPr>
        <w:pStyle w:val="ListParagraph"/>
        <w:spacing w:line="480" w:lineRule="auto"/>
        <w:rPr>
          <w:rFonts w:ascii="Times New Roman" w:hAnsi="Times New Roman" w:cs="Times New Roman"/>
          <w:sz w:val="24"/>
          <w:szCs w:val="24"/>
        </w:rPr>
      </w:pPr>
      <w:r w:rsidRPr="00381415">
        <w:rPr>
          <w:rFonts w:ascii="Times New Roman" w:hAnsi="Times New Roman" w:cs="Times New Roman"/>
          <w:sz w:val="24"/>
          <w:szCs w:val="24"/>
        </w:rPr>
        <w:t>Each of the aforementioned stages can be classified as either qualitative or quantitative. The quantitative portion consists of gathering data and analyzing the results; the remaining portion is qualitative</w:t>
      </w:r>
    </w:p>
    <w:p w14:paraId="450D159B" w14:textId="2202AEC8" w:rsidR="00947A0D" w:rsidRDefault="00947A0D" w:rsidP="00E04373">
      <w:pPr>
        <w:pStyle w:val="ListParagraph"/>
        <w:spacing w:line="480" w:lineRule="auto"/>
        <w:rPr>
          <w:rFonts w:ascii="Times New Roman" w:hAnsi="Times New Roman" w:cs="Times New Roman"/>
          <w:sz w:val="24"/>
          <w:szCs w:val="24"/>
        </w:rPr>
      </w:pPr>
    </w:p>
    <w:p w14:paraId="5BF7EF78" w14:textId="51AAAD01" w:rsidR="00947A0D" w:rsidRDefault="00947A0D" w:rsidP="00E04373">
      <w:pPr>
        <w:pStyle w:val="ListParagraph"/>
        <w:spacing w:line="480" w:lineRule="auto"/>
        <w:rPr>
          <w:rFonts w:ascii="Times New Roman" w:hAnsi="Times New Roman" w:cs="Times New Roman"/>
          <w:sz w:val="24"/>
          <w:szCs w:val="24"/>
        </w:rPr>
      </w:pPr>
    </w:p>
    <w:p w14:paraId="1BBBD41C" w14:textId="7CC2AF55" w:rsidR="00947A0D" w:rsidRPr="00F472E1" w:rsidRDefault="007A6D21" w:rsidP="00F472E1">
      <w:pPr>
        <w:pStyle w:val="ListParagraph"/>
        <w:spacing w:line="480" w:lineRule="auto"/>
        <w:rPr>
          <w:rFonts w:ascii="Times New Roman" w:hAnsi="Times New Roman" w:cs="Times New Roman"/>
          <w:sz w:val="24"/>
          <w:szCs w:val="24"/>
        </w:rPr>
      </w:pPr>
      <w:r w:rsidRPr="00F472E1">
        <w:rPr>
          <w:rFonts w:ascii="Times New Roman" w:hAnsi="Times New Roman" w:cs="Times New Roman"/>
          <w:sz w:val="24"/>
          <w:szCs w:val="24"/>
        </w:rPr>
        <w:t>Numerous examples of policy revision evaluations in a variety of sectors and contexts can be found worldwide. A few noteworthy examples </w:t>
      </w:r>
      <w:r w:rsidRPr="00F472E1">
        <w:rPr>
          <w:rFonts w:ascii="Times New Roman" w:hAnsi="Times New Roman" w:cs="Times New Roman"/>
          <w:sz w:val="24"/>
          <w:szCs w:val="24"/>
        </w:rPr>
        <w:t>include:</w:t>
      </w:r>
    </w:p>
    <w:p w14:paraId="3D26AE29" w14:textId="2ACD8630" w:rsidR="00501CAB" w:rsidRPr="00F472E1" w:rsidRDefault="00501CAB" w:rsidP="00501CAB">
      <w:pPr>
        <w:pStyle w:val="ListParagraph"/>
        <w:widowControl w:val="0"/>
        <w:numPr>
          <w:ilvl w:val="0"/>
          <w:numId w:val="23"/>
        </w:numPr>
        <w:spacing w:line="480" w:lineRule="auto"/>
        <w:jc w:val="both"/>
        <w:rPr>
          <w:rFonts w:ascii="Times New Roman" w:eastAsia="SimSun" w:hAnsi="Times New Roman" w:cs="Times New Roman"/>
          <w:kern w:val="2"/>
          <w:sz w:val="24"/>
          <w:szCs w:val="24"/>
          <w:lang w:eastAsia="zh-CN"/>
        </w:rPr>
      </w:pPr>
      <w:r w:rsidRPr="00F472E1">
        <w:rPr>
          <w:rFonts w:ascii="Times New Roman" w:eastAsia="SimSun" w:hAnsi="Times New Roman" w:cs="Times New Roman"/>
          <w:kern w:val="2"/>
          <w:sz w:val="24"/>
          <w:szCs w:val="24"/>
          <w:lang w:eastAsia="zh-CN"/>
        </w:rPr>
        <w:t xml:space="preserve">Social Welfare Policy Revisions: The impact of social welfare policies on vulnerable groups is assessed </w:t>
      </w:r>
      <w:r w:rsidR="008022FE">
        <w:rPr>
          <w:rFonts w:ascii="Times New Roman" w:eastAsia="SimSun" w:hAnsi="Times New Roman" w:cs="Times New Roman"/>
          <w:kern w:val="2"/>
          <w:sz w:val="24"/>
          <w:szCs w:val="24"/>
          <w:lang w:eastAsia="zh-CN"/>
        </w:rPr>
        <w:t>to</w:t>
      </w:r>
      <w:r w:rsidRPr="00F472E1">
        <w:rPr>
          <w:rFonts w:ascii="Times New Roman" w:eastAsia="SimSun" w:hAnsi="Times New Roman" w:cs="Times New Roman"/>
          <w:kern w:val="2"/>
          <w:sz w:val="24"/>
          <w:szCs w:val="24"/>
          <w:lang w:eastAsia="zh-CN"/>
        </w:rPr>
        <w:t xml:space="preserve"> determine how well they work to reduce poverty, </w:t>
      </w:r>
      <w:r w:rsidR="008022FE">
        <w:rPr>
          <w:rFonts w:ascii="Times New Roman" w:eastAsia="SimSun" w:hAnsi="Times New Roman" w:cs="Times New Roman"/>
          <w:kern w:val="2"/>
          <w:sz w:val="24"/>
          <w:szCs w:val="24"/>
          <w:lang w:eastAsia="zh-CN"/>
        </w:rPr>
        <w:t xml:space="preserve">and </w:t>
      </w:r>
      <w:r w:rsidRPr="00F472E1">
        <w:rPr>
          <w:rFonts w:ascii="Times New Roman" w:eastAsia="SimSun" w:hAnsi="Times New Roman" w:cs="Times New Roman"/>
          <w:kern w:val="2"/>
          <w:sz w:val="24"/>
          <w:szCs w:val="24"/>
          <w:lang w:eastAsia="zh-CN"/>
        </w:rPr>
        <w:t>inequality, and promote social inclusion. For instance, assessments of social assistance programs—like housing subsidies and unemployment insurance—are carried out to determine how well they work to improve well-being and lessen poverty.</w:t>
      </w:r>
    </w:p>
    <w:p w14:paraId="55A43560" w14:textId="351C574E" w:rsidR="007A6D21" w:rsidRDefault="007A6D21" w:rsidP="00501CAB">
      <w:pPr>
        <w:pStyle w:val="ListParagraph"/>
        <w:widowControl w:val="0"/>
        <w:numPr>
          <w:ilvl w:val="0"/>
          <w:numId w:val="23"/>
        </w:numPr>
        <w:spacing w:line="480" w:lineRule="auto"/>
        <w:jc w:val="both"/>
        <w:rPr>
          <w:rFonts w:ascii="Times New Roman" w:eastAsia="SimSun" w:hAnsi="Times New Roman" w:cs="Times New Roman"/>
          <w:kern w:val="2"/>
          <w:sz w:val="24"/>
          <w:szCs w:val="24"/>
          <w:lang w:eastAsia="zh-CN"/>
        </w:rPr>
      </w:pPr>
      <w:r w:rsidRPr="00F472E1">
        <w:rPr>
          <w:rFonts w:ascii="Times New Roman" w:eastAsia="SimSun" w:hAnsi="Times New Roman" w:cs="Times New Roman"/>
          <w:kern w:val="2"/>
          <w:sz w:val="24"/>
          <w:szCs w:val="24"/>
          <w:lang w:eastAsia="zh-CN"/>
        </w:rPr>
        <w:t>Education Policy Revisions</w:t>
      </w:r>
      <w:r w:rsidR="00F472E1" w:rsidRPr="00F472E1">
        <w:rPr>
          <w:rFonts w:ascii="Times New Roman" w:eastAsia="SimSun" w:hAnsi="Times New Roman" w:cs="Times New Roman"/>
          <w:kern w:val="2"/>
          <w:sz w:val="24"/>
          <w:szCs w:val="24"/>
          <w:lang w:eastAsia="zh-CN"/>
        </w:rPr>
        <w:t>:</w:t>
      </w:r>
      <w:r w:rsidR="00501CAB">
        <w:rPr>
          <w:rFonts w:ascii="Times New Roman" w:eastAsia="SimSun" w:hAnsi="Times New Roman" w:cs="Times New Roman"/>
          <w:kern w:val="2"/>
          <w:sz w:val="24"/>
          <w:szCs w:val="24"/>
          <w:lang w:eastAsia="zh-CN"/>
        </w:rPr>
        <w:t xml:space="preserve"> </w:t>
      </w:r>
      <w:r w:rsidR="00F472E1" w:rsidRPr="00F472E1">
        <w:rPr>
          <w:rFonts w:ascii="Times New Roman" w:eastAsia="SimSun" w:hAnsi="Times New Roman" w:cs="Times New Roman"/>
          <w:kern w:val="2"/>
          <w:sz w:val="24"/>
          <w:szCs w:val="24"/>
          <w:lang w:eastAsia="zh-CN"/>
        </w:rPr>
        <w:t>Revisions to educational policies are frequently assessed to see how well they work to raise student achievement and close achievement gaps. Initiatives like Race to the Top and No Child Left Behind have been subjected to thorough evaluations in the US to determine their effects on school performance, teacher quality, and student achievement (NHS).</w:t>
      </w:r>
    </w:p>
    <w:p w14:paraId="4747829C" w14:textId="2D3F88F2" w:rsidR="00501CAB" w:rsidRDefault="00501CAB" w:rsidP="00501CAB">
      <w:pPr>
        <w:pStyle w:val="ListParagraph"/>
        <w:widowControl w:val="0"/>
        <w:numPr>
          <w:ilvl w:val="0"/>
          <w:numId w:val="23"/>
        </w:numPr>
        <w:spacing w:line="480" w:lineRule="auto"/>
        <w:jc w:val="both"/>
        <w:rPr>
          <w:rFonts w:ascii="Times New Roman" w:eastAsia="SimSun" w:hAnsi="Times New Roman" w:cs="Times New Roman"/>
          <w:kern w:val="2"/>
          <w:sz w:val="24"/>
          <w:szCs w:val="24"/>
          <w:lang w:eastAsia="zh-CN"/>
        </w:rPr>
      </w:pPr>
      <w:r w:rsidRPr="00501CAB">
        <w:rPr>
          <w:rFonts w:ascii="Times New Roman" w:eastAsia="SimSun" w:hAnsi="Times New Roman" w:cs="Times New Roman"/>
          <w:kern w:val="2"/>
          <w:sz w:val="24"/>
          <w:szCs w:val="24"/>
          <w:lang w:eastAsia="zh-CN"/>
        </w:rPr>
        <w:t xml:space="preserve">Healthcare Policy Revisions: Changes to healthcare policies are routinely reviewed in many nations to determine how they affect health outcomes, access, and care </w:t>
      </w:r>
      <w:r w:rsidRPr="00501CAB">
        <w:rPr>
          <w:rFonts w:ascii="Times New Roman" w:eastAsia="SimSun" w:hAnsi="Times New Roman" w:cs="Times New Roman"/>
          <w:kern w:val="2"/>
          <w:sz w:val="24"/>
          <w:szCs w:val="24"/>
          <w:lang w:eastAsia="zh-CN"/>
        </w:rPr>
        <w:lastRenderedPageBreak/>
        <w:t xml:space="preserve">quality. For example, </w:t>
      </w:r>
      <w:r w:rsidR="008022FE">
        <w:rPr>
          <w:rFonts w:ascii="Times New Roman" w:eastAsia="SimSun" w:hAnsi="Times New Roman" w:cs="Times New Roman"/>
          <w:kern w:val="2"/>
          <w:sz w:val="24"/>
          <w:szCs w:val="24"/>
          <w:lang w:eastAsia="zh-CN"/>
        </w:rPr>
        <w:t>to</w:t>
      </w:r>
      <w:r w:rsidRPr="00501CAB">
        <w:rPr>
          <w:rFonts w:ascii="Times New Roman" w:eastAsia="SimSun" w:hAnsi="Times New Roman" w:cs="Times New Roman"/>
          <w:kern w:val="2"/>
          <w:sz w:val="24"/>
          <w:szCs w:val="24"/>
          <w:lang w:eastAsia="zh-CN"/>
        </w:rPr>
        <w:t xml:space="preserve"> inform policy decisions regarding the adoption of new healthcare technologies and treatments within the National Health Service (NHS), the National Institute for Health and Care Excellence (NICE) in the United Kingdom evaluates these innovations.</w:t>
      </w:r>
    </w:p>
    <w:p w14:paraId="065680E0" w14:textId="2D3CE76A" w:rsidR="007A6D21" w:rsidRPr="00501CAB" w:rsidRDefault="008022FE" w:rsidP="00501CAB">
      <w:pPr>
        <w:pStyle w:val="ListParagraph"/>
        <w:widowControl w:val="0"/>
        <w:numPr>
          <w:ilvl w:val="0"/>
          <w:numId w:val="23"/>
        </w:numPr>
        <w:spacing w:line="48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Environmental</w:t>
      </w:r>
      <w:r w:rsidR="007A6D21" w:rsidRPr="00501CAB">
        <w:rPr>
          <w:rFonts w:ascii="Times New Roman" w:eastAsia="SimSun" w:hAnsi="Times New Roman" w:cs="Times New Roman"/>
          <w:kern w:val="2"/>
          <w:sz w:val="24"/>
          <w:szCs w:val="24"/>
          <w:lang w:eastAsia="zh-CN"/>
        </w:rPr>
        <w:t xml:space="preserve"> Policy Revisions: </w:t>
      </w:r>
      <w:r w:rsidR="00F472E1" w:rsidRPr="00501CAB">
        <w:rPr>
          <w:rFonts w:ascii="Times New Roman" w:eastAsia="SimSun" w:hAnsi="Times New Roman" w:cs="Times New Roman"/>
          <w:kern w:val="2"/>
          <w:sz w:val="24"/>
          <w:szCs w:val="24"/>
          <w:lang w:eastAsia="zh-CN"/>
        </w:rPr>
        <w:t xml:space="preserve">Policies </w:t>
      </w:r>
      <w:r>
        <w:rPr>
          <w:rFonts w:ascii="Times New Roman" w:eastAsia="SimSun" w:hAnsi="Times New Roman" w:cs="Times New Roman"/>
          <w:kern w:val="2"/>
          <w:sz w:val="24"/>
          <w:szCs w:val="24"/>
          <w:lang w:eastAsia="zh-CN"/>
        </w:rPr>
        <w:t>on</w:t>
      </w:r>
      <w:r w:rsidR="00F472E1" w:rsidRPr="00501CAB">
        <w:rPr>
          <w:rFonts w:ascii="Times New Roman" w:eastAsia="SimSun" w:hAnsi="Times New Roman" w:cs="Times New Roman"/>
          <w:kern w:val="2"/>
          <w:sz w:val="24"/>
          <w:szCs w:val="24"/>
          <w:lang w:eastAsia="zh-CN"/>
        </w:rPr>
        <w:t xml:space="preserve"> the environment are evaluated to determine how well they address issues like pollution, climate change, and biodiversity loss. For instance, </w:t>
      </w:r>
      <w:r>
        <w:rPr>
          <w:rFonts w:ascii="Times New Roman" w:eastAsia="SimSun" w:hAnsi="Times New Roman" w:cs="Times New Roman"/>
          <w:kern w:val="2"/>
          <w:sz w:val="24"/>
          <w:szCs w:val="24"/>
          <w:lang w:eastAsia="zh-CN"/>
        </w:rPr>
        <w:t>to</w:t>
      </w:r>
      <w:r w:rsidR="00F472E1" w:rsidRPr="00501CAB">
        <w:rPr>
          <w:rFonts w:ascii="Times New Roman" w:eastAsia="SimSun" w:hAnsi="Times New Roman" w:cs="Times New Roman"/>
          <w:kern w:val="2"/>
          <w:sz w:val="24"/>
          <w:szCs w:val="24"/>
          <w:lang w:eastAsia="zh-CN"/>
        </w:rPr>
        <w:t xml:space="preserve"> guarantee progress toward sustainability objectives, the European Union periodically assesses its environmental policies, such as the Renewable Energy Directive and the Emissions Trading </w:t>
      </w:r>
      <w:r>
        <w:rPr>
          <w:rFonts w:ascii="Times New Roman" w:eastAsia="SimSun" w:hAnsi="Times New Roman" w:cs="Times New Roman"/>
          <w:kern w:val="2"/>
          <w:sz w:val="24"/>
          <w:szCs w:val="24"/>
          <w:lang w:eastAsia="zh-CN"/>
        </w:rPr>
        <w:t>Scheme</w:t>
      </w:r>
      <w:r w:rsidR="00F472E1" w:rsidRPr="00501CAB">
        <w:rPr>
          <w:rFonts w:ascii="Times New Roman" w:eastAsia="SimSun" w:hAnsi="Times New Roman" w:cs="Times New Roman"/>
          <w:kern w:val="2"/>
          <w:sz w:val="24"/>
          <w:szCs w:val="24"/>
          <w:lang w:eastAsia="zh-CN"/>
        </w:rPr>
        <w:t>.</w:t>
      </w:r>
    </w:p>
    <w:p w14:paraId="30986432" w14:textId="02F4A509" w:rsidR="007A6D21" w:rsidRPr="00501CAB" w:rsidRDefault="007A6D21" w:rsidP="00501CAB">
      <w:pPr>
        <w:pStyle w:val="ListParagraph"/>
        <w:widowControl w:val="0"/>
        <w:numPr>
          <w:ilvl w:val="0"/>
          <w:numId w:val="23"/>
        </w:numPr>
        <w:spacing w:line="480" w:lineRule="auto"/>
        <w:jc w:val="both"/>
        <w:rPr>
          <w:rFonts w:ascii="Times New Roman" w:eastAsia="SimSun" w:hAnsi="Times New Roman" w:cs="Times New Roman"/>
          <w:kern w:val="2"/>
          <w:sz w:val="24"/>
          <w:szCs w:val="24"/>
          <w:lang w:eastAsia="zh-CN"/>
        </w:rPr>
      </w:pPr>
      <w:r w:rsidRPr="00501CAB">
        <w:rPr>
          <w:rFonts w:ascii="Times New Roman" w:eastAsia="SimSun" w:hAnsi="Times New Roman" w:cs="Times New Roman"/>
          <w:kern w:val="2"/>
          <w:sz w:val="24"/>
          <w:szCs w:val="24"/>
          <w:lang w:eastAsia="zh-CN"/>
        </w:rPr>
        <w:t xml:space="preserve">Economic Policy Revisions: </w:t>
      </w:r>
      <w:r w:rsidR="00F472E1" w:rsidRPr="00501CAB">
        <w:rPr>
          <w:rFonts w:ascii="Times New Roman" w:eastAsia="SimSun" w:hAnsi="Times New Roman" w:cs="Times New Roman"/>
          <w:kern w:val="2"/>
          <w:sz w:val="24"/>
          <w:szCs w:val="24"/>
          <w:lang w:eastAsia="zh-CN"/>
        </w:rPr>
        <w:t>The effects of economic policies, such as monetary and fiscal measures, on employment, inflation, income distribution, and economic growth are assessed. Central banks regularly assess monetary policy to determine how well it accomplishes macroeconomic goals. Examples of these central banks are the European Central Bank in the Eurozone and the Federal Reserve in the United States.</w:t>
      </w:r>
    </w:p>
    <w:p w14:paraId="38E217BB" w14:textId="77777777" w:rsidR="007A6D21" w:rsidRPr="007A6D21" w:rsidRDefault="007A6D21" w:rsidP="007A6D21">
      <w:pPr>
        <w:widowControl w:val="0"/>
        <w:jc w:val="both"/>
        <w:rPr>
          <w:rFonts w:ascii="Calibri" w:eastAsia="SimSun" w:hAnsi="Calibri" w:cs="Times New Roman"/>
          <w:kern w:val="2"/>
          <w:sz w:val="21"/>
          <w:szCs w:val="24"/>
          <w:lang w:eastAsia="zh-CN"/>
        </w:rPr>
      </w:pPr>
    </w:p>
    <w:p w14:paraId="05C64500" w14:textId="417061E3" w:rsidR="00501CAB" w:rsidRPr="00501CAB" w:rsidRDefault="00F67030" w:rsidP="00F6703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In conclusion, e</w:t>
      </w:r>
      <w:r w:rsidRPr="00F67030">
        <w:rPr>
          <w:rFonts w:ascii="Times New Roman" w:hAnsi="Times New Roman" w:cs="Times New Roman"/>
          <w:sz w:val="24"/>
          <w:szCs w:val="24"/>
        </w:rPr>
        <w:t xml:space="preserve">ffective governance, better policy outcomes, and increased public confidence in government actions all depend on the evaluation of policy revisions. </w:t>
      </w:r>
      <w:r>
        <w:rPr>
          <w:rFonts w:ascii="Times New Roman" w:hAnsi="Times New Roman" w:cs="Times New Roman"/>
          <w:sz w:val="24"/>
          <w:szCs w:val="24"/>
        </w:rPr>
        <w:t>Policymakers</w:t>
      </w:r>
      <w:r w:rsidRPr="00F67030">
        <w:rPr>
          <w:rFonts w:ascii="Times New Roman" w:hAnsi="Times New Roman" w:cs="Times New Roman"/>
          <w:sz w:val="24"/>
          <w:szCs w:val="24"/>
        </w:rPr>
        <w:t xml:space="preserve"> can use evaluation to inform decisions and promote change by utilizing a range of approaches, addressing important issues, and understanding </w:t>
      </w:r>
      <w:r>
        <w:rPr>
          <w:rFonts w:ascii="Times New Roman" w:hAnsi="Times New Roman" w:cs="Times New Roman"/>
          <w:sz w:val="24"/>
          <w:szCs w:val="24"/>
        </w:rPr>
        <w:t>their</w:t>
      </w:r>
      <w:r w:rsidRPr="00F67030">
        <w:rPr>
          <w:rFonts w:ascii="Times New Roman" w:hAnsi="Times New Roman" w:cs="Times New Roman"/>
          <w:sz w:val="24"/>
          <w:szCs w:val="24"/>
        </w:rPr>
        <w:t xml:space="preserve"> ramifications. To increase the impact of policy revisions in the future, it will be essential to give evaluation capacity investment top priority, encourage openness and stakeholder participation, and incorporate evaluation results into policy decision-making procedures.</w:t>
      </w:r>
    </w:p>
    <w:p w14:paraId="085AE104" w14:textId="77777777" w:rsidR="00E04373" w:rsidRDefault="00E04373" w:rsidP="00E04373">
      <w:pPr>
        <w:spacing w:line="480" w:lineRule="auto"/>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lastRenderedPageBreak/>
        <w:t xml:space="preserve">             </w:t>
      </w:r>
      <w:r>
        <w:rPr>
          <w:rFonts w:ascii="Times New Roman" w:hAnsi="Times New Roman" w:cs="Times New Roman"/>
          <w:b/>
          <w:color w:val="222222"/>
          <w:sz w:val="24"/>
          <w:szCs w:val="24"/>
          <w:shd w:val="clear" w:color="auto" w:fill="FFFFFF"/>
        </w:rPr>
        <w:tab/>
      </w:r>
      <w:r>
        <w:rPr>
          <w:rFonts w:ascii="Times New Roman" w:hAnsi="Times New Roman" w:cs="Times New Roman"/>
          <w:b/>
          <w:color w:val="222222"/>
          <w:sz w:val="24"/>
          <w:szCs w:val="24"/>
          <w:shd w:val="clear" w:color="auto" w:fill="FFFFFF"/>
        </w:rPr>
        <w:tab/>
      </w:r>
      <w:r>
        <w:rPr>
          <w:rFonts w:ascii="Times New Roman" w:hAnsi="Times New Roman" w:cs="Times New Roman"/>
          <w:b/>
          <w:color w:val="222222"/>
          <w:sz w:val="24"/>
          <w:szCs w:val="24"/>
          <w:shd w:val="clear" w:color="auto" w:fill="FFFFFF"/>
        </w:rPr>
        <w:tab/>
      </w:r>
      <w:r>
        <w:rPr>
          <w:rFonts w:ascii="Times New Roman" w:hAnsi="Times New Roman" w:cs="Times New Roman"/>
          <w:b/>
          <w:color w:val="222222"/>
          <w:sz w:val="24"/>
          <w:szCs w:val="24"/>
          <w:shd w:val="clear" w:color="auto" w:fill="FFFFFF"/>
        </w:rPr>
        <w:tab/>
        <w:t>References</w:t>
      </w:r>
    </w:p>
    <w:p w14:paraId="2D12C56E" w14:textId="285AC534" w:rsidR="00E04373" w:rsidRPr="00F67030" w:rsidRDefault="00E04373" w:rsidP="00F67030">
      <w:pPr>
        <w:tabs>
          <w:tab w:val="left" w:pos="3520"/>
        </w:tabs>
        <w:spacing w:line="480" w:lineRule="auto"/>
        <w:rPr>
          <w:rFonts w:ascii="Times New Roman" w:hAnsi="Times New Roman" w:cs="Times New Roman"/>
          <w:sz w:val="24"/>
          <w:szCs w:val="24"/>
        </w:rPr>
      </w:pPr>
      <w:r w:rsidRPr="00F67030">
        <w:rPr>
          <w:rFonts w:ascii="Times New Roman" w:hAnsi="Times New Roman" w:cs="Times New Roman"/>
          <w:sz w:val="24"/>
          <w:szCs w:val="24"/>
        </w:rPr>
        <w:t>https://www.google.com/search?q=significance+of+policy+revision+evaluatio</w:t>
      </w:r>
      <w:r w:rsidR="00F472E1" w:rsidRPr="00F67030">
        <w:rPr>
          <w:rFonts w:ascii="Times New Roman" w:hAnsi="Times New Roman" w:cs="Times New Roman"/>
          <w:sz w:val="24"/>
          <w:szCs w:val="24"/>
        </w:rPr>
        <w:t>n</w:t>
      </w:r>
    </w:p>
    <w:p w14:paraId="442CC9BA" w14:textId="632BA38B" w:rsidR="00E04373" w:rsidRPr="00F67030" w:rsidRDefault="007A6D21" w:rsidP="00F67030">
      <w:pPr>
        <w:tabs>
          <w:tab w:val="left" w:pos="3520"/>
        </w:tabs>
        <w:spacing w:line="480" w:lineRule="auto"/>
        <w:rPr>
          <w:rFonts w:ascii="Times New Roman" w:hAnsi="Times New Roman" w:cs="Times New Roman"/>
          <w:sz w:val="24"/>
          <w:szCs w:val="24"/>
        </w:rPr>
      </w:pPr>
      <w:hyperlink r:id="rId6" w:history="1">
        <w:r w:rsidRPr="00F67030">
          <w:rPr>
            <w:rStyle w:val="Hyperlink"/>
            <w:rFonts w:ascii="Times New Roman" w:hAnsi="Times New Roman" w:cs="Times New Roman"/>
            <w:sz w:val="24"/>
            <w:szCs w:val="24"/>
          </w:rPr>
          <w:t>https://www.google.com/search?q=stages+of+policy+evaluation+revision+evaluation</w:t>
        </w:r>
      </w:hyperlink>
    </w:p>
    <w:p w14:paraId="4B349E5A" w14:textId="1F165416" w:rsidR="007A6D21" w:rsidRPr="00F67030" w:rsidRDefault="007A6D21" w:rsidP="00F67030">
      <w:pPr>
        <w:tabs>
          <w:tab w:val="left" w:pos="3520"/>
        </w:tabs>
        <w:spacing w:line="480" w:lineRule="auto"/>
        <w:rPr>
          <w:rFonts w:ascii="Times New Roman" w:hAnsi="Times New Roman" w:cs="Times New Roman"/>
          <w:sz w:val="24"/>
          <w:szCs w:val="24"/>
        </w:rPr>
      </w:pPr>
      <w:r w:rsidRPr="00F67030">
        <w:rPr>
          <w:rFonts w:ascii="Times New Roman" w:hAnsi="Times New Roman" w:cs="Times New Roman"/>
          <w:sz w:val="24"/>
          <w:szCs w:val="24"/>
        </w:rPr>
        <w:t>https://www.google.com/search?q=examples+of+policy+revision+evaluation+globally</w:t>
      </w:r>
    </w:p>
    <w:p w14:paraId="0543CA54" w14:textId="77777777" w:rsidR="00E04373" w:rsidRPr="00F67030" w:rsidRDefault="00E04373" w:rsidP="00F67030">
      <w:pPr>
        <w:spacing w:line="480" w:lineRule="auto"/>
        <w:rPr>
          <w:rFonts w:ascii="Times New Roman" w:hAnsi="Times New Roman" w:cs="Times New Roman"/>
          <w:color w:val="222222"/>
          <w:sz w:val="24"/>
          <w:szCs w:val="24"/>
          <w:shd w:val="clear" w:color="auto" w:fill="FFFFFF"/>
        </w:rPr>
      </w:pPr>
      <w:proofErr w:type="spellStart"/>
      <w:r w:rsidRPr="00F67030">
        <w:rPr>
          <w:rFonts w:ascii="Times New Roman" w:hAnsi="Times New Roman" w:cs="Times New Roman"/>
          <w:color w:val="222222"/>
          <w:sz w:val="24"/>
          <w:szCs w:val="24"/>
          <w:shd w:val="clear" w:color="auto" w:fill="FFFFFF"/>
        </w:rPr>
        <w:t>Kozicki</w:t>
      </w:r>
      <w:proofErr w:type="spellEnd"/>
      <w:r w:rsidRPr="00F67030">
        <w:rPr>
          <w:rFonts w:ascii="Times New Roman" w:hAnsi="Times New Roman" w:cs="Times New Roman"/>
          <w:color w:val="222222"/>
          <w:sz w:val="24"/>
          <w:szCs w:val="24"/>
          <w:shd w:val="clear" w:color="auto" w:fill="FFFFFF"/>
        </w:rPr>
        <w:t xml:space="preserve">, S. (2004). How do data revisions affect the evaluation and conduct of monetary </w:t>
      </w:r>
      <w:proofErr w:type="gramStart"/>
      <w:r w:rsidRPr="00F67030">
        <w:rPr>
          <w:rFonts w:ascii="Times New Roman" w:hAnsi="Times New Roman" w:cs="Times New Roman"/>
          <w:color w:val="222222"/>
          <w:sz w:val="24"/>
          <w:szCs w:val="24"/>
          <w:shd w:val="clear" w:color="auto" w:fill="FFFFFF"/>
        </w:rPr>
        <w:t>policy?.</w:t>
      </w:r>
      <w:proofErr w:type="gramEnd"/>
      <w:r w:rsidRPr="00F67030">
        <w:rPr>
          <w:rFonts w:ascii="Times New Roman" w:hAnsi="Times New Roman" w:cs="Times New Roman"/>
          <w:color w:val="222222"/>
          <w:sz w:val="24"/>
          <w:szCs w:val="24"/>
          <w:shd w:val="clear" w:color="auto" w:fill="FFFFFF"/>
        </w:rPr>
        <w:t> </w:t>
      </w:r>
      <w:r w:rsidRPr="00F67030">
        <w:rPr>
          <w:rFonts w:ascii="Times New Roman" w:hAnsi="Times New Roman" w:cs="Times New Roman"/>
          <w:i/>
          <w:iCs/>
          <w:color w:val="222222"/>
          <w:sz w:val="24"/>
          <w:szCs w:val="24"/>
          <w:shd w:val="clear" w:color="auto" w:fill="FFFFFF"/>
        </w:rPr>
        <w:t>Economic Review-Federal Reserve Bank of Kansas City</w:t>
      </w:r>
      <w:r w:rsidRPr="00F67030">
        <w:rPr>
          <w:rFonts w:ascii="Times New Roman" w:hAnsi="Times New Roman" w:cs="Times New Roman"/>
          <w:color w:val="222222"/>
          <w:sz w:val="24"/>
          <w:szCs w:val="24"/>
          <w:shd w:val="clear" w:color="auto" w:fill="FFFFFF"/>
        </w:rPr>
        <w:t>, </w:t>
      </w:r>
      <w:r w:rsidRPr="00F67030">
        <w:rPr>
          <w:rFonts w:ascii="Times New Roman" w:hAnsi="Times New Roman" w:cs="Times New Roman"/>
          <w:i/>
          <w:iCs/>
          <w:color w:val="222222"/>
          <w:sz w:val="24"/>
          <w:szCs w:val="24"/>
          <w:shd w:val="clear" w:color="auto" w:fill="FFFFFF"/>
        </w:rPr>
        <w:t>89</w:t>
      </w:r>
      <w:r w:rsidRPr="00F67030">
        <w:rPr>
          <w:rFonts w:ascii="Times New Roman" w:hAnsi="Times New Roman" w:cs="Times New Roman"/>
          <w:color w:val="222222"/>
          <w:sz w:val="24"/>
          <w:szCs w:val="24"/>
          <w:shd w:val="clear" w:color="auto" w:fill="FFFFFF"/>
        </w:rPr>
        <w:t>(1), 5-38.</w:t>
      </w:r>
    </w:p>
    <w:p w14:paraId="4632CBE4" w14:textId="77777777" w:rsidR="00E04373" w:rsidRPr="00F67030" w:rsidRDefault="00E04373" w:rsidP="00F67030">
      <w:pPr>
        <w:spacing w:line="480" w:lineRule="auto"/>
        <w:rPr>
          <w:rFonts w:ascii="Times New Roman" w:hAnsi="Times New Roman" w:cs="Times New Roman"/>
          <w:color w:val="222222"/>
          <w:sz w:val="24"/>
          <w:szCs w:val="24"/>
          <w:shd w:val="clear" w:color="auto" w:fill="FFFFFF"/>
        </w:rPr>
      </w:pPr>
      <w:proofErr w:type="spellStart"/>
      <w:r w:rsidRPr="00F67030">
        <w:rPr>
          <w:rFonts w:ascii="Times New Roman" w:hAnsi="Times New Roman" w:cs="Times New Roman"/>
          <w:color w:val="222222"/>
          <w:sz w:val="24"/>
          <w:szCs w:val="24"/>
          <w:shd w:val="clear" w:color="auto" w:fill="FFFFFF"/>
        </w:rPr>
        <w:t>Sostrom</w:t>
      </w:r>
      <w:proofErr w:type="spellEnd"/>
      <w:r w:rsidRPr="00F67030">
        <w:rPr>
          <w:rFonts w:ascii="Times New Roman" w:hAnsi="Times New Roman" w:cs="Times New Roman"/>
          <w:color w:val="222222"/>
          <w:sz w:val="24"/>
          <w:szCs w:val="24"/>
          <w:shd w:val="clear" w:color="auto" w:fill="FFFFFF"/>
        </w:rPr>
        <w:t xml:space="preserve">, K., &amp; </w:t>
      </w:r>
      <w:proofErr w:type="spellStart"/>
      <w:r w:rsidRPr="00F67030">
        <w:rPr>
          <w:rFonts w:ascii="Times New Roman" w:hAnsi="Times New Roman" w:cs="Times New Roman"/>
          <w:color w:val="222222"/>
          <w:sz w:val="24"/>
          <w:szCs w:val="24"/>
          <w:shd w:val="clear" w:color="auto" w:fill="FFFFFF"/>
        </w:rPr>
        <w:t>Collmann</w:t>
      </w:r>
      <w:proofErr w:type="spellEnd"/>
      <w:r w:rsidRPr="00F67030">
        <w:rPr>
          <w:rFonts w:ascii="Times New Roman" w:hAnsi="Times New Roman" w:cs="Times New Roman"/>
          <w:color w:val="222222"/>
          <w:sz w:val="24"/>
          <w:szCs w:val="24"/>
          <w:shd w:val="clear" w:color="auto" w:fill="FFFFFF"/>
        </w:rPr>
        <w:t>, J. R. (2003, May). Policy revision in health enterprise information security: P3WG final report. In </w:t>
      </w:r>
      <w:r w:rsidRPr="00F67030">
        <w:rPr>
          <w:rFonts w:ascii="Times New Roman" w:hAnsi="Times New Roman" w:cs="Times New Roman"/>
          <w:i/>
          <w:iCs/>
          <w:color w:val="222222"/>
          <w:sz w:val="24"/>
          <w:szCs w:val="24"/>
          <w:shd w:val="clear" w:color="auto" w:fill="FFFFFF"/>
        </w:rPr>
        <w:t>Medical Imaging 2003: PACS and Integrated Medical Information Systems: Design and Evaluation</w:t>
      </w:r>
      <w:r w:rsidRPr="00F67030">
        <w:rPr>
          <w:rFonts w:ascii="Times New Roman" w:hAnsi="Times New Roman" w:cs="Times New Roman"/>
          <w:color w:val="222222"/>
          <w:sz w:val="24"/>
          <w:szCs w:val="24"/>
          <w:shd w:val="clear" w:color="auto" w:fill="FFFFFF"/>
        </w:rPr>
        <w:t> (Vol. 5033, pp. 232-239). SPIE.</w:t>
      </w:r>
    </w:p>
    <w:p w14:paraId="25C4C518" w14:textId="77777777" w:rsidR="00E04373" w:rsidRPr="00F67030" w:rsidRDefault="00E04373" w:rsidP="00F67030">
      <w:pPr>
        <w:spacing w:line="480" w:lineRule="auto"/>
        <w:rPr>
          <w:rFonts w:ascii="Times New Roman" w:hAnsi="Times New Roman" w:cs="Times New Roman"/>
          <w:color w:val="222222"/>
          <w:sz w:val="24"/>
          <w:szCs w:val="24"/>
          <w:shd w:val="clear" w:color="auto" w:fill="FFFFFF"/>
        </w:rPr>
      </w:pPr>
      <w:proofErr w:type="spellStart"/>
      <w:r w:rsidRPr="00F67030">
        <w:rPr>
          <w:rFonts w:ascii="Times New Roman" w:hAnsi="Times New Roman" w:cs="Times New Roman"/>
          <w:color w:val="222222"/>
          <w:sz w:val="24"/>
          <w:szCs w:val="24"/>
          <w:shd w:val="clear" w:color="auto" w:fill="FFFFFF"/>
        </w:rPr>
        <w:t>Vedung</w:t>
      </w:r>
      <w:proofErr w:type="spellEnd"/>
      <w:r w:rsidRPr="00F67030">
        <w:rPr>
          <w:rFonts w:ascii="Times New Roman" w:hAnsi="Times New Roman" w:cs="Times New Roman"/>
          <w:color w:val="222222"/>
          <w:sz w:val="24"/>
          <w:szCs w:val="24"/>
          <w:shd w:val="clear" w:color="auto" w:fill="FFFFFF"/>
        </w:rPr>
        <w:t>, E. (2017). </w:t>
      </w:r>
      <w:r w:rsidRPr="00F67030">
        <w:rPr>
          <w:rFonts w:ascii="Times New Roman" w:hAnsi="Times New Roman" w:cs="Times New Roman"/>
          <w:i/>
          <w:iCs/>
          <w:color w:val="222222"/>
          <w:sz w:val="24"/>
          <w:szCs w:val="24"/>
          <w:shd w:val="clear" w:color="auto" w:fill="FFFFFF"/>
        </w:rPr>
        <w:t>Public policy and program evaluation</w:t>
      </w:r>
      <w:r w:rsidRPr="00F67030">
        <w:rPr>
          <w:rFonts w:ascii="Times New Roman" w:hAnsi="Times New Roman" w:cs="Times New Roman"/>
          <w:color w:val="222222"/>
          <w:sz w:val="24"/>
          <w:szCs w:val="24"/>
          <w:shd w:val="clear" w:color="auto" w:fill="FFFFFF"/>
        </w:rPr>
        <w:t>. Routledge.</w:t>
      </w:r>
    </w:p>
    <w:p w14:paraId="35287A59" w14:textId="1D07A58A" w:rsidR="007618FE" w:rsidRDefault="007618FE" w:rsidP="0037491B">
      <w:pPr>
        <w:tabs>
          <w:tab w:val="left" w:pos="3520"/>
        </w:tabs>
        <w:rPr>
          <w:rFonts w:ascii="Times New Roman" w:hAnsi="Times New Roman" w:cs="Times New Roman"/>
          <w:sz w:val="24"/>
          <w:szCs w:val="24"/>
        </w:rPr>
      </w:pPr>
    </w:p>
    <w:p w14:paraId="496656F4" w14:textId="77777777" w:rsidR="00E04373" w:rsidRPr="006C2DDF" w:rsidRDefault="00E04373" w:rsidP="0037491B">
      <w:pPr>
        <w:tabs>
          <w:tab w:val="left" w:pos="3520"/>
        </w:tabs>
        <w:rPr>
          <w:rFonts w:ascii="Times New Roman" w:hAnsi="Times New Roman" w:cs="Times New Roman"/>
          <w:sz w:val="24"/>
          <w:szCs w:val="24"/>
        </w:rPr>
      </w:pPr>
    </w:p>
    <w:sectPr w:rsidR="00E04373" w:rsidRPr="006C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9BA"/>
    <w:multiLevelType w:val="hybridMultilevel"/>
    <w:tmpl w:val="3F52C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20210"/>
    <w:multiLevelType w:val="hybridMultilevel"/>
    <w:tmpl w:val="770CAC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D537D"/>
    <w:multiLevelType w:val="multilevel"/>
    <w:tmpl w:val="6EF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42874"/>
    <w:multiLevelType w:val="hybridMultilevel"/>
    <w:tmpl w:val="770CAC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2DF7"/>
    <w:multiLevelType w:val="hybridMultilevel"/>
    <w:tmpl w:val="10B8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A19EF"/>
    <w:multiLevelType w:val="hybridMultilevel"/>
    <w:tmpl w:val="770CAC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B4DE6"/>
    <w:multiLevelType w:val="hybridMultilevel"/>
    <w:tmpl w:val="CD64F1B8"/>
    <w:lvl w:ilvl="0" w:tplc="328C6CBC">
      <w:start w:val="1"/>
      <w:numFmt w:val="decimal"/>
      <w:lvlText w:val="%1)"/>
      <w:lvlJc w:val="left"/>
      <w:pPr>
        <w:ind w:left="720" w:hanging="360"/>
      </w:pPr>
      <w:rPr>
        <w:rFonts w:ascii="Segoe UI" w:hAnsi="Segoe UI" w:cs="Segoe U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7E6EBD"/>
    <w:multiLevelType w:val="hybridMultilevel"/>
    <w:tmpl w:val="1B12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95FEE"/>
    <w:multiLevelType w:val="multilevel"/>
    <w:tmpl w:val="00287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250C9"/>
    <w:multiLevelType w:val="hybridMultilevel"/>
    <w:tmpl w:val="EC48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47164BC"/>
    <w:multiLevelType w:val="multilevel"/>
    <w:tmpl w:val="B38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856E5"/>
    <w:multiLevelType w:val="multilevel"/>
    <w:tmpl w:val="BCC2E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32431"/>
    <w:multiLevelType w:val="multilevel"/>
    <w:tmpl w:val="5A8AE2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6A378"/>
    <w:multiLevelType w:val="singleLevel"/>
    <w:tmpl w:val="6606A378"/>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6606A385"/>
    <w:multiLevelType w:val="singleLevel"/>
    <w:tmpl w:val="6606A385"/>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6606A398"/>
    <w:multiLevelType w:val="singleLevel"/>
    <w:tmpl w:val="6606A398"/>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6606A3A5"/>
    <w:multiLevelType w:val="singleLevel"/>
    <w:tmpl w:val="6606A3A5"/>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6606A57B"/>
    <w:multiLevelType w:val="singleLevel"/>
    <w:tmpl w:val="6606A57B"/>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6606A7AE"/>
    <w:multiLevelType w:val="singleLevel"/>
    <w:tmpl w:val="6606A7AE"/>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6606AE4C"/>
    <w:multiLevelType w:val="singleLevel"/>
    <w:tmpl w:val="6606AE4C"/>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6606B238"/>
    <w:multiLevelType w:val="singleLevel"/>
    <w:tmpl w:val="6606B238"/>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673B7E93"/>
    <w:multiLevelType w:val="multilevel"/>
    <w:tmpl w:val="25C45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833D0"/>
    <w:multiLevelType w:val="multilevel"/>
    <w:tmpl w:val="E312A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13"/>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11"/>
  </w:num>
  <w:num w:numId="14">
    <w:abstractNumId w:val="21"/>
  </w:num>
  <w:num w:numId="15">
    <w:abstractNumId w:val="6"/>
  </w:num>
  <w:num w:numId="16">
    <w:abstractNumId w:val="22"/>
  </w:num>
  <w:num w:numId="17">
    <w:abstractNumId w:val="8"/>
  </w:num>
  <w:num w:numId="18">
    <w:abstractNumId w:val="4"/>
  </w:num>
  <w:num w:numId="19">
    <w:abstractNumId w:val="0"/>
  </w:num>
  <w:num w:numId="20">
    <w:abstractNumId w:val="9"/>
  </w:num>
  <w:num w:numId="21">
    <w:abstractNumId w:val="7"/>
  </w:num>
  <w:num w:numId="22">
    <w:abstractNumId w:val="1"/>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2F"/>
    <w:rsid w:val="00024E24"/>
    <w:rsid w:val="002E5810"/>
    <w:rsid w:val="0037491B"/>
    <w:rsid w:val="00381415"/>
    <w:rsid w:val="003C4B6A"/>
    <w:rsid w:val="00501CAB"/>
    <w:rsid w:val="00556498"/>
    <w:rsid w:val="005679C8"/>
    <w:rsid w:val="00624A2F"/>
    <w:rsid w:val="006C2DDF"/>
    <w:rsid w:val="007618FE"/>
    <w:rsid w:val="007A6D21"/>
    <w:rsid w:val="008022FE"/>
    <w:rsid w:val="008F3A6F"/>
    <w:rsid w:val="00947A0D"/>
    <w:rsid w:val="00E04373"/>
    <w:rsid w:val="00EB3355"/>
    <w:rsid w:val="00F41660"/>
    <w:rsid w:val="00F472E1"/>
    <w:rsid w:val="00F65966"/>
    <w:rsid w:val="00F67030"/>
    <w:rsid w:val="00F75B1F"/>
    <w:rsid w:val="00FF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55F01"/>
  <w15:chartTrackingRefBased/>
  <w15:docId w15:val="{21D67235-4E93-4789-8C70-5C52E380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9C8"/>
    <w:pPr>
      <w:spacing w:after="200" w:line="276" w:lineRule="auto"/>
      <w:ind w:left="720"/>
      <w:contextualSpacing/>
    </w:pPr>
  </w:style>
  <w:style w:type="character" w:styleId="Hyperlink">
    <w:name w:val="Hyperlink"/>
    <w:basedOn w:val="DefaultParagraphFont"/>
    <w:uiPriority w:val="99"/>
    <w:unhideWhenUsed/>
    <w:rsid w:val="007A6D21"/>
    <w:rPr>
      <w:color w:val="0563C1" w:themeColor="hyperlink"/>
      <w:u w:val="single"/>
    </w:rPr>
  </w:style>
  <w:style w:type="character" w:styleId="UnresolvedMention">
    <w:name w:val="Unresolved Mention"/>
    <w:basedOn w:val="DefaultParagraphFont"/>
    <w:uiPriority w:val="99"/>
    <w:semiHidden/>
    <w:unhideWhenUsed/>
    <w:rsid w:val="007A6D21"/>
    <w:rPr>
      <w:color w:val="605E5C"/>
      <w:shd w:val="clear" w:color="auto" w:fill="E1DFDD"/>
    </w:rPr>
  </w:style>
  <w:style w:type="character" w:styleId="CommentReference">
    <w:name w:val="annotation reference"/>
    <w:basedOn w:val="DefaultParagraphFont"/>
    <w:uiPriority w:val="99"/>
    <w:semiHidden/>
    <w:unhideWhenUsed/>
    <w:rsid w:val="00F472E1"/>
    <w:rPr>
      <w:sz w:val="16"/>
      <w:szCs w:val="16"/>
    </w:rPr>
  </w:style>
  <w:style w:type="paragraph" w:styleId="CommentText">
    <w:name w:val="annotation text"/>
    <w:basedOn w:val="Normal"/>
    <w:link w:val="CommentTextChar"/>
    <w:uiPriority w:val="99"/>
    <w:semiHidden/>
    <w:unhideWhenUsed/>
    <w:rsid w:val="00F472E1"/>
    <w:pPr>
      <w:spacing w:line="240" w:lineRule="auto"/>
    </w:pPr>
    <w:rPr>
      <w:sz w:val="20"/>
      <w:szCs w:val="20"/>
    </w:rPr>
  </w:style>
  <w:style w:type="character" w:customStyle="1" w:styleId="CommentTextChar">
    <w:name w:val="Comment Text Char"/>
    <w:basedOn w:val="DefaultParagraphFont"/>
    <w:link w:val="CommentText"/>
    <w:uiPriority w:val="99"/>
    <w:semiHidden/>
    <w:rsid w:val="00F472E1"/>
    <w:rPr>
      <w:sz w:val="20"/>
      <w:szCs w:val="20"/>
    </w:rPr>
  </w:style>
  <w:style w:type="paragraph" w:styleId="CommentSubject">
    <w:name w:val="annotation subject"/>
    <w:basedOn w:val="CommentText"/>
    <w:next w:val="CommentText"/>
    <w:link w:val="CommentSubjectChar"/>
    <w:uiPriority w:val="99"/>
    <w:semiHidden/>
    <w:unhideWhenUsed/>
    <w:rsid w:val="00F472E1"/>
    <w:rPr>
      <w:b/>
      <w:bCs/>
    </w:rPr>
  </w:style>
  <w:style w:type="character" w:customStyle="1" w:styleId="CommentSubjectChar">
    <w:name w:val="Comment Subject Char"/>
    <w:basedOn w:val="CommentTextChar"/>
    <w:link w:val="CommentSubject"/>
    <w:uiPriority w:val="99"/>
    <w:semiHidden/>
    <w:rsid w:val="00F472E1"/>
    <w:rPr>
      <w:b/>
      <w:bCs/>
      <w:sz w:val="20"/>
      <w:szCs w:val="20"/>
    </w:rPr>
  </w:style>
  <w:style w:type="paragraph" w:styleId="BalloonText">
    <w:name w:val="Balloon Text"/>
    <w:basedOn w:val="Normal"/>
    <w:link w:val="BalloonTextChar"/>
    <w:uiPriority w:val="99"/>
    <w:semiHidden/>
    <w:unhideWhenUsed/>
    <w:rsid w:val="00F47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0889">
      <w:bodyDiv w:val="1"/>
      <w:marLeft w:val="0"/>
      <w:marRight w:val="0"/>
      <w:marTop w:val="0"/>
      <w:marBottom w:val="0"/>
      <w:divBdr>
        <w:top w:val="none" w:sz="0" w:space="0" w:color="auto"/>
        <w:left w:val="none" w:sz="0" w:space="0" w:color="auto"/>
        <w:bottom w:val="none" w:sz="0" w:space="0" w:color="auto"/>
        <w:right w:val="none" w:sz="0" w:space="0" w:color="auto"/>
      </w:divBdr>
    </w:div>
    <w:div w:id="403795986">
      <w:bodyDiv w:val="1"/>
      <w:marLeft w:val="0"/>
      <w:marRight w:val="0"/>
      <w:marTop w:val="0"/>
      <w:marBottom w:val="0"/>
      <w:divBdr>
        <w:top w:val="none" w:sz="0" w:space="0" w:color="auto"/>
        <w:left w:val="none" w:sz="0" w:space="0" w:color="auto"/>
        <w:bottom w:val="none" w:sz="0" w:space="0" w:color="auto"/>
        <w:right w:val="none" w:sz="0" w:space="0" w:color="auto"/>
      </w:divBdr>
    </w:div>
    <w:div w:id="437140267">
      <w:bodyDiv w:val="1"/>
      <w:marLeft w:val="0"/>
      <w:marRight w:val="0"/>
      <w:marTop w:val="0"/>
      <w:marBottom w:val="0"/>
      <w:divBdr>
        <w:top w:val="none" w:sz="0" w:space="0" w:color="auto"/>
        <w:left w:val="none" w:sz="0" w:space="0" w:color="auto"/>
        <w:bottom w:val="none" w:sz="0" w:space="0" w:color="auto"/>
        <w:right w:val="none" w:sz="0" w:space="0" w:color="auto"/>
      </w:divBdr>
    </w:div>
    <w:div w:id="450710489">
      <w:bodyDiv w:val="1"/>
      <w:marLeft w:val="0"/>
      <w:marRight w:val="0"/>
      <w:marTop w:val="0"/>
      <w:marBottom w:val="0"/>
      <w:divBdr>
        <w:top w:val="none" w:sz="0" w:space="0" w:color="auto"/>
        <w:left w:val="none" w:sz="0" w:space="0" w:color="auto"/>
        <w:bottom w:val="none" w:sz="0" w:space="0" w:color="auto"/>
        <w:right w:val="none" w:sz="0" w:space="0" w:color="auto"/>
      </w:divBdr>
    </w:div>
    <w:div w:id="538208022">
      <w:bodyDiv w:val="1"/>
      <w:marLeft w:val="0"/>
      <w:marRight w:val="0"/>
      <w:marTop w:val="0"/>
      <w:marBottom w:val="0"/>
      <w:divBdr>
        <w:top w:val="none" w:sz="0" w:space="0" w:color="auto"/>
        <w:left w:val="none" w:sz="0" w:space="0" w:color="auto"/>
        <w:bottom w:val="none" w:sz="0" w:space="0" w:color="auto"/>
        <w:right w:val="none" w:sz="0" w:space="0" w:color="auto"/>
      </w:divBdr>
    </w:div>
    <w:div w:id="850028791">
      <w:bodyDiv w:val="1"/>
      <w:marLeft w:val="0"/>
      <w:marRight w:val="0"/>
      <w:marTop w:val="0"/>
      <w:marBottom w:val="0"/>
      <w:divBdr>
        <w:top w:val="none" w:sz="0" w:space="0" w:color="auto"/>
        <w:left w:val="none" w:sz="0" w:space="0" w:color="auto"/>
        <w:bottom w:val="none" w:sz="0" w:space="0" w:color="auto"/>
        <w:right w:val="none" w:sz="0" w:space="0" w:color="auto"/>
      </w:divBdr>
    </w:div>
    <w:div w:id="1431241816">
      <w:bodyDiv w:val="1"/>
      <w:marLeft w:val="0"/>
      <w:marRight w:val="0"/>
      <w:marTop w:val="0"/>
      <w:marBottom w:val="0"/>
      <w:divBdr>
        <w:top w:val="none" w:sz="0" w:space="0" w:color="auto"/>
        <w:left w:val="none" w:sz="0" w:space="0" w:color="auto"/>
        <w:bottom w:val="none" w:sz="0" w:space="0" w:color="auto"/>
        <w:right w:val="none" w:sz="0" w:space="0" w:color="auto"/>
      </w:divBdr>
    </w:div>
    <w:div w:id="1736850134">
      <w:bodyDiv w:val="1"/>
      <w:marLeft w:val="0"/>
      <w:marRight w:val="0"/>
      <w:marTop w:val="0"/>
      <w:marBottom w:val="0"/>
      <w:divBdr>
        <w:top w:val="none" w:sz="0" w:space="0" w:color="auto"/>
        <w:left w:val="none" w:sz="0" w:space="0" w:color="auto"/>
        <w:bottom w:val="none" w:sz="0" w:space="0" w:color="auto"/>
        <w:right w:val="none" w:sz="0" w:space="0" w:color="auto"/>
      </w:divBdr>
      <w:divsChild>
        <w:div w:id="1173685214">
          <w:marLeft w:val="0"/>
          <w:marRight w:val="0"/>
          <w:marTop w:val="0"/>
          <w:marBottom w:val="0"/>
          <w:divBdr>
            <w:top w:val="none" w:sz="0" w:space="0" w:color="auto"/>
            <w:left w:val="none" w:sz="0" w:space="0" w:color="auto"/>
            <w:bottom w:val="none" w:sz="0" w:space="0" w:color="auto"/>
            <w:right w:val="none" w:sz="0" w:space="0" w:color="auto"/>
          </w:divBdr>
          <w:divsChild>
            <w:div w:id="281889158">
              <w:marLeft w:val="0"/>
              <w:marRight w:val="0"/>
              <w:marTop w:val="0"/>
              <w:marBottom w:val="0"/>
              <w:divBdr>
                <w:top w:val="none" w:sz="0" w:space="0" w:color="auto"/>
                <w:left w:val="none" w:sz="0" w:space="0" w:color="auto"/>
                <w:bottom w:val="none" w:sz="0" w:space="0" w:color="auto"/>
                <w:right w:val="none" w:sz="0" w:space="0" w:color="auto"/>
              </w:divBdr>
              <w:divsChild>
                <w:div w:id="989796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86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stages+of+policy+evaluation+revision+evalu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ED1F-0BFA-494E-988D-58F9D6E4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1424</Words>
  <Characters>8718</Characters>
  <Application>Microsoft Office Word</Application>
  <DocSecurity>0</DocSecurity>
  <Lines>181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2024-12-13T13:58:00Z</dcterms:created>
  <dcterms:modified xsi:type="dcterms:W3CDTF">2024-12-13T18:07:00Z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4a14800d-4ff8-478e-9512-0ffb04cf64cd</vt:lpwstr>
  </property>
</Properties>
</file>