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F2" w:rsidRPr="00701DF2" w:rsidRDefault="00701DF2" w:rsidP="00701DF2">
      <w:pPr>
        <w:rPr>
          <w:rFonts w:ascii="Times New Roman" w:hAnsi="Times New Roman" w:cs="Times New Roman"/>
          <w:b/>
          <w:bCs/>
        </w:rPr>
      </w:pPr>
      <w:r w:rsidRPr="00701DF2">
        <w:rPr>
          <w:rFonts w:ascii="Times New Roman" w:hAnsi="Times New Roman" w:cs="Times New Roman"/>
          <w:b/>
          <w:bCs/>
        </w:rPr>
        <w:t>The Prochaska and DiClemente Stages of Change Model and Addiction Intervention</w:t>
      </w:r>
    </w:p>
    <w:p w:rsidR="00701DF2" w:rsidRPr="00701DF2" w:rsidRDefault="00701DF2" w:rsidP="00701DF2">
      <w:pPr>
        <w:rPr>
          <w:rFonts w:ascii="Times New Roman" w:hAnsi="Times New Roman" w:cs="Times New Roman"/>
        </w:rPr>
      </w:pPr>
      <w:r w:rsidRPr="00701DF2">
        <w:rPr>
          <w:rFonts w:ascii="Times New Roman" w:hAnsi="Times New Roman" w:cs="Times New Roman"/>
          <w:b/>
          <w:bCs/>
        </w:rPr>
        <w:t>Introduction</w:t>
      </w:r>
    </w:p>
    <w:p w:rsidR="00DD614B" w:rsidRDefault="00062269" w:rsidP="00701DF2">
      <w:pPr>
        <w:rPr>
          <w:rFonts w:ascii="Times New Roman" w:hAnsi="Times New Roman" w:cs="Times New Roman"/>
        </w:rPr>
      </w:pPr>
      <w:r w:rsidRPr="00062269">
        <w:rPr>
          <w:rFonts w:ascii="Times New Roman" w:hAnsi="Times New Roman" w:cs="Times New Roman"/>
        </w:rPr>
        <w:t>The Transtheoretical Model (TTM), developed by James Prochaska and Carlo DiClemente in the late 1970s, provides a comprehensive framework for understanding the stages of behavioral change. This model has been extensively applied to various health behaviors, particularly addiction. The TTM delineates six stages: pre-contemplation, contemplation, preparation, action, maintenance, and relapse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{"citationID":"wQhxZOAo","properties":{"formattedCitation":"(Prochaska &amp; DiClemente, 1983)","plainCitation":"(Prochaska &amp; DiClemente, 1983)","noteIndex":0},"citationItems":[{"id":170,"uris":["http://zotero.org/users/local/59JLNZMG/items/5SNLBD4S"],"itemData":{"id":170,"type":"article-journal","container-title":"Journal of consulting and clinical psychology","issue":"3","note":"publisher: American Psychological Association","page":"390","source":"Google Scholar","title":"Stages and processes of self-change of smoking: toward an integrative model of change.","title-short":"Stages and processes of self-change of smoking","URL":"https://psycnet.apa.org/record/1983-26480-001","volume":"51","author":[{"family":"Prochaska","given":"James O."},{"family":"DiClemente","given":"Carlo C."}],"accessed":{"date-parts":[["2024",9,10]]},"issued":{"date-parts":[["1983"]]}}}],"schema":"https://github.com/citation-style-language/schema/raw/master/csl-citation.json"} </w:instrText>
      </w:r>
      <w:r>
        <w:rPr>
          <w:rFonts w:ascii="Times New Roman" w:hAnsi="Times New Roman" w:cs="Times New Roman"/>
        </w:rPr>
        <w:fldChar w:fldCharType="separate"/>
      </w:r>
      <w:r w:rsidRPr="00062269">
        <w:rPr>
          <w:rFonts w:ascii="Times New Roman" w:hAnsi="Times New Roman" w:cs="Times New Roman"/>
        </w:rPr>
        <w:t>(Prochaska &amp; DiClemente, 1983)</w:t>
      </w:r>
      <w:r>
        <w:rPr>
          <w:rFonts w:ascii="Times New Roman" w:hAnsi="Times New Roman" w:cs="Times New Roman"/>
        </w:rPr>
        <w:fldChar w:fldCharType="end"/>
      </w:r>
      <w:r w:rsidRPr="00062269">
        <w:rPr>
          <w:rFonts w:ascii="Times New Roman" w:hAnsi="Times New Roman" w:cs="Times New Roman"/>
        </w:rPr>
        <w:t>. This paper explores the first five stages, examining the characteristics of each stage, the corresponding interventions that addiction professionals might employ, and the challenges they may encounter. By understanding these stages, practitioners can better tailor their approaches to support indi</w:t>
      </w:r>
      <w:r>
        <w:rPr>
          <w:rFonts w:ascii="Times New Roman" w:hAnsi="Times New Roman" w:cs="Times New Roman"/>
        </w:rPr>
        <w:t>viduals in overcoming addiction</w:t>
      </w:r>
      <w:r w:rsidR="0026761F" w:rsidRPr="0026761F">
        <w:rPr>
          <w:rFonts w:ascii="Times New Roman" w:hAnsi="Times New Roman" w:cs="Times New Roman"/>
        </w:rPr>
        <w:t xml:space="preserve">.  </w:t>
      </w:r>
    </w:p>
    <w:p w:rsidR="00DD614B" w:rsidRPr="00557012" w:rsidRDefault="00DD614B" w:rsidP="00DD614B">
      <w:pPr>
        <w:spacing w:after="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w:t>
      </w:r>
      <w:r>
        <w:rPr>
          <w:rFonts w:ascii="Times New Roman" w:hAnsi="Times New Roman" w:cs="Times New Roman"/>
        </w:rPr>
        <w:t xml:space="preserve">he </w:t>
      </w:r>
      <w:r>
        <w:rPr>
          <w:rFonts w:ascii="Times New Roman" w:hAnsi="Times New Roman" w:cs="Times New Roman"/>
        </w:rPr>
        <w:t xml:space="preserve">very </w:t>
      </w:r>
      <w:r>
        <w:rPr>
          <w:rFonts w:ascii="Times New Roman" w:hAnsi="Times New Roman" w:cs="Times New Roman"/>
        </w:rPr>
        <w:t xml:space="preserve">initial </w:t>
      </w:r>
      <w:r>
        <w:rPr>
          <w:rFonts w:ascii="Times New Roman" w:hAnsi="Times New Roman" w:cs="Times New Roman"/>
        </w:rPr>
        <w:t xml:space="preserve">intervention </w:t>
      </w:r>
      <w:r>
        <w:rPr>
          <w:rFonts w:ascii="Times New Roman" w:hAnsi="Times New Roman" w:cs="Times New Roman"/>
        </w:rPr>
        <w:t>step for addiction specialists, b</w:t>
      </w:r>
      <w:r w:rsidRPr="00E161BB">
        <w:rPr>
          <w:rFonts w:ascii="Times New Roman" w:hAnsi="Times New Roman" w:cs="Times New Roman"/>
        </w:rPr>
        <w:t>efore</w:t>
      </w:r>
      <w:r>
        <w:rPr>
          <w:rFonts w:ascii="Times New Roman" w:hAnsi="Times New Roman" w:cs="Times New Roman"/>
          <w:b/>
        </w:rPr>
        <w:t xml:space="preserve"> </w:t>
      </w:r>
      <w:r w:rsidRPr="00E161BB">
        <w:rPr>
          <w:rFonts w:ascii="Times New Roman" w:hAnsi="Times New Roman" w:cs="Times New Roman"/>
        </w:rPr>
        <w:t>raising the topic</w:t>
      </w:r>
      <w:r>
        <w:rPr>
          <w:rFonts w:ascii="Times New Roman" w:hAnsi="Times New Roman" w:cs="Times New Roman"/>
        </w:rPr>
        <w:t xml:space="preserve"> of change with individuals, is </w:t>
      </w:r>
      <w:r>
        <w:rPr>
          <w:rFonts w:ascii="Times New Roman" w:hAnsi="Times New Roman" w:cs="Times New Roman"/>
        </w:rPr>
        <w:t xml:space="preserve">creating rapport and trust with the client which is </w:t>
      </w:r>
      <w:r>
        <w:rPr>
          <w:rFonts w:ascii="Times New Roman" w:hAnsi="Times New Roman" w:cs="Times New Roman"/>
        </w:rPr>
        <w:t>significant to</w:t>
      </w:r>
      <w:r>
        <w:rPr>
          <w:rFonts w:ascii="Times New Roman" w:hAnsi="Times New Roman" w:cs="Times New Roman"/>
        </w:rPr>
        <w:t>wards</w:t>
      </w:r>
      <w:r>
        <w:rPr>
          <w:rFonts w:ascii="Times New Roman" w:hAnsi="Times New Roman" w:cs="Times New Roman"/>
        </w:rPr>
        <w:t xml:space="preserve"> </w:t>
      </w:r>
      <w:r>
        <w:rPr>
          <w:rFonts w:ascii="Times New Roman" w:hAnsi="Times New Roman" w:cs="Times New Roman"/>
        </w:rPr>
        <w:t>creating</w:t>
      </w:r>
      <w:r>
        <w:rPr>
          <w:rFonts w:ascii="Times New Roman" w:hAnsi="Times New Roman" w:cs="Times New Roman"/>
        </w:rPr>
        <w:t xml:space="preserve"> a safe and supportive environment in which the individual can feel comfortable about engaging in authentic dialog. From such a step, it is easier to gauge which stage of change, the client is in, thus establishing the foundation for other interventions to follow suit. </w:t>
      </w:r>
    </w:p>
    <w:p w:rsidR="00DD614B" w:rsidRDefault="00DD614B" w:rsidP="00701DF2">
      <w:pPr>
        <w:rPr>
          <w:rFonts w:ascii="Times New Roman" w:hAnsi="Times New Roman" w:cs="Times New Roman"/>
        </w:rPr>
      </w:pPr>
    </w:p>
    <w:p w:rsidR="00701DF2" w:rsidRPr="00344600" w:rsidRDefault="0026761F" w:rsidP="00701DF2">
      <w:r w:rsidRPr="0026761F">
        <w:rPr>
          <w:rFonts w:ascii="Times New Roman" w:hAnsi="Times New Roman" w:cs="Times New Roman"/>
        </w:rPr>
        <w:t xml:space="preserve"> </w:t>
      </w:r>
      <w:r w:rsidR="00701DF2" w:rsidRPr="00701DF2">
        <w:rPr>
          <w:rFonts w:ascii="Times New Roman" w:hAnsi="Times New Roman" w:cs="Times New Roman"/>
          <w:b/>
          <w:bCs/>
        </w:rPr>
        <w:t>Stage 1: Pre</w:t>
      </w:r>
      <w:r w:rsidR="00643C84">
        <w:rPr>
          <w:rFonts w:ascii="Times New Roman" w:hAnsi="Times New Roman" w:cs="Times New Roman"/>
          <w:b/>
          <w:bCs/>
        </w:rPr>
        <w:t>-</w:t>
      </w:r>
      <w:r w:rsidR="00701DF2" w:rsidRPr="00701DF2">
        <w:rPr>
          <w:rFonts w:ascii="Times New Roman" w:hAnsi="Times New Roman" w:cs="Times New Roman"/>
          <w:b/>
          <w:bCs/>
        </w:rPr>
        <w:t>contemplation</w:t>
      </w:r>
    </w:p>
    <w:p w:rsidR="00701DF2" w:rsidRPr="003C2F02" w:rsidRDefault="00062269" w:rsidP="003C2F02">
      <w:pPr>
        <w:rPr>
          <w:rFonts w:ascii="Times New Roman" w:hAnsi="Times New Roman" w:cs="Times New Roman"/>
        </w:rPr>
      </w:pPr>
      <w:r w:rsidRPr="00062269">
        <w:rPr>
          <w:rFonts w:ascii="Times New Roman" w:hAnsi="Times New Roman" w:cs="Times New Roman"/>
        </w:rPr>
        <w:t xml:space="preserve">In the pre-contemplation stage, individuals are typically unaware of or unmotivated to change their addictive behavior. They may deny the existence of a problem or downplay its severity, often because they do not </w:t>
      </w:r>
      <w:r w:rsidR="00344600">
        <w:rPr>
          <w:rFonts w:ascii="Times New Roman" w:hAnsi="Times New Roman" w:cs="Times New Roman"/>
        </w:rPr>
        <w:t>perceive a need for change. Hence, this</w:t>
      </w:r>
      <w:r w:rsidRPr="00062269">
        <w:rPr>
          <w:rFonts w:ascii="Times New Roman" w:hAnsi="Times New Roman" w:cs="Times New Roman"/>
        </w:rPr>
        <w:t xml:space="preserve"> stage is characterized by a lack of awareness and a te</w:t>
      </w:r>
      <w:r w:rsidR="00C77F40">
        <w:rPr>
          <w:rFonts w:ascii="Times New Roman" w:hAnsi="Times New Roman" w:cs="Times New Roman"/>
        </w:rPr>
        <w:t xml:space="preserve">ndency to defend one’s actions for they rarely put a thought about their substance use and the consequences they may be facing they view them as quite normal. </w:t>
      </w:r>
      <w:r w:rsidRPr="00062269">
        <w:rPr>
          <w:rFonts w:ascii="Times New Roman" w:hAnsi="Times New Roman" w:cs="Times New Roman"/>
        </w:rPr>
        <w:t>They frequently focus on the perceived negatives of change rather than recognizing the potential benefits, leading to a situation where the cons outweigh the pros</w:t>
      </w:r>
      <w:r w:rsidR="00E2183F">
        <w:rPr>
          <w:rFonts w:ascii="Times New Roman" w:hAnsi="Times New Roman" w:cs="Times New Roman"/>
        </w:rPr>
        <w:t xml:space="preserve"> </w:t>
      </w:r>
      <w:r w:rsidR="00E2183F">
        <w:rPr>
          <w:rFonts w:ascii="Times New Roman" w:hAnsi="Times New Roman" w:cs="Times New Roman"/>
        </w:rPr>
        <w:fldChar w:fldCharType="begin"/>
      </w:r>
      <w:r w:rsidR="00E2183F">
        <w:rPr>
          <w:rFonts w:ascii="Times New Roman" w:hAnsi="Times New Roman" w:cs="Times New Roman"/>
        </w:rPr>
        <w:instrText xml:space="preserve"> ADDIN ZOTERO_ITEM CSL_CITATION {"citationID":"n3FDhf2B","properties":{"formattedCitation":"(Migneault et al., 2005)","plainCitation":"(Migneault et al., 2005)","noteIndex":0},"citationItems":[{"id":160,"uris":["http://zotero.org/users/local/59JLNZMG/items/82Q8RJLE"],"itemData":{"id":160,"type":"article-journal","abstract":"As a growing literature has documented applications of the Transtheoretical Model (TTM) to substance abuse, the utility or futility of such an application has been debated widely. The purpose of this paper is to critically examine the TTM, and its conceptual and empirical applications to the field of substance abuse. This review focuses not only on the stage of change dimension of the TTM, but also the processes, decisional balance, and self-efficacy dimensions, which have received less attention in earlier reviews. Particular emphasis is placed on the measurement and conceptualization of the stage of change construct. Unanswered questions and directions for future research are identified. It is concluded that, to effectively determine the TTM's applicability to substance abuse, all dimensions must be more fully developed, validated and evaluated across a range of substance abuse problems. Further, prospective studies are needed to determine the predictive utility of the TTM, and evaluation of TTM-matched interventions will help to address the model's specificity.","container-title":"Drug and Alcohol Review","DOI":"10.1080/09595230500290866","ISSN":"0959-5236","issue":"5","journalAbbreviation":"Drug Alcohol Rev","language":"eng","note":"PMID: 16298839","page":"437-448","source":"PubMed","title":"Application of the Transtheoretical Model to substance abuse: historical development and future directions","title-short":"Application of the Transtheoretical Model to substance abuse","volume":"24","author":[{"family":"Migneault","given":"Jeffery P."},{"family":"Adams","given":"Troy B."},{"family":"Read","given":"Jennifer P."}],"issued":{"date-parts":[["2005",9]]}}}],"schema":"https://github.com/citation-style-language/schema/raw/master/csl-citation.json"} </w:instrText>
      </w:r>
      <w:r w:rsidR="00E2183F">
        <w:rPr>
          <w:rFonts w:ascii="Times New Roman" w:hAnsi="Times New Roman" w:cs="Times New Roman"/>
        </w:rPr>
        <w:fldChar w:fldCharType="separate"/>
      </w:r>
      <w:r w:rsidR="00E2183F" w:rsidRPr="00E2183F">
        <w:rPr>
          <w:rFonts w:ascii="Times New Roman" w:hAnsi="Times New Roman" w:cs="Times New Roman"/>
        </w:rPr>
        <w:t>(</w:t>
      </w:r>
      <w:proofErr w:type="spellStart"/>
      <w:r w:rsidR="00E2183F" w:rsidRPr="00E2183F">
        <w:rPr>
          <w:rFonts w:ascii="Times New Roman" w:hAnsi="Times New Roman" w:cs="Times New Roman"/>
        </w:rPr>
        <w:t>Migneault</w:t>
      </w:r>
      <w:proofErr w:type="spellEnd"/>
      <w:r w:rsidR="00E2183F" w:rsidRPr="00E2183F">
        <w:rPr>
          <w:rFonts w:ascii="Times New Roman" w:hAnsi="Times New Roman" w:cs="Times New Roman"/>
        </w:rPr>
        <w:t xml:space="preserve"> et al., 2005)</w:t>
      </w:r>
      <w:r w:rsidR="00E2183F">
        <w:rPr>
          <w:rFonts w:ascii="Times New Roman" w:hAnsi="Times New Roman" w:cs="Times New Roman"/>
        </w:rPr>
        <w:fldChar w:fldCharType="end"/>
      </w:r>
      <w:r w:rsidRPr="00062269">
        <w:rPr>
          <w:rFonts w:ascii="Times New Roman" w:hAnsi="Times New Roman" w:cs="Times New Roman"/>
        </w:rPr>
        <w:t>. When individuals in the pre-contemplation stage present for therapy, it is often due to external pressure from significant others who urge them to seek help. These individuals may exhibit elements of change as long as the external pressure remains constant. However, if this pressure diminishes, they are likely to revert to their previous behaviors</w:t>
      </w:r>
      <w:r>
        <w:rPr>
          <w:rFonts w:ascii="Times New Roman" w:hAnsi="Times New Roman" w:cs="Times New Roman"/>
        </w:rPr>
        <w:t>.</w:t>
      </w:r>
      <w:r w:rsidR="00E2183F">
        <w:rPr>
          <w:rFonts w:ascii="Times New Roman" w:hAnsi="Times New Roman" w:cs="Times New Roman"/>
        </w:rPr>
        <w:t xml:space="preserve"> So their motivation for change is extrinsic rather than intrinsic, hence often short-lived </w:t>
      </w:r>
      <w:r w:rsidR="00065720">
        <w:rPr>
          <w:rFonts w:ascii="Times New Roman" w:hAnsi="Times New Roman" w:cs="Times New Roman"/>
        </w:rPr>
        <w:t>because the individual never had perceived the need for change in the first place.</w:t>
      </w:r>
      <w:r w:rsidR="00E2183F">
        <w:rPr>
          <w:rFonts w:ascii="Times New Roman" w:hAnsi="Times New Roman" w:cs="Times New Roman"/>
        </w:rPr>
        <w:t xml:space="preserve"> </w:t>
      </w:r>
    </w:p>
    <w:p w:rsidR="00701DF2" w:rsidRPr="00941030" w:rsidRDefault="00701DF2" w:rsidP="00701DF2">
      <w:pPr>
        <w:numPr>
          <w:ilvl w:val="0"/>
          <w:numId w:val="1"/>
        </w:numPr>
        <w:rPr>
          <w:rFonts w:ascii="Times New Roman" w:hAnsi="Times New Roman" w:cs="Times New Roman"/>
        </w:rPr>
      </w:pPr>
      <w:r w:rsidRPr="00701DF2">
        <w:rPr>
          <w:rFonts w:ascii="Times New Roman" w:hAnsi="Times New Roman" w:cs="Times New Roman"/>
          <w:b/>
          <w:bCs/>
        </w:rPr>
        <w:t>Intervention Strategies:</w:t>
      </w:r>
    </w:p>
    <w:p w:rsidR="00941030" w:rsidRPr="00941030" w:rsidRDefault="00941030" w:rsidP="00941030">
      <w:pPr>
        <w:spacing w:after="0"/>
        <w:ind w:left="720"/>
        <w:rPr>
          <w:rFonts w:ascii="Times New Roman" w:hAnsi="Times New Roman" w:cs="Times New Roman"/>
        </w:rPr>
      </w:pPr>
      <w:r>
        <w:rPr>
          <w:rFonts w:ascii="Times New Roman" w:hAnsi="Times New Roman" w:cs="Times New Roman"/>
          <w:bCs/>
        </w:rPr>
        <w:t>An addiction professional would use the following strategies as interventi</w:t>
      </w:r>
      <w:r w:rsidR="00065720">
        <w:rPr>
          <w:rFonts w:ascii="Times New Roman" w:hAnsi="Times New Roman" w:cs="Times New Roman"/>
          <w:bCs/>
        </w:rPr>
        <w:t xml:space="preserve">ons, for a substance use addict in this stage, as mentioned earlier, creating rapport and trust is essential, although individuals in this stage </w:t>
      </w:r>
      <w:r w:rsidR="00DB0D54">
        <w:rPr>
          <w:rFonts w:ascii="Times New Roman" w:hAnsi="Times New Roman" w:cs="Times New Roman"/>
          <w:bCs/>
        </w:rPr>
        <w:t xml:space="preserve">initially </w:t>
      </w:r>
      <w:r w:rsidR="00065720">
        <w:rPr>
          <w:rFonts w:ascii="Times New Roman" w:hAnsi="Times New Roman" w:cs="Times New Roman"/>
          <w:bCs/>
        </w:rPr>
        <w:t>may be reluctant</w:t>
      </w:r>
      <w:r w:rsidR="00DB0D54">
        <w:rPr>
          <w:rFonts w:ascii="Times New Roman" w:hAnsi="Times New Roman" w:cs="Times New Roman"/>
          <w:bCs/>
        </w:rPr>
        <w:t xml:space="preserve"> because of their unawareness</w:t>
      </w:r>
      <w:r w:rsidR="00065720">
        <w:rPr>
          <w:rFonts w:ascii="Times New Roman" w:hAnsi="Times New Roman" w:cs="Times New Roman"/>
          <w:bCs/>
        </w:rPr>
        <w:t>. Other significant interventions include;</w:t>
      </w:r>
    </w:p>
    <w:p w:rsidR="00701DF2" w:rsidRPr="00701DF2" w:rsidRDefault="00924686" w:rsidP="00833F19">
      <w:pPr>
        <w:numPr>
          <w:ilvl w:val="1"/>
          <w:numId w:val="1"/>
        </w:numPr>
        <w:rPr>
          <w:rFonts w:ascii="Times New Roman" w:hAnsi="Times New Roman" w:cs="Times New Roman"/>
        </w:rPr>
      </w:pPr>
      <w:r>
        <w:rPr>
          <w:rFonts w:ascii="Times New Roman" w:hAnsi="Times New Roman" w:cs="Times New Roman"/>
          <w:b/>
          <w:bCs/>
        </w:rPr>
        <w:t>Providing information</w:t>
      </w:r>
      <w:r w:rsidR="00296704">
        <w:rPr>
          <w:rFonts w:ascii="Times New Roman" w:hAnsi="Times New Roman" w:cs="Times New Roman"/>
          <w:b/>
          <w:bCs/>
        </w:rPr>
        <w:t xml:space="preserve"> aimed at raising doubts and concerns about the client’s substance use</w:t>
      </w:r>
      <w:r w:rsidR="00701DF2" w:rsidRPr="00701DF2">
        <w:rPr>
          <w:rFonts w:ascii="Times New Roman" w:hAnsi="Times New Roman" w:cs="Times New Roman"/>
          <w:b/>
          <w:bCs/>
        </w:rPr>
        <w:t>:</w:t>
      </w:r>
      <w:r>
        <w:rPr>
          <w:rFonts w:ascii="Times New Roman" w:hAnsi="Times New Roman" w:cs="Times New Roman"/>
        </w:rPr>
        <w:t xml:space="preserve"> by providing</w:t>
      </w:r>
      <w:r w:rsidR="00701DF2" w:rsidRPr="00701DF2">
        <w:rPr>
          <w:rFonts w:ascii="Times New Roman" w:hAnsi="Times New Roman" w:cs="Times New Roman"/>
        </w:rPr>
        <w:t xml:space="preserve"> factual information about the consequences of addiction, emphasizing potenti</w:t>
      </w:r>
      <w:r w:rsidR="00E670AF">
        <w:rPr>
          <w:rFonts w:ascii="Times New Roman" w:hAnsi="Times New Roman" w:cs="Times New Roman"/>
        </w:rPr>
        <w:t>al risk</w:t>
      </w:r>
      <w:r w:rsidR="00BA375A">
        <w:rPr>
          <w:rFonts w:ascii="Times New Roman" w:hAnsi="Times New Roman" w:cs="Times New Roman"/>
        </w:rPr>
        <w:t xml:space="preserve">s and benefits of change which is meant to prime them into contemplating </w:t>
      </w:r>
      <w:r w:rsidR="00860BE3">
        <w:rPr>
          <w:rFonts w:ascii="Times New Roman" w:hAnsi="Times New Roman" w:cs="Times New Roman"/>
        </w:rPr>
        <w:t xml:space="preserve">change </w:t>
      </w:r>
      <w:r w:rsidR="00860BE3">
        <w:rPr>
          <w:rFonts w:ascii="Times New Roman" w:hAnsi="Times New Roman" w:cs="Times New Roman"/>
        </w:rPr>
        <w:t>by raising</w:t>
      </w:r>
      <w:r w:rsidR="00860BE3" w:rsidRPr="00833F19">
        <w:rPr>
          <w:rFonts w:ascii="Times New Roman" w:hAnsi="Times New Roman" w:cs="Times New Roman"/>
        </w:rPr>
        <w:t xml:space="preserve"> their level of concern and awareness of the risk associated with their current substance use behaviors.</w:t>
      </w:r>
      <w:r w:rsidR="00860BE3">
        <w:rPr>
          <w:rFonts w:ascii="Times New Roman" w:hAnsi="Times New Roman" w:cs="Times New Roman"/>
        </w:rPr>
        <w:t xml:space="preserve"> </w:t>
      </w:r>
      <w:r w:rsidR="00860BE3">
        <w:rPr>
          <w:rFonts w:ascii="Times New Roman" w:hAnsi="Times New Roman" w:cs="Times New Roman"/>
        </w:rPr>
        <w:t>U</w:t>
      </w:r>
      <w:r w:rsidR="00E670AF" w:rsidRPr="00E670AF">
        <w:rPr>
          <w:rFonts w:ascii="Times New Roman" w:hAnsi="Times New Roman" w:cs="Times New Roman"/>
        </w:rPr>
        <w:t>ntil they gain such insight, an individual remains in this pre-contemplation stage and will continue to engage in adverse behaviors.</w:t>
      </w:r>
      <w:r w:rsidR="00860BE3">
        <w:rPr>
          <w:rFonts w:ascii="Times New Roman" w:hAnsi="Times New Roman" w:cs="Times New Roman"/>
        </w:rPr>
        <w:t xml:space="preserve"> The addiction professional employs this intervention step-wise avoiding bombarding the individual with a lot of information at once</w:t>
      </w:r>
      <w:r w:rsidR="009F26AF">
        <w:rPr>
          <w:rFonts w:ascii="Times New Roman" w:hAnsi="Times New Roman" w:cs="Times New Roman"/>
        </w:rPr>
        <w:t>.</w:t>
      </w:r>
    </w:p>
    <w:p w:rsidR="001346F9" w:rsidRDefault="001346F9" w:rsidP="001346F9">
      <w:pPr>
        <w:numPr>
          <w:ilvl w:val="1"/>
          <w:numId w:val="1"/>
        </w:numPr>
        <w:spacing w:after="0"/>
        <w:rPr>
          <w:rFonts w:ascii="Times New Roman" w:hAnsi="Times New Roman" w:cs="Times New Roman"/>
        </w:rPr>
      </w:pPr>
      <w:r>
        <w:rPr>
          <w:rFonts w:ascii="Times New Roman" w:hAnsi="Times New Roman" w:cs="Times New Roman"/>
          <w:b/>
          <w:bCs/>
        </w:rPr>
        <w:lastRenderedPageBreak/>
        <w:t>Motivation:</w:t>
      </w:r>
      <w:r w:rsidR="00701DF2" w:rsidRPr="00701DF2">
        <w:rPr>
          <w:rFonts w:ascii="Times New Roman" w:hAnsi="Times New Roman" w:cs="Times New Roman"/>
          <w:b/>
          <w:bCs/>
        </w:rPr>
        <w:t xml:space="preserve"> </w:t>
      </w:r>
      <w:r w:rsidR="00DB0D54">
        <w:rPr>
          <w:rFonts w:ascii="Times New Roman" w:hAnsi="Times New Roman" w:cs="Times New Roman"/>
          <w:bCs/>
        </w:rPr>
        <w:t xml:space="preserve">the addiction professional may </w:t>
      </w:r>
      <w:r w:rsidR="00785D2C">
        <w:rPr>
          <w:rFonts w:ascii="Times New Roman" w:hAnsi="Times New Roman" w:cs="Times New Roman"/>
          <w:bCs/>
        </w:rPr>
        <w:t xml:space="preserve">as well </w:t>
      </w:r>
      <w:r w:rsidR="00DB0D54">
        <w:rPr>
          <w:rFonts w:ascii="Times New Roman" w:hAnsi="Times New Roman" w:cs="Times New Roman"/>
          <w:bCs/>
        </w:rPr>
        <w:t>intentionally e</w:t>
      </w:r>
      <w:r w:rsidRPr="001346F9">
        <w:rPr>
          <w:rFonts w:ascii="Times New Roman" w:hAnsi="Times New Roman" w:cs="Times New Roman"/>
          <w:bCs/>
        </w:rPr>
        <w:t>mploy motivational</w:t>
      </w:r>
      <w:r>
        <w:rPr>
          <w:rFonts w:ascii="Times New Roman" w:hAnsi="Times New Roman" w:cs="Times New Roman"/>
          <w:b/>
          <w:bCs/>
        </w:rPr>
        <w:t xml:space="preserve"> </w:t>
      </w:r>
      <w:r w:rsidR="00785D2C">
        <w:rPr>
          <w:rFonts w:ascii="Times New Roman" w:hAnsi="Times New Roman" w:cs="Times New Roman"/>
          <w:bCs/>
        </w:rPr>
        <w:t xml:space="preserve">interviewing techniques for example </w:t>
      </w:r>
      <w:r w:rsidR="00785D2C">
        <w:rPr>
          <w:rFonts w:ascii="Times New Roman" w:hAnsi="Times New Roman" w:cs="Times New Roman"/>
        </w:rPr>
        <w:t>using</w:t>
      </w:r>
      <w:r w:rsidR="00701DF2" w:rsidRPr="00701DF2">
        <w:rPr>
          <w:rFonts w:ascii="Times New Roman" w:hAnsi="Times New Roman" w:cs="Times New Roman"/>
        </w:rPr>
        <w:t xml:space="preserve"> open-ended questions, affirmations, reflections, and summaries to elicit the individual's </w:t>
      </w:r>
      <w:r w:rsidR="00833F19">
        <w:rPr>
          <w:rFonts w:ascii="Times New Roman" w:hAnsi="Times New Roman" w:cs="Times New Roman"/>
        </w:rPr>
        <w:t>intrinsic motivation for change.</w:t>
      </w:r>
      <w:r w:rsidR="00F934AD">
        <w:rPr>
          <w:rFonts w:ascii="Times New Roman" w:hAnsi="Times New Roman" w:cs="Times New Roman"/>
        </w:rPr>
        <w:t xml:space="preserve"> </w:t>
      </w:r>
    </w:p>
    <w:p w:rsidR="00701DF2" w:rsidRPr="001346F9" w:rsidRDefault="00296704" w:rsidP="001346F9">
      <w:pPr>
        <w:spacing w:after="0"/>
        <w:ind w:left="1440"/>
        <w:rPr>
          <w:rFonts w:ascii="Times New Roman" w:hAnsi="Times New Roman" w:cs="Times New Roman"/>
        </w:rPr>
      </w:pPr>
      <w:r w:rsidRPr="001346F9">
        <w:rPr>
          <w:rFonts w:ascii="Times New Roman" w:hAnsi="Times New Roman" w:cs="Times New Roman"/>
        </w:rPr>
        <w:t>Consequently</w:t>
      </w:r>
      <w:r w:rsidR="00833F19" w:rsidRPr="001346F9">
        <w:rPr>
          <w:rFonts w:ascii="Times New Roman" w:hAnsi="Times New Roman" w:cs="Times New Roman"/>
        </w:rPr>
        <w:t xml:space="preserve">, involving family members and significant others (SOs) </w:t>
      </w:r>
      <w:r w:rsidR="00785D2C">
        <w:rPr>
          <w:rFonts w:ascii="Times New Roman" w:hAnsi="Times New Roman" w:cs="Times New Roman"/>
        </w:rPr>
        <w:t xml:space="preserve">as initial motivation </w:t>
      </w:r>
      <w:r w:rsidR="00833F19" w:rsidRPr="001346F9">
        <w:rPr>
          <w:rFonts w:ascii="Times New Roman" w:hAnsi="Times New Roman" w:cs="Times New Roman"/>
        </w:rPr>
        <w:t>can increase clients' concerns about subst</w:t>
      </w:r>
      <w:r w:rsidRPr="001346F9">
        <w:rPr>
          <w:rFonts w:ascii="Times New Roman" w:hAnsi="Times New Roman" w:cs="Times New Roman"/>
        </w:rPr>
        <w:t>ance us</w:t>
      </w:r>
      <w:r w:rsidR="00F934AD" w:rsidRPr="001346F9">
        <w:rPr>
          <w:rFonts w:ascii="Times New Roman" w:hAnsi="Times New Roman" w:cs="Times New Roman"/>
        </w:rPr>
        <w:t>e. S</w:t>
      </w:r>
      <w:r w:rsidRPr="001346F9">
        <w:rPr>
          <w:rFonts w:ascii="Times New Roman" w:hAnsi="Times New Roman" w:cs="Times New Roman"/>
        </w:rPr>
        <w:t>upportive SOs can help clients become intrinsically rather</w:t>
      </w:r>
      <w:r w:rsidR="00F934AD" w:rsidRPr="001346F9">
        <w:rPr>
          <w:rFonts w:ascii="Times New Roman" w:hAnsi="Times New Roman" w:cs="Times New Roman"/>
        </w:rPr>
        <w:t xml:space="preserve"> than just extrinsically motivated for behavior change, it is </w:t>
      </w:r>
      <w:r w:rsidR="001346F9">
        <w:rPr>
          <w:rFonts w:ascii="Times New Roman" w:hAnsi="Times New Roman" w:cs="Times New Roman"/>
        </w:rPr>
        <w:t>cost-effective</w:t>
      </w:r>
      <w:r w:rsidR="00F934AD" w:rsidRPr="001346F9">
        <w:rPr>
          <w:rFonts w:ascii="Times New Roman" w:hAnsi="Times New Roman" w:cs="Times New Roman"/>
        </w:rPr>
        <w:t xml:space="preserve"> and </w:t>
      </w:r>
      <w:r w:rsidR="001346F9">
        <w:rPr>
          <w:rFonts w:ascii="Times New Roman" w:hAnsi="Times New Roman" w:cs="Times New Roman"/>
        </w:rPr>
        <w:t>can</w:t>
      </w:r>
      <w:r w:rsidR="00F934AD" w:rsidRPr="001346F9">
        <w:rPr>
          <w:rFonts w:ascii="Times New Roman" w:hAnsi="Times New Roman" w:cs="Times New Roman"/>
        </w:rPr>
        <w:t xml:space="preserve"> foster positive client outcomes, including increased client talk; increased client commitment to change; and reduced substance use</w:t>
      </w:r>
      <w:r w:rsidR="00924686">
        <w:rPr>
          <w:rFonts w:ascii="Times New Roman" w:hAnsi="Times New Roman" w:cs="Times New Roman"/>
        </w:rPr>
        <w:t>.</w:t>
      </w:r>
    </w:p>
    <w:p w:rsidR="00701DF2" w:rsidRPr="00701DF2" w:rsidRDefault="00701DF2" w:rsidP="00701DF2">
      <w:pPr>
        <w:numPr>
          <w:ilvl w:val="0"/>
          <w:numId w:val="1"/>
        </w:numPr>
        <w:rPr>
          <w:rFonts w:ascii="Times New Roman" w:hAnsi="Times New Roman" w:cs="Times New Roman"/>
        </w:rPr>
      </w:pPr>
      <w:r w:rsidRPr="00701DF2">
        <w:rPr>
          <w:rFonts w:ascii="Times New Roman" w:hAnsi="Times New Roman" w:cs="Times New Roman"/>
          <w:b/>
          <w:bCs/>
        </w:rPr>
        <w:t>Challenges:</w:t>
      </w:r>
      <w:r w:rsidR="00E32D8A">
        <w:rPr>
          <w:rFonts w:ascii="Times New Roman" w:hAnsi="Times New Roman" w:cs="Times New Roman"/>
          <w:b/>
          <w:bCs/>
        </w:rPr>
        <w:t xml:space="preserve"> </w:t>
      </w:r>
      <w:r w:rsidR="00E32D8A" w:rsidRPr="00AF3245">
        <w:rPr>
          <w:rFonts w:ascii="Times New Roman" w:hAnsi="Times New Roman" w:cs="Times New Roman"/>
          <w:bCs/>
        </w:rPr>
        <w:t>the main challenges that an addict professional</w:t>
      </w:r>
      <w:r w:rsidR="00AF3245">
        <w:rPr>
          <w:rFonts w:ascii="Times New Roman" w:hAnsi="Times New Roman" w:cs="Times New Roman"/>
          <w:b/>
          <w:bCs/>
        </w:rPr>
        <w:t xml:space="preserve"> </w:t>
      </w:r>
      <w:r w:rsidR="00AF3245" w:rsidRPr="00AF3245">
        <w:rPr>
          <w:rFonts w:ascii="Times New Roman" w:hAnsi="Times New Roman" w:cs="Times New Roman"/>
          <w:bCs/>
        </w:rPr>
        <w:t>mainly faces with individuals in this stage are rooted on the unawareness for the need of change, or any course of action away from substance use, these challenges can be summarized in the following levels;</w:t>
      </w:r>
    </w:p>
    <w:p w:rsidR="00701DF2" w:rsidRPr="00701DF2" w:rsidRDefault="00701DF2" w:rsidP="00C14CAA">
      <w:pPr>
        <w:numPr>
          <w:ilvl w:val="1"/>
          <w:numId w:val="1"/>
        </w:numPr>
        <w:rPr>
          <w:rFonts w:ascii="Times New Roman" w:hAnsi="Times New Roman" w:cs="Times New Roman"/>
        </w:rPr>
      </w:pPr>
      <w:r w:rsidRPr="00701DF2">
        <w:rPr>
          <w:rFonts w:ascii="Times New Roman" w:hAnsi="Times New Roman" w:cs="Times New Roman"/>
          <w:b/>
          <w:bCs/>
        </w:rPr>
        <w:t>Resistance to Change:</w:t>
      </w:r>
      <w:r w:rsidR="00785D2C">
        <w:rPr>
          <w:rFonts w:ascii="Times New Roman" w:hAnsi="Times New Roman" w:cs="Times New Roman"/>
        </w:rPr>
        <w:t xml:space="preserve"> Individuals are</w:t>
      </w:r>
      <w:r w:rsidRPr="00701DF2">
        <w:rPr>
          <w:rFonts w:ascii="Times New Roman" w:hAnsi="Times New Roman" w:cs="Times New Roman"/>
        </w:rPr>
        <w:t xml:space="preserve"> resistant to acknowledging the problem</w:t>
      </w:r>
      <w:r w:rsidR="007D47CC">
        <w:rPr>
          <w:rFonts w:ascii="Times New Roman" w:hAnsi="Times New Roman" w:cs="Times New Roman"/>
        </w:rPr>
        <w:t xml:space="preserve"> therefore,</w:t>
      </w:r>
      <w:r w:rsidR="00C14CAA" w:rsidRPr="00C14CAA">
        <w:rPr>
          <w:rFonts w:ascii="Times New Roman" w:hAnsi="Times New Roman" w:cs="Times New Roman"/>
        </w:rPr>
        <w:t xml:space="preserve"> have no intention of making a change in the next six months and often make comments like, “I don’t see a problem with what I’m doing, so there’s no reason to change anything.”</w:t>
      </w:r>
    </w:p>
    <w:p w:rsidR="00701DF2" w:rsidRPr="00701DF2" w:rsidRDefault="00701DF2" w:rsidP="00701DF2">
      <w:pPr>
        <w:numPr>
          <w:ilvl w:val="1"/>
          <w:numId w:val="1"/>
        </w:numPr>
        <w:rPr>
          <w:rFonts w:ascii="Times New Roman" w:hAnsi="Times New Roman" w:cs="Times New Roman"/>
        </w:rPr>
      </w:pPr>
      <w:r w:rsidRPr="00701DF2">
        <w:rPr>
          <w:rFonts w:ascii="Times New Roman" w:hAnsi="Times New Roman" w:cs="Times New Roman"/>
          <w:b/>
          <w:bCs/>
        </w:rPr>
        <w:t>Lack of Awareness:</w:t>
      </w:r>
      <w:r w:rsidR="00316702">
        <w:rPr>
          <w:rFonts w:ascii="Times New Roman" w:hAnsi="Times New Roman" w:cs="Times New Roman"/>
        </w:rPr>
        <w:t xml:space="preserve"> The individuals in this stage do not perceive</w:t>
      </w:r>
      <w:r w:rsidRPr="00701DF2">
        <w:rPr>
          <w:rFonts w:ascii="Times New Roman" w:hAnsi="Times New Roman" w:cs="Times New Roman"/>
        </w:rPr>
        <w:t xml:space="preserve"> the negative</w:t>
      </w:r>
      <w:r w:rsidR="00316702">
        <w:rPr>
          <w:rFonts w:ascii="Times New Roman" w:hAnsi="Times New Roman" w:cs="Times New Roman"/>
        </w:rPr>
        <w:t xml:space="preserve"> consequences of substance use as detrimental, </w:t>
      </w:r>
      <w:r w:rsidR="00C743D7">
        <w:rPr>
          <w:rFonts w:ascii="Times New Roman" w:hAnsi="Times New Roman" w:cs="Times New Roman"/>
        </w:rPr>
        <w:t xml:space="preserve">thus </w:t>
      </w:r>
      <w:r w:rsidR="00316702">
        <w:rPr>
          <w:rFonts w:ascii="Times New Roman" w:hAnsi="Times New Roman" w:cs="Times New Roman"/>
        </w:rPr>
        <w:t>they often associate them as ubiquitous with everybody else, not as a result of their continued substance use.</w:t>
      </w:r>
    </w:p>
    <w:p w:rsidR="00701DF2" w:rsidRPr="00701DF2" w:rsidRDefault="00701DF2" w:rsidP="00701DF2">
      <w:pPr>
        <w:rPr>
          <w:rFonts w:ascii="Times New Roman" w:hAnsi="Times New Roman" w:cs="Times New Roman"/>
        </w:rPr>
      </w:pPr>
      <w:r w:rsidRPr="00701DF2">
        <w:rPr>
          <w:rFonts w:ascii="Times New Roman" w:hAnsi="Times New Roman" w:cs="Times New Roman"/>
          <w:b/>
          <w:bCs/>
        </w:rPr>
        <w:t>Stage 2: Contemplation</w:t>
      </w:r>
    </w:p>
    <w:p w:rsidR="005008BB" w:rsidRPr="00701DF2" w:rsidRDefault="00AF4FF7" w:rsidP="00701DF2">
      <w:pPr>
        <w:rPr>
          <w:rFonts w:ascii="Times New Roman" w:hAnsi="Times New Roman" w:cs="Times New Roman"/>
        </w:rPr>
      </w:pPr>
      <w:r w:rsidRPr="00AF4FF7">
        <w:rPr>
          <w:rFonts w:ascii="Times New Roman" w:hAnsi="Times New Roman" w:cs="Times New Roman"/>
        </w:rPr>
        <w:t>In the contemplation stage, individuals acknowledge the existence of a problem and begin to consider the possibility of change. They are more aware of the benefits of changing their behavior but remain ambivalent about taking action. This stage is characterized by a balance between the pros and cons of changing, leading to a state of indecision. Individuals may spend a significant amount of time in this stage, weighing their options and contempla</w:t>
      </w:r>
      <w:r>
        <w:rPr>
          <w:rFonts w:ascii="Times New Roman" w:hAnsi="Times New Roman" w:cs="Times New Roman"/>
        </w:rPr>
        <w:t>ting the implications of change</w:t>
      </w:r>
      <w:r w:rsidR="005008BB" w:rsidRPr="005008BB">
        <w:rPr>
          <w:rFonts w:ascii="Times New Roman" w:hAnsi="Times New Roman" w:cs="Times New Roman"/>
        </w:rPr>
        <w:t>.</w:t>
      </w:r>
    </w:p>
    <w:p w:rsidR="00701DF2" w:rsidRPr="00701DF2" w:rsidRDefault="00E32D8A" w:rsidP="000A3A9D">
      <w:pPr>
        <w:numPr>
          <w:ilvl w:val="0"/>
          <w:numId w:val="2"/>
        </w:numPr>
        <w:rPr>
          <w:rFonts w:ascii="Times New Roman" w:hAnsi="Times New Roman" w:cs="Times New Roman"/>
        </w:rPr>
      </w:pPr>
      <w:r>
        <w:rPr>
          <w:rFonts w:ascii="Times New Roman" w:hAnsi="Times New Roman" w:cs="Times New Roman"/>
          <w:b/>
          <w:bCs/>
        </w:rPr>
        <w:t>Professional Intervention</w:t>
      </w:r>
      <w:r w:rsidR="00701DF2" w:rsidRPr="00701DF2">
        <w:rPr>
          <w:rFonts w:ascii="Times New Roman" w:hAnsi="Times New Roman" w:cs="Times New Roman"/>
          <w:b/>
          <w:bCs/>
        </w:rPr>
        <w:t>:</w:t>
      </w:r>
      <w:r w:rsidR="000A3A9D" w:rsidRPr="000A3A9D">
        <w:rPr>
          <w:rFonts w:ascii="Times New Roman" w:hAnsi="Times New Roman" w:cs="Times New Roman"/>
        </w:rPr>
        <w:t xml:space="preserve"> </w:t>
      </w:r>
      <w:r w:rsidR="000A3A9D">
        <w:rPr>
          <w:rFonts w:ascii="Times New Roman" w:hAnsi="Times New Roman" w:cs="Times New Roman"/>
        </w:rPr>
        <w:t>Since this stage is majorly characterized by ambivalence, any intervention would try to address and steer individuals towards making decision that will change their substance use.</w:t>
      </w:r>
      <w:r w:rsidR="000A3A9D">
        <w:rPr>
          <w:rFonts w:ascii="Times New Roman" w:hAnsi="Times New Roman" w:cs="Times New Roman"/>
        </w:rPr>
        <w:t xml:space="preserve"> The following are the main interventions that can be professionally made:</w:t>
      </w:r>
    </w:p>
    <w:p w:rsidR="00701DF2" w:rsidRPr="00701DF2" w:rsidRDefault="00C743D7" w:rsidP="0069548A">
      <w:pPr>
        <w:numPr>
          <w:ilvl w:val="1"/>
          <w:numId w:val="2"/>
        </w:numPr>
        <w:rPr>
          <w:rFonts w:ascii="Times New Roman" w:hAnsi="Times New Roman" w:cs="Times New Roman"/>
        </w:rPr>
      </w:pPr>
      <w:r>
        <w:rPr>
          <w:rFonts w:ascii="Times New Roman" w:hAnsi="Times New Roman" w:cs="Times New Roman"/>
          <w:b/>
        </w:rPr>
        <w:t>Normalizing ambivalence</w:t>
      </w:r>
      <w:r w:rsidR="0069548A">
        <w:rPr>
          <w:rFonts w:ascii="Times New Roman" w:hAnsi="Times New Roman" w:cs="Times New Roman"/>
          <w:b/>
        </w:rPr>
        <w:t>:</w:t>
      </w:r>
      <w:r w:rsidR="0069548A" w:rsidRPr="0069548A">
        <w:rPr>
          <w:rFonts w:ascii="Times New Roman" w:hAnsi="Times New Roman" w:cs="Times New Roman"/>
        </w:rPr>
        <w:t xml:space="preserve"> </w:t>
      </w:r>
      <w:r w:rsidR="00FB57CD">
        <w:rPr>
          <w:rFonts w:ascii="Times New Roman" w:hAnsi="Times New Roman" w:cs="Times New Roman"/>
        </w:rPr>
        <w:t xml:space="preserve">Reassure </w:t>
      </w:r>
      <w:r w:rsidR="0069548A" w:rsidRPr="0069548A">
        <w:rPr>
          <w:rFonts w:ascii="Times New Roman" w:hAnsi="Times New Roman" w:cs="Times New Roman"/>
        </w:rPr>
        <w:t>clients that conflicting feelings, uncertainties, and reservations are common. Normalize ambivalence by</w:t>
      </w:r>
      <w:r w:rsidR="00FB57CD">
        <w:rPr>
          <w:rFonts w:ascii="Times New Roman" w:hAnsi="Times New Roman" w:cs="Times New Roman"/>
        </w:rPr>
        <w:t xml:space="preserve"> discussing with them, their ambivalence</w:t>
      </w:r>
      <w:r w:rsidR="0069548A" w:rsidRPr="0069548A">
        <w:rPr>
          <w:rFonts w:ascii="Times New Roman" w:hAnsi="Times New Roman" w:cs="Times New Roman"/>
        </w:rPr>
        <w:t xml:space="preserve"> explaining that many clients experience similar strong ambivalence at this stage, even when they believe they have resolved their mixed feelings and are nearing a decision. </w:t>
      </w:r>
    </w:p>
    <w:p w:rsidR="00F828A6" w:rsidRDefault="001A416F" w:rsidP="001A416F">
      <w:pPr>
        <w:numPr>
          <w:ilvl w:val="1"/>
          <w:numId w:val="2"/>
        </w:numPr>
        <w:rPr>
          <w:rFonts w:ascii="Times New Roman" w:hAnsi="Times New Roman" w:cs="Times New Roman"/>
        </w:rPr>
      </w:pPr>
      <w:r w:rsidRPr="001A416F">
        <w:rPr>
          <w:rFonts w:ascii="Times New Roman" w:hAnsi="Times New Roman" w:cs="Times New Roman"/>
          <w:b/>
        </w:rPr>
        <w:t>Evoking DARN change talk</w:t>
      </w:r>
      <w:r>
        <w:rPr>
          <w:rFonts w:ascii="Times New Roman" w:hAnsi="Times New Roman" w:cs="Times New Roman"/>
          <w:b/>
        </w:rPr>
        <w:t>:</w:t>
      </w:r>
      <w:r w:rsidRPr="001A416F">
        <w:rPr>
          <w:rFonts w:ascii="Times New Roman" w:hAnsi="Times New Roman" w:cs="Times New Roman"/>
        </w:rPr>
        <w:t xml:space="preserve"> DARN refers to clients' </w:t>
      </w:r>
      <w:r w:rsidRPr="00D1366B">
        <w:rPr>
          <w:rFonts w:ascii="Times New Roman" w:hAnsi="Times New Roman" w:cs="Times New Roman"/>
          <w:b/>
        </w:rPr>
        <w:t>d</w:t>
      </w:r>
      <w:r w:rsidRPr="001A416F">
        <w:rPr>
          <w:rFonts w:ascii="Times New Roman" w:hAnsi="Times New Roman" w:cs="Times New Roman"/>
        </w:rPr>
        <w:t xml:space="preserve">esire, </w:t>
      </w:r>
      <w:r w:rsidRPr="00D1366B">
        <w:rPr>
          <w:rFonts w:ascii="Times New Roman" w:hAnsi="Times New Roman" w:cs="Times New Roman"/>
          <w:b/>
        </w:rPr>
        <w:t>a</w:t>
      </w:r>
      <w:r w:rsidRPr="001A416F">
        <w:rPr>
          <w:rFonts w:ascii="Times New Roman" w:hAnsi="Times New Roman" w:cs="Times New Roman"/>
        </w:rPr>
        <w:t xml:space="preserve">bility, </w:t>
      </w:r>
      <w:r w:rsidRPr="00D1366B">
        <w:rPr>
          <w:rFonts w:ascii="Times New Roman" w:hAnsi="Times New Roman" w:cs="Times New Roman"/>
          <w:b/>
        </w:rPr>
        <w:t>r</w:t>
      </w:r>
      <w:r w:rsidRPr="001A416F">
        <w:rPr>
          <w:rFonts w:ascii="Times New Roman" w:hAnsi="Times New Roman" w:cs="Times New Roman"/>
        </w:rPr>
        <w:t xml:space="preserve">easons, and </w:t>
      </w:r>
      <w:r w:rsidRPr="00D1366B">
        <w:rPr>
          <w:rFonts w:ascii="Times New Roman" w:hAnsi="Times New Roman" w:cs="Times New Roman"/>
          <w:b/>
        </w:rPr>
        <w:t>n</w:t>
      </w:r>
      <w:r w:rsidRPr="001A416F">
        <w:rPr>
          <w:rFonts w:ascii="Times New Roman" w:hAnsi="Times New Roman" w:cs="Times New Roman"/>
        </w:rPr>
        <w:t xml:space="preserve">eed to change. During Contemplation, </w:t>
      </w:r>
      <w:r w:rsidR="00F828A6">
        <w:rPr>
          <w:rFonts w:ascii="Times New Roman" w:hAnsi="Times New Roman" w:cs="Times New Roman"/>
        </w:rPr>
        <w:t xml:space="preserve">an addiction specialist helps </w:t>
      </w:r>
      <w:r w:rsidRPr="001A416F">
        <w:rPr>
          <w:rFonts w:ascii="Times New Roman" w:hAnsi="Times New Roman" w:cs="Times New Roman"/>
        </w:rPr>
        <w:t xml:space="preserve">clients move up the hill of ambivalence and guide them toward Preparation by evoking and reflecting DARN change talk. </w:t>
      </w:r>
      <w:r w:rsidR="00F828A6">
        <w:rPr>
          <w:rFonts w:ascii="Times New Roman" w:hAnsi="Times New Roman" w:cs="Times New Roman"/>
        </w:rPr>
        <w:t>He or she may use open questions, for example,</w:t>
      </w:r>
      <w:r w:rsidRPr="001A416F">
        <w:rPr>
          <w:rFonts w:ascii="Times New Roman" w:hAnsi="Times New Roman" w:cs="Times New Roman"/>
        </w:rPr>
        <w:t xml:space="preserve"> “How would you like things to change so you don't feel scared when you can't remember what happened after drinking the night before?” </w:t>
      </w:r>
    </w:p>
    <w:p w:rsidR="00F828A6" w:rsidRDefault="0083622C" w:rsidP="00CF7126">
      <w:pPr>
        <w:numPr>
          <w:ilvl w:val="1"/>
          <w:numId w:val="2"/>
        </w:numPr>
        <w:rPr>
          <w:rFonts w:ascii="Times New Roman" w:hAnsi="Times New Roman" w:cs="Times New Roman"/>
        </w:rPr>
      </w:pPr>
      <w:r w:rsidRPr="00701DF2">
        <w:rPr>
          <w:rFonts w:ascii="Times New Roman" w:hAnsi="Times New Roman" w:cs="Times New Roman"/>
          <w:b/>
          <w:bCs/>
        </w:rPr>
        <w:t>Goal Setting:</w:t>
      </w:r>
      <w:r w:rsidRPr="00701DF2">
        <w:rPr>
          <w:rFonts w:ascii="Times New Roman" w:hAnsi="Times New Roman" w:cs="Times New Roman"/>
        </w:rPr>
        <w:t xml:space="preserve"> </w:t>
      </w:r>
      <w:r>
        <w:rPr>
          <w:rFonts w:ascii="Times New Roman" w:hAnsi="Times New Roman" w:cs="Times New Roman"/>
        </w:rPr>
        <w:t>He or she helps clients s</w:t>
      </w:r>
      <w:r w:rsidRPr="00C45414">
        <w:rPr>
          <w:rFonts w:ascii="Times New Roman" w:hAnsi="Times New Roman" w:cs="Times New Roman"/>
        </w:rPr>
        <w:t xml:space="preserve">et specific, realistic, and measurable goals that </w:t>
      </w:r>
      <w:r>
        <w:rPr>
          <w:rFonts w:ascii="Times New Roman" w:hAnsi="Times New Roman" w:cs="Times New Roman"/>
        </w:rPr>
        <w:t>align with the desired change while b</w:t>
      </w:r>
      <w:r w:rsidRPr="00C45414">
        <w:rPr>
          <w:rFonts w:ascii="Times New Roman" w:hAnsi="Times New Roman" w:cs="Times New Roman"/>
        </w:rPr>
        <w:t xml:space="preserve">reaking down larger goals into smaller, manageable steps </w:t>
      </w:r>
      <w:r>
        <w:rPr>
          <w:rFonts w:ascii="Times New Roman" w:hAnsi="Times New Roman" w:cs="Times New Roman"/>
        </w:rPr>
        <w:t xml:space="preserve">which </w:t>
      </w:r>
      <w:r w:rsidRPr="00C45414">
        <w:rPr>
          <w:rFonts w:ascii="Times New Roman" w:hAnsi="Times New Roman" w:cs="Times New Roman"/>
        </w:rPr>
        <w:t>increase motivation and make the change feel more attainable</w:t>
      </w:r>
      <w:r>
        <w:rPr>
          <w:rFonts w:ascii="Times New Roman" w:hAnsi="Times New Roman" w:cs="Times New Roman"/>
        </w:rPr>
        <w:t>.</w:t>
      </w:r>
      <w:r>
        <w:rPr>
          <w:rFonts w:ascii="Times New Roman" w:hAnsi="Times New Roman" w:cs="Times New Roman"/>
        </w:rPr>
        <w:t xml:space="preserve"> The addiction </w:t>
      </w:r>
      <w:r>
        <w:rPr>
          <w:rFonts w:ascii="Times New Roman" w:hAnsi="Times New Roman" w:cs="Times New Roman"/>
        </w:rPr>
        <w:lastRenderedPageBreak/>
        <w:t>specialist employs this intervention to steer the individuals in contemp</w:t>
      </w:r>
      <w:r w:rsidR="00CF7126">
        <w:rPr>
          <w:rFonts w:ascii="Times New Roman" w:hAnsi="Times New Roman" w:cs="Times New Roman"/>
        </w:rPr>
        <w:t xml:space="preserve">lation stage from state of indecision to actually preparing </w:t>
      </w:r>
      <w:r w:rsidR="003C0117">
        <w:rPr>
          <w:rFonts w:ascii="Times New Roman" w:hAnsi="Times New Roman" w:cs="Times New Roman"/>
        </w:rPr>
        <w:t>to change</w:t>
      </w:r>
      <w:r w:rsidR="00CF7126">
        <w:rPr>
          <w:rFonts w:ascii="Times New Roman" w:hAnsi="Times New Roman" w:cs="Times New Roman"/>
        </w:rPr>
        <w:t xml:space="preserve"> substance use. </w:t>
      </w:r>
    </w:p>
    <w:p w:rsidR="0082517C" w:rsidRPr="00CF7126" w:rsidRDefault="0082517C" w:rsidP="0082517C">
      <w:pPr>
        <w:numPr>
          <w:ilvl w:val="1"/>
          <w:numId w:val="2"/>
        </w:numPr>
        <w:rPr>
          <w:rFonts w:ascii="Times New Roman" w:hAnsi="Times New Roman" w:cs="Times New Roman"/>
        </w:rPr>
      </w:pPr>
      <w:r w:rsidRPr="0082517C">
        <w:rPr>
          <w:rFonts w:ascii="Times New Roman" w:hAnsi="Times New Roman" w:cs="Times New Roman"/>
        </w:rPr>
        <w:t>Providing information about the consequences of continued addictive behavio</w:t>
      </w:r>
      <w:r>
        <w:rPr>
          <w:rFonts w:ascii="Times New Roman" w:hAnsi="Times New Roman" w:cs="Times New Roman"/>
        </w:rPr>
        <w:t>r and the benefits of change which</w:t>
      </w:r>
      <w:r w:rsidRPr="0082517C">
        <w:rPr>
          <w:rFonts w:ascii="Times New Roman" w:hAnsi="Times New Roman" w:cs="Times New Roman"/>
        </w:rPr>
        <w:t xml:space="preserve"> further tip the balance in favor of taking action.</w:t>
      </w:r>
    </w:p>
    <w:p w:rsidR="00701DF2" w:rsidRPr="003A3473" w:rsidRDefault="00701DF2" w:rsidP="0082517C">
      <w:pPr>
        <w:numPr>
          <w:ilvl w:val="0"/>
          <w:numId w:val="2"/>
        </w:numPr>
        <w:rPr>
          <w:rFonts w:ascii="Times New Roman" w:hAnsi="Times New Roman" w:cs="Times New Roman"/>
        </w:rPr>
      </w:pPr>
      <w:r w:rsidRPr="00701DF2">
        <w:rPr>
          <w:rFonts w:ascii="Times New Roman" w:hAnsi="Times New Roman" w:cs="Times New Roman"/>
          <w:b/>
          <w:bCs/>
        </w:rPr>
        <w:t>Challenges:</w:t>
      </w:r>
      <w:r w:rsidR="0082517C" w:rsidRPr="0082517C">
        <w:t xml:space="preserve"> </w:t>
      </w:r>
      <w:r w:rsidR="0082517C" w:rsidRPr="0082517C">
        <w:rPr>
          <w:rFonts w:ascii="Times New Roman" w:hAnsi="Times New Roman" w:cs="Times New Roman"/>
          <w:bCs/>
        </w:rPr>
        <w:t>The primary challenge in this stage is helping individuals move from contemplation to preparation. Addiction professionals</w:t>
      </w:r>
      <w:r w:rsidR="003A3473">
        <w:rPr>
          <w:rFonts w:ascii="Times New Roman" w:hAnsi="Times New Roman" w:cs="Times New Roman"/>
          <w:bCs/>
        </w:rPr>
        <w:t xml:space="preserve">, as mentioned </w:t>
      </w:r>
      <w:proofErr w:type="spellStart"/>
      <w:r w:rsidR="003A3473">
        <w:rPr>
          <w:rFonts w:ascii="Times New Roman" w:hAnsi="Times New Roman" w:cs="Times New Roman"/>
          <w:bCs/>
        </w:rPr>
        <w:t>ealier</w:t>
      </w:r>
      <w:proofErr w:type="spellEnd"/>
      <w:r w:rsidR="003A3473">
        <w:rPr>
          <w:rFonts w:ascii="Times New Roman" w:hAnsi="Times New Roman" w:cs="Times New Roman"/>
          <w:bCs/>
        </w:rPr>
        <w:t>,</w:t>
      </w:r>
      <w:r w:rsidR="0082517C" w:rsidRPr="0082517C">
        <w:rPr>
          <w:rFonts w:ascii="Times New Roman" w:hAnsi="Times New Roman" w:cs="Times New Roman"/>
          <w:bCs/>
        </w:rPr>
        <w:t xml:space="preserve"> must address the individual’s ambivalence and help them build confidence in their ability to change. This requires careful listening, empathy, and the ability to challenge irrational beliefs without causing defensiveness.</w:t>
      </w:r>
    </w:p>
    <w:p w:rsidR="003A3473" w:rsidRPr="00701DF2" w:rsidRDefault="003A3473" w:rsidP="003A3473">
      <w:pPr>
        <w:ind w:left="720"/>
        <w:rPr>
          <w:rFonts w:ascii="Times New Roman" w:hAnsi="Times New Roman" w:cs="Times New Roman"/>
        </w:rPr>
      </w:pPr>
    </w:p>
    <w:p w:rsidR="00701DF2" w:rsidRPr="00701DF2" w:rsidRDefault="00701DF2" w:rsidP="00701DF2">
      <w:pPr>
        <w:rPr>
          <w:rFonts w:ascii="Times New Roman" w:hAnsi="Times New Roman" w:cs="Times New Roman"/>
        </w:rPr>
      </w:pPr>
      <w:r w:rsidRPr="00701DF2">
        <w:rPr>
          <w:rFonts w:ascii="Times New Roman" w:hAnsi="Times New Roman" w:cs="Times New Roman"/>
          <w:b/>
          <w:bCs/>
        </w:rPr>
        <w:t>Stage 3: Preparation</w:t>
      </w:r>
    </w:p>
    <w:p w:rsidR="003A3473" w:rsidRDefault="00092F73" w:rsidP="003A3473">
      <w:pPr>
        <w:rPr>
          <w:rFonts w:ascii="Times New Roman" w:hAnsi="Times New Roman" w:cs="Times New Roman"/>
        </w:rPr>
      </w:pPr>
      <w:r w:rsidRPr="00092F73">
        <w:rPr>
          <w:rFonts w:ascii="Times New Roman" w:hAnsi="Times New Roman" w:cs="Times New Roman"/>
        </w:rPr>
        <w:t xml:space="preserve">At this point in the change process, the person can easily acknowledge that a behavior is problematic and can make a commitment to correcting it. Now, there is an acknowledgment that the pros of change behavior outweigh the cons. People begin gathering information from various sources; self-help books, counseling, change-oriented programs as they start to develop a plan of action. Gathering information is a vital step in preparation. If bypassed, individuals tend to plan insufficiently, without thoughtfully considering the impact the change will play in their lives. As such, they may stumble when challenges arise, and relapse often becomes inevitable. </w:t>
      </w:r>
    </w:p>
    <w:p w:rsidR="00701DF2" w:rsidRPr="00A259C2" w:rsidRDefault="003A3473" w:rsidP="00A259C2">
      <w:pPr>
        <w:spacing w:after="0"/>
        <w:rPr>
          <w:rFonts w:ascii="Times New Roman" w:hAnsi="Times New Roman" w:cs="Times New Roman"/>
        </w:rPr>
      </w:pPr>
      <w:r>
        <w:rPr>
          <w:rFonts w:ascii="Times New Roman" w:hAnsi="Times New Roman" w:cs="Times New Roman"/>
          <w:b/>
          <w:bCs/>
        </w:rPr>
        <w:t>Professional intervention</w:t>
      </w:r>
      <w:r w:rsidR="00701DF2" w:rsidRPr="00701DF2">
        <w:rPr>
          <w:rFonts w:ascii="Times New Roman" w:hAnsi="Times New Roman" w:cs="Times New Roman"/>
          <w:b/>
          <w:bCs/>
        </w:rPr>
        <w:t>:</w:t>
      </w:r>
      <w:r>
        <w:rPr>
          <w:rFonts w:ascii="Times New Roman" w:hAnsi="Times New Roman" w:cs="Times New Roman"/>
          <w:b/>
          <w:bCs/>
        </w:rPr>
        <w:t xml:space="preserve"> </w:t>
      </w:r>
      <w:r w:rsidR="00A259C2">
        <w:rPr>
          <w:rFonts w:ascii="Times New Roman" w:hAnsi="Times New Roman" w:cs="Times New Roman"/>
          <w:bCs/>
        </w:rPr>
        <w:t xml:space="preserve">the addiction specialist skills in oversight are very essential in this stage, as he/she helps the addict to thoroughly prepare for change, psychologically and physically through the following interventions; </w:t>
      </w:r>
    </w:p>
    <w:p w:rsidR="00680560" w:rsidRPr="0012010E" w:rsidRDefault="00701DF2" w:rsidP="00680560">
      <w:pPr>
        <w:numPr>
          <w:ilvl w:val="1"/>
          <w:numId w:val="3"/>
        </w:numPr>
        <w:spacing w:after="0"/>
        <w:rPr>
          <w:rFonts w:ascii="Times New Roman" w:hAnsi="Times New Roman" w:cs="Times New Roman"/>
        </w:rPr>
      </w:pPr>
      <w:r w:rsidRPr="00701DF2">
        <w:rPr>
          <w:rFonts w:ascii="Times New Roman" w:hAnsi="Times New Roman" w:cs="Times New Roman"/>
          <w:b/>
          <w:bCs/>
        </w:rPr>
        <w:t>Developing a Change Plan:</w:t>
      </w:r>
      <w:r w:rsidRPr="00701DF2">
        <w:rPr>
          <w:rFonts w:ascii="Times New Roman" w:hAnsi="Times New Roman" w:cs="Times New Roman"/>
        </w:rPr>
        <w:t xml:space="preserve"> </w:t>
      </w:r>
      <w:r w:rsidR="00680560" w:rsidRPr="00680560">
        <w:rPr>
          <w:rFonts w:ascii="Times New Roman" w:eastAsia="Times New Roman" w:hAnsi="Times New Roman" w:cs="Times New Roman"/>
          <w:sz w:val="24"/>
          <w:szCs w:val="24"/>
        </w:rPr>
        <w:t xml:space="preserve">Interventions in the preparation stage should focus on developing a clear and actionable plan for change. This includes setting specific, measurable, achievable, relevant, and time-bound (SMART) goals. </w:t>
      </w:r>
    </w:p>
    <w:p w:rsidR="0012010E" w:rsidRPr="00680560" w:rsidRDefault="0012010E" w:rsidP="0012010E">
      <w:pPr>
        <w:spacing w:after="0"/>
        <w:ind w:left="1440"/>
        <w:rPr>
          <w:rFonts w:ascii="Times New Roman" w:hAnsi="Times New Roman" w:cs="Times New Roman"/>
        </w:rPr>
      </w:pPr>
    </w:p>
    <w:p w:rsidR="00701DF2" w:rsidRPr="00701DF2" w:rsidRDefault="00701DF2" w:rsidP="00701DF2">
      <w:pPr>
        <w:numPr>
          <w:ilvl w:val="1"/>
          <w:numId w:val="3"/>
        </w:numPr>
        <w:rPr>
          <w:rFonts w:ascii="Times New Roman" w:hAnsi="Times New Roman" w:cs="Times New Roman"/>
        </w:rPr>
      </w:pPr>
      <w:r w:rsidRPr="00701DF2">
        <w:rPr>
          <w:rFonts w:ascii="Times New Roman" w:hAnsi="Times New Roman" w:cs="Times New Roman"/>
          <w:b/>
          <w:bCs/>
        </w:rPr>
        <w:t>Skill Building:</w:t>
      </w:r>
      <w:r w:rsidR="0012010E">
        <w:rPr>
          <w:rFonts w:ascii="Times New Roman" w:hAnsi="Times New Roman" w:cs="Times New Roman"/>
        </w:rPr>
        <w:t xml:space="preserve"> help in providing</w:t>
      </w:r>
      <w:r w:rsidRPr="00701DF2">
        <w:rPr>
          <w:rFonts w:ascii="Times New Roman" w:hAnsi="Times New Roman" w:cs="Times New Roman"/>
        </w:rPr>
        <w:t xml:space="preserve"> training in coping skills, relapse prevention techn</w:t>
      </w:r>
      <w:r w:rsidR="0012010E">
        <w:rPr>
          <w:rFonts w:ascii="Times New Roman" w:hAnsi="Times New Roman" w:cs="Times New Roman"/>
        </w:rPr>
        <w:t>iques, and communication skills to substance use clients.</w:t>
      </w:r>
    </w:p>
    <w:p w:rsidR="00701DF2" w:rsidRDefault="00701DF2" w:rsidP="00701DF2">
      <w:pPr>
        <w:numPr>
          <w:ilvl w:val="1"/>
          <w:numId w:val="3"/>
        </w:numPr>
        <w:rPr>
          <w:rFonts w:ascii="Times New Roman" w:hAnsi="Times New Roman" w:cs="Times New Roman"/>
        </w:rPr>
      </w:pPr>
      <w:r w:rsidRPr="00701DF2">
        <w:rPr>
          <w:rFonts w:ascii="Times New Roman" w:hAnsi="Times New Roman" w:cs="Times New Roman"/>
          <w:b/>
          <w:bCs/>
        </w:rPr>
        <w:t>Connecting with Support Systems:</w:t>
      </w:r>
      <w:r w:rsidRPr="00701DF2">
        <w:rPr>
          <w:rFonts w:ascii="Times New Roman" w:hAnsi="Times New Roman" w:cs="Times New Roman"/>
        </w:rPr>
        <w:t xml:space="preserve"> </w:t>
      </w:r>
      <w:r w:rsidR="0012010E">
        <w:rPr>
          <w:rFonts w:ascii="Times New Roman" w:hAnsi="Times New Roman" w:cs="Times New Roman"/>
        </w:rPr>
        <w:t>addiction professional e</w:t>
      </w:r>
      <w:r w:rsidRPr="00701DF2">
        <w:rPr>
          <w:rFonts w:ascii="Times New Roman" w:hAnsi="Times New Roman" w:cs="Times New Roman"/>
        </w:rPr>
        <w:t>nco</w:t>
      </w:r>
      <w:r w:rsidR="00D14D87">
        <w:rPr>
          <w:rFonts w:ascii="Times New Roman" w:hAnsi="Times New Roman" w:cs="Times New Roman"/>
        </w:rPr>
        <w:t>urage</w:t>
      </w:r>
      <w:r w:rsidR="0012010E">
        <w:rPr>
          <w:rFonts w:ascii="Times New Roman" w:hAnsi="Times New Roman" w:cs="Times New Roman"/>
        </w:rPr>
        <w:t>s</w:t>
      </w:r>
      <w:r w:rsidR="00D14D87">
        <w:rPr>
          <w:rFonts w:ascii="Times New Roman" w:hAnsi="Times New Roman" w:cs="Times New Roman"/>
        </w:rPr>
        <w:t xml:space="preserve"> the </w:t>
      </w:r>
      <w:r w:rsidR="00D437E9">
        <w:rPr>
          <w:rFonts w:ascii="Times New Roman" w:hAnsi="Times New Roman" w:cs="Times New Roman"/>
        </w:rPr>
        <w:t>individual to build or connect to a</w:t>
      </w:r>
      <w:r w:rsidR="00D14D87">
        <w:rPr>
          <w:rFonts w:ascii="Times New Roman" w:hAnsi="Times New Roman" w:cs="Times New Roman"/>
        </w:rPr>
        <w:t xml:space="preserve"> support system that can provide </w:t>
      </w:r>
      <w:r w:rsidRPr="00701DF2">
        <w:rPr>
          <w:rFonts w:ascii="Times New Roman" w:hAnsi="Times New Roman" w:cs="Times New Roman"/>
        </w:rPr>
        <w:t>encouragement</w:t>
      </w:r>
      <w:r w:rsidR="005E4EBD">
        <w:rPr>
          <w:rFonts w:ascii="Times New Roman" w:hAnsi="Times New Roman" w:cs="Times New Roman"/>
        </w:rPr>
        <w:t>, guidance,</w:t>
      </w:r>
      <w:r w:rsidRPr="00701DF2">
        <w:rPr>
          <w:rFonts w:ascii="Times New Roman" w:hAnsi="Times New Roman" w:cs="Times New Roman"/>
        </w:rPr>
        <w:t xml:space="preserve"> and accountability</w:t>
      </w:r>
      <w:r w:rsidR="005E4EBD">
        <w:rPr>
          <w:rFonts w:ascii="Times New Roman" w:hAnsi="Times New Roman" w:cs="Times New Roman"/>
        </w:rPr>
        <w:t xml:space="preserve"> during the change process</w:t>
      </w:r>
      <w:r w:rsidRPr="00701DF2">
        <w:rPr>
          <w:rFonts w:ascii="Times New Roman" w:hAnsi="Times New Roman" w:cs="Times New Roman"/>
        </w:rPr>
        <w:t>.</w:t>
      </w:r>
      <w:r w:rsidR="005E4EBD">
        <w:rPr>
          <w:rFonts w:ascii="Times New Roman" w:hAnsi="Times New Roman" w:cs="Times New Roman"/>
        </w:rPr>
        <w:t xml:space="preserve"> This can include friends, family, support groups, or professionals who can off</w:t>
      </w:r>
      <w:r w:rsidR="00D14D87">
        <w:rPr>
          <w:rFonts w:ascii="Times New Roman" w:hAnsi="Times New Roman" w:cs="Times New Roman"/>
        </w:rPr>
        <w:t>er assistance and understanding, especially during the initial withdrawal phase.</w:t>
      </w:r>
    </w:p>
    <w:p w:rsidR="00D14D87" w:rsidRDefault="00D14D87" w:rsidP="00D14D87">
      <w:pPr>
        <w:pStyle w:val="ListParagraph"/>
        <w:numPr>
          <w:ilvl w:val="1"/>
          <w:numId w:val="3"/>
        </w:numPr>
        <w:rPr>
          <w:rFonts w:ascii="Times New Roman" w:hAnsi="Times New Roman" w:cs="Times New Roman"/>
        </w:rPr>
      </w:pPr>
      <w:r w:rsidRPr="00EA7B7B">
        <w:rPr>
          <w:rFonts w:ascii="Times New Roman" w:hAnsi="Times New Roman" w:cs="Times New Roman"/>
          <w:b/>
        </w:rPr>
        <w:t>Identifying Triggers:</w:t>
      </w:r>
      <w:r w:rsidRPr="00D14D87">
        <w:rPr>
          <w:rFonts w:ascii="Times New Roman" w:hAnsi="Times New Roman" w:cs="Times New Roman"/>
        </w:rPr>
        <w:t xml:space="preserve"> </w:t>
      </w:r>
      <w:r w:rsidR="00EA7B7B">
        <w:rPr>
          <w:rFonts w:ascii="Times New Roman" w:hAnsi="Times New Roman" w:cs="Times New Roman"/>
        </w:rPr>
        <w:t>help the client to identify, r</w:t>
      </w:r>
      <w:r w:rsidRPr="00D14D87">
        <w:rPr>
          <w:rFonts w:ascii="Times New Roman" w:hAnsi="Times New Roman" w:cs="Times New Roman"/>
        </w:rPr>
        <w:t>ecognize</w:t>
      </w:r>
      <w:r w:rsidR="00EA7B7B">
        <w:rPr>
          <w:rFonts w:ascii="Times New Roman" w:hAnsi="Times New Roman" w:cs="Times New Roman"/>
        </w:rPr>
        <w:t>,</w:t>
      </w:r>
      <w:r w:rsidRPr="00D14D87">
        <w:rPr>
          <w:rFonts w:ascii="Times New Roman" w:hAnsi="Times New Roman" w:cs="Times New Roman"/>
        </w:rPr>
        <w:t xml:space="preserve"> and understand the triggers or situations that may tempt individuals to revert to old habits. Developing strategies to cope with these triggers can help individuals navigate challenging situations and maintain their commitment to change.</w:t>
      </w:r>
    </w:p>
    <w:p w:rsidR="001D58F7" w:rsidRPr="001B4AB2" w:rsidRDefault="001D58F7" w:rsidP="001B4AB2">
      <w:pPr>
        <w:pStyle w:val="ListParagraph"/>
        <w:numPr>
          <w:ilvl w:val="1"/>
          <w:numId w:val="3"/>
        </w:numPr>
        <w:rPr>
          <w:rFonts w:ascii="Times New Roman" w:hAnsi="Times New Roman" w:cs="Times New Roman"/>
        </w:rPr>
      </w:pPr>
      <w:r w:rsidRPr="00092F73">
        <w:rPr>
          <w:rFonts w:ascii="Times New Roman" w:hAnsi="Times New Roman" w:cs="Times New Roman"/>
          <w:b/>
        </w:rPr>
        <w:t>Explore and Lower Barriers to Action</w:t>
      </w:r>
      <w:r>
        <w:rPr>
          <w:rFonts w:ascii="Times New Roman" w:hAnsi="Times New Roman" w:cs="Times New Roman"/>
        </w:rPr>
        <w:t xml:space="preserve">: </w:t>
      </w:r>
      <w:r w:rsidR="00D437E9">
        <w:rPr>
          <w:rFonts w:ascii="Times New Roman" w:hAnsi="Times New Roman" w:cs="Times New Roman"/>
        </w:rPr>
        <w:t>assisting in i</w:t>
      </w:r>
      <w:r w:rsidRPr="001D58F7">
        <w:rPr>
          <w:rFonts w:ascii="Times New Roman" w:hAnsi="Times New Roman" w:cs="Times New Roman"/>
        </w:rPr>
        <w:t xml:space="preserve">dentifying barriers to action </w:t>
      </w:r>
      <w:r w:rsidR="00D437E9">
        <w:rPr>
          <w:rFonts w:ascii="Times New Roman" w:hAnsi="Times New Roman" w:cs="Times New Roman"/>
        </w:rPr>
        <w:t xml:space="preserve">which </w:t>
      </w:r>
      <w:r w:rsidRPr="001D58F7">
        <w:rPr>
          <w:rFonts w:ascii="Times New Roman" w:hAnsi="Times New Roman" w:cs="Times New Roman"/>
        </w:rPr>
        <w:t>is an important part of the change plan. Potential roadblocks to taking action on change goals might include:</w:t>
      </w:r>
    </w:p>
    <w:p w:rsidR="001D58F7" w:rsidRPr="001B4AB2" w:rsidRDefault="001D58F7" w:rsidP="001B4AB2">
      <w:pPr>
        <w:pStyle w:val="ListParagraph"/>
        <w:numPr>
          <w:ilvl w:val="0"/>
          <w:numId w:val="6"/>
        </w:numPr>
        <w:jc w:val="both"/>
        <w:rPr>
          <w:rFonts w:ascii="Times New Roman" w:hAnsi="Times New Roman" w:cs="Times New Roman"/>
        </w:rPr>
      </w:pPr>
      <w:r w:rsidRPr="001B4AB2">
        <w:rPr>
          <w:rFonts w:ascii="Times New Roman" w:hAnsi="Times New Roman" w:cs="Times New Roman"/>
        </w:rPr>
        <w:t>A lack of non-substance-using social supports.</w:t>
      </w:r>
    </w:p>
    <w:p w:rsidR="001B4AB2" w:rsidRPr="00092F73" w:rsidRDefault="001D58F7" w:rsidP="00092F73">
      <w:pPr>
        <w:pStyle w:val="ListParagraph"/>
        <w:numPr>
          <w:ilvl w:val="0"/>
          <w:numId w:val="6"/>
        </w:numPr>
        <w:spacing w:after="0"/>
        <w:jc w:val="both"/>
        <w:rPr>
          <w:rFonts w:ascii="Times New Roman" w:hAnsi="Times New Roman" w:cs="Times New Roman"/>
        </w:rPr>
      </w:pPr>
      <w:r w:rsidRPr="001B4AB2">
        <w:rPr>
          <w:rFonts w:ascii="Times New Roman" w:hAnsi="Times New Roman" w:cs="Times New Roman"/>
        </w:rPr>
        <w:t>Unsupportive family members.</w:t>
      </w:r>
    </w:p>
    <w:p w:rsidR="001B4AB2" w:rsidRPr="001B4AB2" w:rsidRDefault="001D58F7" w:rsidP="001B4AB2">
      <w:pPr>
        <w:pStyle w:val="ListParagraph"/>
        <w:numPr>
          <w:ilvl w:val="0"/>
          <w:numId w:val="6"/>
        </w:numPr>
        <w:spacing w:after="0"/>
        <w:jc w:val="both"/>
        <w:rPr>
          <w:rFonts w:ascii="Times New Roman" w:hAnsi="Times New Roman" w:cs="Times New Roman"/>
        </w:rPr>
      </w:pPr>
      <w:r w:rsidRPr="001B4AB2">
        <w:rPr>
          <w:rFonts w:ascii="Times New Roman" w:hAnsi="Times New Roman" w:cs="Times New Roman"/>
        </w:rPr>
        <w:t>Distressing side effects from medication-assisted treatment or psychiatric medications.</w:t>
      </w:r>
    </w:p>
    <w:p w:rsidR="001D58F7" w:rsidRPr="001B4AB2" w:rsidRDefault="001D58F7" w:rsidP="001B4AB2">
      <w:pPr>
        <w:pStyle w:val="ListParagraph"/>
        <w:numPr>
          <w:ilvl w:val="0"/>
          <w:numId w:val="6"/>
        </w:numPr>
        <w:spacing w:after="0"/>
        <w:jc w:val="both"/>
        <w:rPr>
          <w:rFonts w:ascii="Times New Roman" w:hAnsi="Times New Roman" w:cs="Times New Roman"/>
        </w:rPr>
      </w:pPr>
      <w:r w:rsidRPr="001B4AB2">
        <w:rPr>
          <w:rFonts w:ascii="Times New Roman" w:hAnsi="Times New Roman" w:cs="Times New Roman"/>
        </w:rPr>
        <w:t>Physical cravings or withdrawal symptoms.</w:t>
      </w:r>
    </w:p>
    <w:p w:rsidR="001D58F7" w:rsidRPr="001B4AB2" w:rsidRDefault="001D58F7" w:rsidP="001B4AB2">
      <w:pPr>
        <w:pStyle w:val="ListParagraph"/>
        <w:numPr>
          <w:ilvl w:val="0"/>
          <w:numId w:val="6"/>
        </w:numPr>
        <w:spacing w:after="0"/>
        <w:jc w:val="both"/>
        <w:rPr>
          <w:rFonts w:ascii="Times New Roman" w:hAnsi="Times New Roman" w:cs="Times New Roman"/>
        </w:rPr>
      </w:pPr>
      <w:r w:rsidRPr="001B4AB2">
        <w:rPr>
          <w:rFonts w:ascii="Times New Roman" w:hAnsi="Times New Roman" w:cs="Times New Roman"/>
        </w:rPr>
        <w:lastRenderedPageBreak/>
        <w:t>Legal issues, money-related problems, or both.</w:t>
      </w:r>
    </w:p>
    <w:p w:rsidR="001D58F7" w:rsidRPr="001B4AB2" w:rsidRDefault="001D58F7" w:rsidP="001B4AB2">
      <w:pPr>
        <w:pStyle w:val="ListParagraph"/>
        <w:numPr>
          <w:ilvl w:val="0"/>
          <w:numId w:val="6"/>
        </w:numPr>
        <w:spacing w:after="0"/>
        <w:jc w:val="both"/>
        <w:rPr>
          <w:rFonts w:ascii="Times New Roman" w:hAnsi="Times New Roman" w:cs="Times New Roman"/>
        </w:rPr>
      </w:pPr>
      <w:r w:rsidRPr="001B4AB2">
        <w:rPr>
          <w:rFonts w:ascii="Times New Roman" w:hAnsi="Times New Roman" w:cs="Times New Roman"/>
        </w:rPr>
        <w:t>Lack of child care.</w:t>
      </w:r>
    </w:p>
    <w:p w:rsidR="001D58F7" w:rsidRPr="00D437E9" w:rsidRDefault="00092F73" w:rsidP="00D437E9">
      <w:pPr>
        <w:pStyle w:val="ListParagraph"/>
        <w:numPr>
          <w:ilvl w:val="0"/>
          <w:numId w:val="6"/>
        </w:numPr>
        <w:spacing w:after="0"/>
        <w:jc w:val="both"/>
        <w:rPr>
          <w:rFonts w:ascii="Times New Roman" w:hAnsi="Times New Roman" w:cs="Times New Roman"/>
        </w:rPr>
      </w:pPr>
      <w:r>
        <w:rPr>
          <w:rFonts w:ascii="Times New Roman" w:hAnsi="Times New Roman" w:cs="Times New Roman"/>
        </w:rPr>
        <w:t>Transportation issues</w:t>
      </w:r>
      <w:r w:rsidR="001D58F7" w:rsidRPr="00092F73">
        <w:rPr>
          <w:rFonts w:ascii="Times New Roman" w:hAnsi="Times New Roman" w:cs="Times New Roman"/>
        </w:rPr>
        <w:t>.</w:t>
      </w:r>
      <w:r>
        <w:rPr>
          <w:rFonts w:ascii="Times New Roman" w:hAnsi="Times New Roman" w:cs="Times New Roman"/>
        </w:rPr>
        <w:t xml:space="preserve"> </w:t>
      </w:r>
    </w:p>
    <w:p w:rsidR="00D14D87" w:rsidRPr="00701DF2" w:rsidRDefault="00D14D87" w:rsidP="00EA7B7B">
      <w:pPr>
        <w:ind w:left="1440"/>
        <w:rPr>
          <w:rFonts w:ascii="Times New Roman" w:hAnsi="Times New Roman" w:cs="Times New Roman"/>
        </w:rPr>
      </w:pPr>
    </w:p>
    <w:p w:rsidR="00701DF2" w:rsidRPr="00701DF2" w:rsidRDefault="00701DF2" w:rsidP="00701DF2">
      <w:pPr>
        <w:numPr>
          <w:ilvl w:val="0"/>
          <w:numId w:val="3"/>
        </w:numPr>
        <w:rPr>
          <w:rFonts w:ascii="Times New Roman" w:hAnsi="Times New Roman" w:cs="Times New Roman"/>
        </w:rPr>
      </w:pPr>
      <w:r w:rsidRPr="00701DF2">
        <w:rPr>
          <w:rFonts w:ascii="Times New Roman" w:hAnsi="Times New Roman" w:cs="Times New Roman"/>
          <w:b/>
          <w:bCs/>
        </w:rPr>
        <w:t>Challenges:</w:t>
      </w:r>
    </w:p>
    <w:p w:rsidR="00701DF2" w:rsidRPr="00701DF2" w:rsidRDefault="00701DF2" w:rsidP="00701DF2">
      <w:pPr>
        <w:numPr>
          <w:ilvl w:val="1"/>
          <w:numId w:val="3"/>
        </w:numPr>
        <w:rPr>
          <w:rFonts w:ascii="Times New Roman" w:hAnsi="Times New Roman" w:cs="Times New Roman"/>
        </w:rPr>
      </w:pPr>
      <w:r w:rsidRPr="00701DF2">
        <w:rPr>
          <w:rFonts w:ascii="Times New Roman" w:hAnsi="Times New Roman" w:cs="Times New Roman"/>
          <w:b/>
          <w:bCs/>
        </w:rPr>
        <w:t>Overconfidence:</w:t>
      </w:r>
      <w:r w:rsidRPr="00701DF2">
        <w:rPr>
          <w:rFonts w:ascii="Times New Roman" w:hAnsi="Times New Roman" w:cs="Times New Roman"/>
        </w:rPr>
        <w:t xml:space="preserve"> Individuals may underestimate the challenges of change and overestima</w:t>
      </w:r>
      <w:r w:rsidR="00EA7B7B">
        <w:rPr>
          <w:rFonts w:ascii="Times New Roman" w:hAnsi="Times New Roman" w:cs="Times New Roman"/>
        </w:rPr>
        <w:t xml:space="preserve">te their ability to maintain </w:t>
      </w:r>
      <w:r w:rsidR="00BD59C7">
        <w:rPr>
          <w:rFonts w:ascii="Times New Roman" w:hAnsi="Times New Roman" w:cs="Times New Roman"/>
        </w:rPr>
        <w:t>it, thus relapsing to substance use</w:t>
      </w:r>
      <w:r w:rsidR="00EA7B7B">
        <w:rPr>
          <w:rFonts w:ascii="Times New Roman" w:hAnsi="Times New Roman" w:cs="Times New Roman"/>
        </w:rPr>
        <w:t>.</w:t>
      </w:r>
    </w:p>
    <w:p w:rsidR="00701DF2" w:rsidRPr="00701DF2" w:rsidRDefault="00701DF2" w:rsidP="00701DF2">
      <w:pPr>
        <w:numPr>
          <w:ilvl w:val="1"/>
          <w:numId w:val="3"/>
        </w:numPr>
        <w:rPr>
          <w:rFonts w:ascii="Times New Roman" w:hAnsi="Times New Roman" w:cs="Times New Roman"/>
        </w:rPr>
      </w:pPr>
      <w:r w:rsidRPr="00701DF2">
        <w:rPr>
          <w:rFonts w:ascii="Times New Roman" w:hAnsi="Times New Roman" w:cs="Times New Roman"/>
          <w:b/>
          <w:bCs/>
        </w:rPr>
        <w:t>Lack of Support:</w:t>
      </w:r>
      <w:r w:rsidRPr="00701DF2">
        <w:rPr>
          <w:rFonts w:ascii="Times New Roman" w:hAnsi="Times New Roman" w:cs="Times New Roman"/>
        </w:rPr>
        <w:t xml:space="preserve"> The individual may not have adequate support system</w:t>
      </w:r>
      <w:r w:rsidR="00EA7B7B">
        <w:rPr>
          <w:rFonts w:ascii="Times New Roman" w:hAnsi="Times New Roman" w:cs="Times New Roman"/>
        </w:rPr>
        <w:t>s in place to facilitate change, making it almost unbearable especially when dealing with adverse withdrawal symptoms</w:t>
      </w:r>
      <w:r w:rsidR="00BD59C7">
        <w:rPr>
          <w:rFonts w:ascii="Times New Roman" w:hAnsi="Times New Roman" w:cs="Times New Roman"/>
        </w:rPr>
        <w:t>, while others may be constantly triggered into a relapse to substance use.</w:t>
      </w:r>
    </w:p>
    <w:p w:rsidR="00701DF2" w:rsidRPr="00701DF2" w:rsidRDefault="00701DF2" w:rsidP="00701DF2">
      <w:pPr>
        <w:rPr>
          <w:rFonts w:ascii="Times New Roman" w:hAnsi="Times New Roman" w:cs="Times New Roman"/>
        </w:rPr>
      </w:pPr>
      <w:r w:rsidRPr="00701DF2">
        <w:rPr>
          <w:rFonts w:ascii="Times New Roman" w:hAnsi="Times New Roman" w:cs="Times New Roman"/>
          <w:b/>
          <w:bCs/>
        </w:rPr>
        <w:t>Stage 4: Action</w:t>
      </w:r>
    </w:p>
    <w:p w:rsidR="00D437E9" w:rsidRPr="00D437E9" w:rsidRDefault="00D437E9" w:rsidP="0078621D">
      <w:pPr>
        <w:spacing w:after="0"/>
        <w:rPr>
          <w:rFonts w:ascii="Times New Roman" w:hAnsi="Times New Roman" w:cs="Times New Roman"/>
        </w:rPr>
      </w:pPr>
      <w:r w:rsidRPr="00D437E9">
        <w:rPr>
          <w:rFonts w:ascii="Times New Roman" w:hAnsi="Times New Roman" w:cs="Times New Roman"/>
        </w:rPr>
        <w:t>During the Action stage of the Transtheoretical Model, individuals have made a commitment to change and are actively taking steps to modify their behavior. This stage is marked by observable behavioral changes, as individuals begin implementing strategies to move towards their desired goals.</w:t>
      </w:r>
    </w:p>
    <w:p w:rsidR="00D437E9" w:rsidRPr="00D437E9" w:rsidRDefault="00D437E9" w:rsidP="0078621D">
      <w:pPr>
        <w:spacing w:after="0"/>
        <w:rPr>
          <w:rFonts w:ascii="Times New Roman" w:hAnsi="Times New Roman" w:cs="Times New Roman"/>
        </w:rPr>
      </w:pPr>
      <w:r w:rsidRPr="00D437E9">
        <w:rPr>
          <w:rFonts w:ascii="Times New Roman" w:hAnsi="Times New Roman" w:cs="Times New Roman"/>
        </w:rPr>
        <w:t>Characteristics of the Action stage include:</w:t>
      </w:r>
    </w:p>
    <w:p w:rsidR="007A430A" w:rsidRDefault="00D437E9" w:rsidP="0078621D">
      <w:pPr>
        <w:spacing w:after="0"/>
        <w:rPr>
          <w:rFonts w:ascii="Times New Roman" w:hAnsi="Times New Roman" w:cs="Times New Roman"/>
        </w:rPr>
      </w:pPr>
      <w:r w:rsidRPr="007A430A">
        <w:rPr>
          <w:rFonts w:ascii="Times New Roman" w:hAnsi="Times New Roman" w:cs="Times New Roman"/>
          <w:b/>
        </w:rPr>
        <w:t>Visible Behavior Change</w:t>
      </w:r>
      <w:r w:rsidRPr="00D437E9">
        <w:rPr>
          <w:rFonts w:ascii="Times New Roman" w:hAnsi="Times New Roman" w:cs="Times New Roman"/>
        </w:rPr>
        <w:t>: Individuals in the Action stage actively engage in new behaviors and modify old habits. They have taken concrete steps towards their desired change and are working towards their goals.</w:t>
      </w:r>
    </w:p>
    <w:p w:rsidR="007A430A" w:rsidRDefault="00D437E9" w:rsidP="007A430A">
      <w:pPr>
        <w:rPr>
          <w:rFonts w:ascii="Times New Roman" w:hAnsi="Times New Roman" w:cs="Times New Roman"/>
        </w:rPr>
      </w:pPr>
      <w:r w:rsidRPr="007A430A">
        <w:rPr>
          <w:rFonts w:ascii="Times New Roman" w:hAnsi="Times New Roman" w:cs="Times New Roman"/>
          <w:b/>
        </w:rPr>
        <w:t>Effort and Commitment:</w:t>
      </w:r>
      <w:r w:rsidRPr="007A430A">
        <w:rPr>
          <w:rFonts w:ascii="Times New Roman" w:hAnsi="Times New Roman" w:cs="Times New Roman"/>
        </w:rPr>
        <w:t xml:space="preserve"> People in the Action stage invest significant effort and demonstrate commitment to maintaining the new behaviors. They may encounter challenges but remain determined to overcome them.</w:t>
      </w:r>
    </w:p>
    <w:p w:rsidR="007A430A" w:rsidRDefault="00D437E9" w:rsidP="007A430A">
      <w:pPr>
        <w:rPr>
          <w:rFonts w:ascii="Times New Roman" w:hAnsi="Times New Roman" w:cs="Times New Roman"/>
        </w:rPr>
      </w:pPr>
      <w:r w:rsidRPr="007A430A">
        <w:rPr>
          <w:rFonts w:ascii="Times New Roman" w:hAnsi="Times New Roman" w:cs="Times New Roman"/>
          <w:b/>
        </w:rPr>
        <w:t>Self-Efficacy:</w:t>
      </w:r>
      <w:r w:rsidRPr="00D437E9">
        <w:rPr>
          <w:rFonts w:ascii="Times New Roman" w:hAnsi="Times New Roman" w:cs="Times New Roman"/>
        </w:rPr>
        <w:t xml:space="preserve"> Individuals in the Action stage have a growing belief in their ability to sustain the changes they have made. Their confidence and motivation increase as they witness progress and experience the benefits of their actions.</w:t>
      </w:r>
    </w:p>
    <w:p w:rsidR="00701DF2" w:rsidRPr="00701DF2" w:rsidRDefault="0078621D" w:rsidP="00D437E9">
      <w:pPr>
        <w:numPr>
          <w:ilvl w:val="0"/>
          <w:numId w:val="4"/>
        </w:numPr>
        <w:rPr>
          <w:rFonts w:ascii="Times New Roman" w:hAnsi="Times New Roman" w:cs="Times New Roman"/>
        </w:rPr>
      </w:pPr>
      <w:r>
        <w:rPr>
          <w:rFonts w:ascii="Times New Roman" w:hAnsi="Times New Roman" w:cs="Times New Roman"/>
          <w:b/>
          <w:bCs/>
        </w:rPr>
        <w:t xml:space="preserve">Professional </w:t>
      </w:r>
      <w:r w:rsidR="00701DF2" w:rsidRPr="00701DF2">
        <w:rPr>
          <w:rFonts w:ascii="Times New Roman" w:hAnsi="Times New Roman" w:cs="Times New Roman"/>
          <w:b/>
          <w:bCs/>
        </w:rPr>
        <w:t>I</w:t>
      </w:r>
      <w:r>
        <w:rPr>
          <w:rFonts w:ascii="Times New Roman" w:hAnsi="Times New Roman" w:cs="Times New Roman"/>
          <w:b/>
          <w:bCs/>
        </w:rPr>
        <w:t>ntervention</w:t>
      </w:r>
      <w:r w:rsidR="00701DF2" w:rsidRPr="00701DF2">
        <w:rPr>
          <w:rFonts w:ascii="Times New Roman" w:hAnsi="Times New Roman" w:cs="Times New Roman"/>
          <w:b/>
          <w:bCs/>
        </w:rPr>
        <w:t>:</w:t>
      </w:r>
    </w:p>
    <w:p w:rsidR="00701DF2" w:rsidRPr="00701DF2" w:rsidRDefault="00701DF2" w:rsidP="00701DF2">
      <w:pPr>
        <w:numPr>
          <w:ilvl w:val="1"/>
          <w:numId w:val="4"/>
        </w:numPr>
        <w:rPr>
          <w:rFonts w:ascii="Times New Roman" w:hAnsi="Times New Roman" w:cs="Times New Roman"/>
        </w:rPr>
      </w:pPr>
      <w:r w:rsidRPr="00701DF2">
        <w:rPr>
          <w:rFonts w:ascii="Times New Roman" w:hAnsi="Times New Roman" w:cs="Times New Roman"/>
          <w:b/>
          <w:bCs/>
        </w:rPr>
        <w:t>Monitoring Progress:</w:t>
      </w:r>
      <w:r w:rsidRPr="00701DF2">
        <w:rPr>
          <w:rFonts w:ascii="Times New Roman" w:hAnsi="Times New Roman" w:cs="Times New Roman"/>
        </w:rPr>
        <w:t xml:space="preserve"> Track</w:t>
      </w:r>
      <w:r w:rsidR="0078621D">
        <w:rPr>
          <w:rFonts w:ascii="Times New Roman" w:hAnsi="Times New Roman" w:cs="Times New Roman"/>
        </w:rPr>
        <w:t>ing</w:t>
      </w:r>
      <w:r w:rsidRPr="00701DF2">
        <w:rPr>
          <w:rFonts w:ascii="Times New Roman" w:hAnsi="Times New Roman" w:cs="Times New Roman"/>
        </w:rPr>
        <w:t xml:space="preserve"> the individual's progress and provide feedback and reinforcement.</w:t>
      </w:r>
      <w:r w:rsidR="00717DAC">
        <w:rPr>
          <w:rFonts w:ascii="Times New Roman" w:hAnsi="Times New Roman" w:cs="Times New Roman"/>
        </w:rPr>
        <w:t xml:space="preserve"> This </w:t>
      </w:r>
      <w:r w:rsidR="0038348C">
        <w:rPr>
          <w:rFonts w:ascii="Times New Roman" w:hAnsi="Times New Roman" w:cs="Times New Roman"/>
        </w:rPr>
        <w:t>could involve keeping a journal or using tracking apps.</w:t>
      </w:r>
      <w:r w:rsidR="00717DAC">
        <w:rPr>
          <w:rFonts w:ascii="Times New Roman" w:hAnsi="Times New Roman" w:cs="Times New Roman"/>
        </w:rPr>
        <w:t xml:space="preserve"> </w:t>
      </w:r>
    </w:p>
    <w:p w:rsidR="00701DF2" w:rsidRPr="00701DF2" w:rsidRDefault="00701DF2" w:rsidP="00701DF2">
      <w:pPr>
        <w:numPr>
          <w:ilvl w:val="1"/>
          <w:numId w:val="4"/>
        </w:numPr>
        <w:rPr>
          <w:rFonts w:ascii="Times New Roman" w:hAnsi="Times New Roman" w:cs="Times New Roman"/>
        </w:rPr>
      </w:pPr>
      <w:r w:rsidRPr="00701DF2">
        <w:rPr>
          <w:rFonts w:ascii="Times New Roman" w:hAnsi="Times New Roman" w:cs="Times New Roman"/>
          <w:b/>
          <w:bCs/>
        </w:rPr>
        <w:t>Relapse Prevention Planning:</w:t>
      </w:r>
      <w:r w:rsidRPr="00701DF2">
        <w:rPr>
          <w:rFonts w:ascii="Times New Roman" w:hAnsi="Times New Roman" w:cs="Times New Roman"/>
        </w:rPr>
        <w:t xml:space="preserve"> Develop</w:t>
      </w:r>
      <w:r w:rsidR="0078621D">
        <w:rPr>
          <w:rFonts w:ascii="Times New Roman" w:hAnsi="Times New Roman" w:cs="Times New Roman"/>
        </w:rPr>
        <w:t>ing</w:t>
      </w:r>
      <w:r w:rsidRPr="00701DF2">
        <w:rPr>
          <w:rFonts w:ascii="Times New Roman" w:hAnsi="Times New Roman" w:cs="Times New Roman"/>
        </w:rPr>
        <w:t xml:space="preserve"> a relapse prevention plan to help the individual identify</w:t>
      </w:r>
      <w:r w:rsidR="00717DAC">
        <w:rPr>
          <w:rFonts w:ascii="Times New Roman" w:hAnsi="Times New Roman" w:cs="Times New Roman"/>
        </w:rPr>
        <w:t xml:space="preserve"> new</w:t>
      </w:r>
      <w:r w:rsidRPr="00701DF2">
        <w:rPr>
          <w:rFonts w:ascii="Times New Roman" w:hAnsi="Times New Roman" w:cs="Times New Roman"/>
        </w:rPr>
        <w:t xml:space="preserve"> potential trigger</w:t>
      </w:r>
      <w:r w:rsidR="00717DAC">
        <w:rPr>
          <w:rFonts w:ascii="Times New Roman" w:hAnsi="Times New Roman" w:cs="Times New Roman"/>
        </w:rPr>
        <w:t xml:space="preserve">s and </w:t>
      </w:r>
      <w:r w:rsidR="0038348C">
        <w:rPr>
          <w:rFonts w:ascii="Times New Roman" w:hAnsi="Times New Roman" w:cs="Times New Roman"/>
        </w:rPr>
        <w:t xml:space="preserve">work together to </w:t>
      </w:r>
      <w:r w:rsidR="00BF0759">
        <w:rPr>
          <w:rFonts w:ascii="Times New Roman" w:hAnsi="Times New Roman" w:cs="Times New Roman"/>
        </w:rPr>
        <w:t>develop and adopt</w:t>
      </w:r>
      <w:r w:rsidR="00717DAC">
        <w:rPr>
          <w:rFonts w:ascii="Times New Roman" w:hAnsi="Times New Roman" w:cs="Times New Roman"/>
        </w:rPr>
        <w:t xml:space="preserve"> coping strategies that are essentially custom-tailored specifically for them.</w:t>
      </w:r>
    </w:p>
    <w:p w:rsidR="00701DF2" w:rsidRPr="00701DF2" w:rsidRDefault="00701DF2" w:rsidP="00701DF2">
      <w:pPr>
        <w:numPr>
          <w:ilvl w:val="1"/>
          <w:numId w:val="4"/>
        </w:numPr>
        <w:rPr>
          <w:rFonts w:ascii="Times New Roman" w:hAnsi="Times New Roman" w:cs="Times New Roman"/>
        </w:rPr>
      </w:pPr>
      <w:r w:rsidRPr="00701DF2">
        <w:rPr>
          <w:rFonts w:ascii="Times New Roman" w:hAnsi="Times New Roman" w:cs="Times New Roman"/>
          <w:b/>
          <w:bCs/>
        </w:rPr>
        <w:t>Skill Enhancement:</w:t>
      </w:r>
      <w:r w:rsidRPr="00701DF2">
        <w:rPr>
          <w:rFonts w:ascii="Times New Roman" w:hAnsi="Times New Roman" w:cs="Times New Roman"/>
        </w:rPr>
        <w:t xml:space="preserve"> Continue</w:t>
      </w:r>
      <w:r w:rsidR="0078621D">
        <w:rPr>
          <w:rFonts w:ascii="Times New Roman" w:hAnsi="Times New Roman" w:cs="Times New Roman"/>
        </w:rPr>
        <w:t>s</w:t>
      </w:r>
      <w:r w:rsidRPr="00701DF2">
        <w:rPr>
          <w:rFonts w:ascii="Times New Roman" w:hAnsi="Times New Roman" w:cs="Times New Roman"/>
        </w:rPr>
        <w:t xml:space="preserve"> to provide training in coping s</w:t>
      </w:r>
      <w:r w:rsidR="00BF0759">
        <w:rPr>
          <w:rFonts w:ascii="Times New Roman" w:hAnsi="Times New Roman" w:cs="Times New Roman"/>
        </w:rPr>
        <w:t>kills and other relevant skills, which can involve new healthy hobbies.</w:t>
      </w:r>
    </w:p>
    <w:p w:rsidR="00701DF2" w:rsidRPr="007A430A" w:rsidRDefault="00701DF2" w:rsidP="007A430A">
      <w:pPr>
        <w:numPr>
          <w:ilvl w:val="0"/>
          <w:numId w:val="4"/>
        </w:numPr>
        <w:rPr>
          <w:rFonts w:ascii="Times New Roman" w:hAnsi="Times New Roman" w:cs="Times New Roman"/>
        </w:rPr>
      </w:pPr>
      <w:r w:rsidRPr="00701DF2">
        <w:rPr>
          <w:rFonts w:ascii="Times New Roman" w:hAnsi="Times New Roman" w:cs="Times New Roman"/>
          <w:b/>
          <w:bCs/>
        </w:rPr>
        <w:t>Challenges:</w:t>
      </w:r>
      <w:r w:rsidR="007A430A" w:rsidRPr="007A430A">
        <w:t xml:space="preserve"> </w:t>
      </w:r>
      <w:r w:rsidR="007A430A" w:rsidRPr="007A430A">
        <w:rPr>
          <w:rFonts w:ascii="Times New Roman" w:hAnsi="Times New Roman" w:cs="Times New Roman"/>
          <w:bCs/>
        </w:rPr>
        <w:t>The primary challenge in this stage is maintaining the individual’s motivation and preventing relapse. Addiction professionals must provide continuous support and encouragement, helping clients navigate setbacks and reinforcing their progress. Another challenge is addressing any new issues or triggers that arise during the action phase, requiring flexibility and adaptability in the therapeutic approach.</w:t>
      </w:r>
    </w:p>
    <w:p w:rsidR="00FD0FF1" w:rsidRDefault="00FD0FF1" w:rsidP="00701DF2">
      <w:pPr>
        <w:rPr>
          <w:rFonts w:ascii="Times New Roman" w:hAnsi="Times New Roman" w:cs="Times New Roman"/>
          <w:b/>
          <w:bCs/>
        </w:rPr>
      </w:pPr>
    </w:p>
    <w:p w:rsidR="00701DF2" w:rsidRPr="00701DF2" w:rsidRDefault="00701DF2" w:rsidP="00701DF2">
      <w:pPr>
        <w:rPr>
          <w:rFonts w:ascii="Times New Roman" w:hAnsi="Times New Roman" w:cs="Times New Roman"/>
        </w:rPr>
      </w:pPr>
      <w:bookmarkStart w:id="0" w:name="_GoBack"/>
      <w:bookmarkEnd w:id="0"/>
      <w:r w:rsidRPr="00701DF2">
        <w:rPr>
          <w:rFonts w:ascii="Times New Roman" w:hAnsi="Times New Roman" w:cs="Times New Roman"/>
          <w:b/>
          <w:bCs/>
        </w:rPr>
        <w:lastRenderedPageBreak/>
        <w:t>Stage 5: Maintenance</w:t>
      </w:r>
    </w:p>
    <w:p w:rsidR="00701DF2" w:rsidRPr="00701DF2" w:rsidRDefault="00F1567F" w:rsidP="00701DF2">
      <w:pPr>
        <w:rPr>
          <w:rFonts w:ascii="Times New Roman" w:hAnsi="Times New Roman" w:cs="Times New Roman"/>
        </w:rPr>
      </w:pPr>
      <w:r w:rsidRPr="00F1567F">
        <w:rPr>
          <w:rFonts w:ascii="Times New Roman" w:hAnsi="Times New Roman" w:cs="Times New Roman"/>
        </w:rPr>
        <w:t>In this stage, people have sustained their behavior change for a while (defined as more than 6 months) and intend to maintain the behavior change going forward. As people progress through this stage, the more confident they become in their ability to sustain the positive lifestyle changes and the less tempted/fearful they feel of relapsing. They can maintain a new status quo and can remind themselves of the progress they have made. At times, they may have thoughts of returning to old habits; however, they resist the temptation and remain on track because of the positive strides they have made. People become skilled at anticipating potential triggers that may result in relapse and have constructed coping strategies to combat these situations in advance. Typically, people remain in this stage anywhere between six months to five years</w:t>
      </w:r>
      <w:r>
        <w:rPr>
          <w:rFonts w:ascii="Times New Roman" w:hAnsi="Times New Roman" w:cs="Times New Roman"/>
        </w:rPr>
        <w:t xml:space="preserve">. </w:t>
      </w:r>
      <w:r w:rsidRPr="00F1567F">
        <w:rPr>
          <w:rFonts w:ascii="Times New Roman" w:hAnsi="Times New Roman" w:cs="Times New Roman"/>
        </w:rPr>
        <w:t>People in this stage work to pr</w:t>
      </w:r>
      <w:r>
        <w:rPr>
          <w:rFonts w:ascii="Times New Roman" w:hAnsi="Times New Roman" w:cs="Times New Roman"/>
        </w:rPr>
        <w:t>event relapse to earlier stages</w:t>
      </w:r>
      <w:r w:rsidR="00701DF2" w:rsidRPr="00701DF2">
        <w:rPr>
          <w:rFonts w:ascii="Times New Roman" w:hAnsi="Times New Roman" w:cs="Times New Roman"/>
        </w:rPr>
        <w:t>.</w:t>
      </w:r>
    </w:p>
    <w:p w:rsidR="00701DF2" w:rsidRPr="007878BE" w:rsidRDefault="00701DF2" w:rsidP="007878BE">
      <w:pPr>
        <w:numPr>
          <w:ilvl w:val="0"/>
          <w:numId w:val="5"/>
        </w:numPr>
        <w:rPr>
          <w:rFonts w:ascii="Times New Roman" w:hAnsi="Times New Roman" w:cs="Times New Roman"/>
        </w:rPr>
      </w:pPr>
      <w:r w:rsidRPr="00701DF2">
        <w:rPr>
          <w:rFonts w:ascii="Times New Roman" w:hAnsi="Times New Roman" w:cs="Times New Roman"/>
          <w:b/>
          <w:bCs/>
        </w:rPr>
        <w:t>Intervention Strategies:</w:t>
      </w:r>
      <w:r w:rsidR="007878BE">
        <w:rPr>
          <w:rFonts w:ascii="Times New Roman" w:hAnsi="Times New Roman" w:cs="Times New Roman"/>
          <w:b/>
          <w:bCs/>
        </w:rPr>
        <w:t xml:space="preserve"> </w:t>
      </w:r>
      <w:r w:rsidR="007878BE" w:rsidRPr="007878BE">
        <w:rPr>
          <w:rFonts w:ascii="Times New Roman" w:hAnsi="Times New Roman" w:cs="Times New Roman"/>
          <w:bCs/>
        </w:rPr>
        <w:t xml:space="preserve">Interventions </w:t>
      </w:r>
      <w:r w:rsidR="007878BE">
        <w:rPr>
          <w:rFonts w:ascii="Times New Roman" w:hAnsi="Times New Roman" w:cs="Times New Roman"/>
          <w:bCs/>
        </w:rPr>
        <w:t xml:space="preserve">in the maintenance stage </w:t>
      </w:r>
      <w:r w:rsidR="007878BE" w:rsidRPr="007878BE">
        <w:rPr>
          <w:rFonts w:ascii="Times New Roman" w:hAnsi="Times New Roman" w:cs="Times New Roman"/>
          <w:bCs/>
        </w:rPr>
        <w:t>focus</w:t>
      </w:r>
      <w:r w:rsidR="007878BE">
        <w:rPr>
          <w:rFonts w:ascii="Times New Roman" w:hAnsi="Times New Roman" w:cs="Times New Roman"/>
          <w:bCs/>
        </w:rPr>
        <w:t>es</w:t>
      </w:r>
      <w:r w:rsidR="007878BE" w:rsidRPr="007878BE">
        <w:rPr>
          <w:rFonts w:ascii="Times New Roman" w:hAnsi="Times New Roman" w:cs="Times New Roman"/>
          <w:bCs/>
        </w:rPr>
        <w:t xml:space="preserve"> on relapse prevention and long-term support. This includes helping individuals identify and manage high-risk situations, </w:t>
      </w:r>
      <w:r w:rsidR="007878BE">
        <w:rPr>
          <w:rFonts w:ascii="Times New Roman" w:hAnsi="Times New Roman" w:cs="Times New Roman"/>
          <w:bCs/>
        </w:rPr>
        <w:t xml:space="preserve">revising the already </w:t>
      </w:r>
      <w:r w:rsidR="007878BE" w:rsidRPr="007878BE">
        <w:rPr>
          <w:rFonts w:ascii="Times New Roman" w:hAnsi="Times New Roman" w:cs="Times New Roman"/>
          <w:bCs/>
        </w:rPr>
        <w:t>develop</w:t>
      </w:r>
      <w:r w:rsidR="007878BE">
        <w:rPr>
          <w:rFonts w:ascii="Times New Roman" w:hAnsi="Times New Roman" w:cs="Times New Roman"/>
          <w:bCs/>
        </w:rPr>
        <w:t>ed</w:t>
      </w:r>
      <w:r w:rsidR="007878BE" w:rsidRPr="007878BE">
        <w:rPr>
          <w:rFonts w:ascii="Times New Roman" w:hAnsi="Times New Roman" w:cs="Times New Roman"/>
          <w:bCs/>
        </w:rPr>
        <w:t xml:space="preserve"> a relapse prevention plan</w:t>
      </w:r>
      <w:r w:rsidR="007878BE">
        <w:rPr>
          <w:rFonts w:ascii="Times New Roman" w:hAnsi="Times New Roman" w:cs="Times New Roman"/>
          <w:bCs/>
        </w:rPr>
        <w:t xml:space="preserve"> with them</w:t>
      </w:r>
      <w:r w:rsidR="007878BE" w:rsidRPr="007878BE">
        <w:rPr>
          <w:rFonts w:ascii="Times New Roman" w:hAnsi="Times New Roman" w:cs="Times New Roman"/>
          <w:bCs/>
        </w:rPr>
        <w:t>, and continue to build a strong support network. Ongoing counseling or participation in support groups can provide the necessary encouragement and accountability. Encouraging individuals to celebrate their successes and recognize their achievements can also reinforce their commitment to maintaining change</w:t>
      </w:r>
    </w:p>
    <w:p w:rsidR="00701DF2" w:rsidRPr="00701DF2" w:rsidRDefault="00701DF2" w:rsidP="00701DF2">
      <w:pPr>
        <w:numPr>
          <w:ilvl w:val="0"/>
          <w:numId w:val="5"/>
        </w:numPr>
        <w:rPr>
          <w:rFonts w:ascii="Times New Roman" w:hAnsi="Times New Roman" w:cs="Times New Roman"/>
        </w:rPr>
      </w:pPr>
      <w:r w:rsidRPr="00701DF2">
        <w:rPr>
          <w:rFonts w:ascii="Times New Roman" w:hAnsi="Times New Roman" w:cs="Times New Roman"/>
          <w:b/>
          <w:bCs/>
        </w:rPr>
        <w:t>Challenges:</w:t>
      </w:r>
    </w:p>
    <w:p w:rsidR="00701DF2" w:rsidRPr="00701DF2" w:rsidRDefault="00701DF2" w:rsidP="00701DF2">
      <w:pPr>
        <w:numPr>
          <w:ilvl w:val="1"/>
          <w:numId w:val="5"/>
        </w:numPr>
        <w:rPr>
          <w:rFonts w:ascii="Times New Roman" w:hAnsi="Times New Roman" w:cs="Times New Roman"/>
        </w:rPr>
      </w:pPr>
      <w:r w:rsidRPr="00701DF2">
        <w:rPr>
          <w:rFonts w:ascii="Times New Roman" w:hAnsi="Times New Roman" w:cs="Times New Roman"/>
          <w:b/>
          <w:bCs/>
        </w:rPr>
        <w:t>Complacency:</w:t>
      </w:r>
      <w:r w:rsidRPr="00701DF2">
        <w:rPr>
          <w:rFonts w:ascii="Times New Roman" w:hAnsi="Times New Roman" w:cs="Times New Roman"/>
        </w:rPr>
        <w:t xml:space="preserve"> Individuals may become complacent and neglect to maintain their efforts to prevent relapse.</w:t>
      </w:r>
    </w:p>
    <w:p w:rsidR="00701DF2" w:rsidRDefault="00701DF2" w:rsidP="00701DF2">
      <w:pPr>
        <w:numPr>
          <w:ilvl w:val="1"/>
          <w:numId w:val="5"/>
        </w:numPr>
        <w:rPr>
          <w:rFonts w:ascii="Times New Roman" w:hAnsi="Times New Roman" w:cs="Times New Roman"/>
        </w:rPr>
      </w:pPr>
      <w:r w:rsidRPr="00701DF2">
        <w:rPr>
          <w:rFonts w:ascii="Times New Roman" w:hAnsi="Times New Roman" w:cs="Times New Roman"/>
          <w:b/>
          <w:bCs/>
        </w:rPr>
        <w:t>Emerging Challenges:</w:t>
      </w:r>
      <w:r w:rsidRPr="00701DF2">
        <w:rPr>
          <w:rFonts w:ascii="Times New Roman" w:hAnsi="Times New Roman" w:cs="Times New Roman"/>
        </w:rPr>
        <w:t xml:space="preserve"> New challenges or stressors may arise that can threaten the individual's ability to maintain change</w:t>
      </w:r>
      <w:r w:rsidR="00BF0759">
        <w:rPr>
          <w:rFonts w:ascii="Times New Roman" w:hAnsi="Times New Roman" w:cs="Times New Roman"/>
        </w:rPr>
        <w:t xml:space="preserve">, therefore inevitably leading to </w:t>
      </w:r>
      <w:r w:rsidR="00F1567F">
        <w:rPr>
          <w:rFonts w:ascii="Times New Roman" w:hAnsi="Times New Roman" w:cs="Times New Roman"/>
        </w:rPr>
        <w:t>relapse to previous stages</w:t>
      </w:r>
      <w:r w:rsidRPr="00701DF2">
        <w:rPr>
          <w:rFonts w:ascii="Times New Roman" w:hAnsi="Times New Roman" w:cs="Times New Roman"/>
        </w:rPr>
        <w:t>.</w:t>
      </w:r>
    </w:p>
    <w:p w:rsidR="00FD0FF1" w:rsidRDefault="00FD0FF1" w:rsidP="00FD0FF1">
      <w:pPr>
        <w:rPr>
          <w:rFonts w:ascii="Times New Roman" w:hAnsi="Times New Roman" w:cs="Times New Roman"/>
        </w:rPr>
      </w:pPr>
    </w:p>
    <w:p w:rsidR="007878BE" w:rsidRPr="00701DF2" w:rsidRDefault="00FD0FF1" w:rsidP="007878BE">
      <w:pPr>
        <w:rPr>
          <w:rFonts w:ascii="Times New Roman" w:hAnsi="Times New Roman" w:cs="Times New Roman"/>
        </w:rPr>
      </w:pPr>
      <w:r w:rsidRPr="00FD0FF1">
        <w:rPr>
          <w:rFonts w:ascii="Times New Roman" w:hAnsi="Times New Roman" w:cs="Times New Roman"/>
        </w:rPr>
        <w:t>The maintenance stage is the final stage in the Transtheoretical Model of Change. However, individuals may cycle back to previous stages if they encounter new challenges or choose to make additional changes. The ultimate goal is to create lasting change and develop a resilient mindset that supports continued growth and personal development.</w:t>
      </w:r>
    </w:p>
    <w:p w:rsidR="00701DF2" w:rsidRPr="00701DF2" w:rsidRDefault="00701DF2" w:rsidP="00701DF2">
      <w:pPr>
        <w:rPr>
          <w:rFonts w:ascii="Times New Roman" w:hAnsi="Times New Roman" w:cs="Times New Roman"/>
        </w:rPr>
      </w:pPr>
      <w:r w:rsidRPr="00701DF2">
        <w:rPr>
          <w:rFonts w:ascii="Times New Roman" w:hAnsi="Times New Roman" w:cs="Times New Roman"/>
          <w:b/>
          <w:bCs/>
        </w:rPr>
        <w:t>Conclusion</w:t>
      </w:r>
    </w:p>
    <w:p w:rsidR="00701DF2" w:rsidRDefault="00701DF2" w:rsidP="00701DF2">
      <w:pPr>
        <w:rPr>
          <w:rFonts w:ascii="Times New Roman" w:hAnsi="Times New Roman" w:cs="Times New Roman"/>
        </w:rPr>
      </w:pPr>
      <w:r w:rsidRPr="00701DF2">
        <w:rPr>
          <w:rFonts w:ascii="Times New Roman" w:hAnsi="Times New Roman" w:cs="Times New Roman"/>
        </w:rPr>
        <w:t>The Prochaska and DiClemente Stages of Change Model provides a valuable framework for understanding the process of addiction recovery. By tailoring interventions to the individual's stage of change, addiction professionals can effectively support individuals in their journey toward recovery. It is important to recognize that individuals may progress through these stages at different rates and may experience setbacks along the way. A collaborative and supportive approach is essential for helping individuals achieve and maintain long-term recovery.</w:t>
      </w:r>
    </w:p>
    <w:p w:rsidR="00F27657" w:rsidRDefault="00F27657" w:rsidP="00670C15">
      <w:pPr>
        <w:rPr>
          <w:rFonts w:ascii="Times New Roman" w:hAnsi="Times New Roman" w:cs="Times New Roman"/>
          <w:b/>
        </w:rPr>
      </w:pPr>
    </w:p>
    <w:p w:rsidR="00FD0FF1" w:rsidRDefault="00FD0FF1" w:rsidP="00670C15">
      <w:pPr>
        <w:rPr>
          <w:rFonts w:ascii="Times New Roman" w:hAnsi="Times New Roman" w:cs="Times New Roman"/>
          <w:b/>
        </w:rPr>
      </w:pPr>
    </w:p>
    <w:p w:rsidR="00FD0FF1" w:rsidRDefault="00FD0FF1" w:rsidP="00670C15">
      <w:pPr>
        <w:rPr>
          <w:rFonts w:ascii="Times New Roman" w:hAnsi="Times New Roman" w:cs="Times New Roman"/>
          <w:b/>
        </w:rPr>
      </w:pPr>
    </w:p>
    <w:p w:rsidR="00FD0FF1" w:rsidRDefault="00FD0FF1" w:rsidP="00670C15">
      <w:pPr>
        <w:rPr>
          <w:rFonts w:ascii="Times New Roman" w:hAnsi="Times New Roman" w:cs="Times New Roman"/>
          <w:b/>
        </w:rPr>
      </w:pPr>
    </w:p>
    <w:p w:rsidR="00FD0FF1" w:rsidRDefault="00FD0FF1" w:rsidP="00670C15">
      <w:pPr>
        <w:rPr>
          <w:rFonts w:ascii="Times New Roman" w:hAnsi="Times New Roman" w:cs="Times New Roman"/>
          <w:b/>
        </w:rPr>
      </w:pPr>
    </w:p>
    <w:p w:rsidR="00EF12AB" w:rsidRDefault="00643C84" w:rsidP="00670C15">
      <w:pPr>
        <w:rPr>
          <w:rFonts w:ascii="Times New Roman" w:hAnsi="Times New Roman" w:cs="Times New Roman"/>
          <w:b/>
        </w:rPr>
      </w:pPr>
      <w:r w:rsidRPr="00643C84">
        <w:rPr>
          <w:rFonts w:ascii="Times New Roman" w:hAnsi="Times New Roman" w:cs="Times New Roman"/>
          <w:b/>
        </w:rPr>
        <w:t>References</w:t>
      </w:r>
    </w:p>
    <w:p w:rsidR="00324336" w:rsidRDefault="00324336" w:rsidP="00670C15">
      <w:pPr>
        <w:rPr>
          <w:rFonts w:ascii="Times New Roman" w:hAnsi="Times New Roman" w:cs="Times New Roman"/>
        </w:rPr>
      </w:pPr>
      <w:proofErr w:type="spellStart"/>
      <w:r w:rsidRPr="00324336">
        <w:rPr>
          <w:rFonts w:ascii="Times New Roman" w:hAnsi="Times New Roman" w:cs="Times New Roman"/>
        </w:rPr>
        <w:t>Raihan</w:t>
      </w:r>
      <w:proofErr w:type="spellEnd"/>
      <w:r w:rsidRPr="00324336">
        <w:rPr>
          <w:rFonts w:ascii="Times New Roman" w:hAnsi="Times New Roman" w:cs="Times New Roman"/>
        </w:rPr>
        <w:t xml:space="preserve">, N., &amp; </w:t>
      </w:r>
      <w:proofErr w:type="spellStart"/>
      <w:r w:rsidRPr="00324336">
        <w:rPr>
          <w:rFonts w:ascii="Times New Roman" w:hAnsi="Times New Roman" w:cs="Times New Roman"/>
        </w:rPr>
        <w:t>Cogburn</w:t>
      </w:r>
      <w:proofErr w:type="spellEnd"/>
      <w:r w:rsidRPr="00324336">
        <w:rPr>
          <w:rFonts w:ascii="Times New Roman" w:hAnsi="Times New Roman" w:cs="Times New Roman"/>
        </w:rPr>
        <w:t xml:space="preserve">, M. (2024). Stages of Change Theory. In </w:t>
      </w:r>
      <w:proofErr w:type="spellStart"/>
      <w:r w:rsidRPr="00324336">
        <w:rPr>
          <w:rFonts w:ascii="Times New Roman" w:hAnsi="Times New Roman" w:cs="Times New Roman"/>
        </w:rPr>
        <w:t>StatPearls</w:t>
      </w:r>
      <w:proofErr w:type="spellEnd"/>
      <w:r w:rsidRPr="00324336">
        <w:rPr>
          <w:rFonts w:ascii="Times New Roman" w:hAnsi="Times New Roman" w:cs="Times New Roman"/>
        </w:rPr>
        <w:t xml:space="preserve">. </w:t>
      </w:r>
      <w:proofErr w:type="spellStart"/>
      <w:r w:rsidRPr="00324336">
        <w:rPr>
          <w:rFonts w:ascii="Times New Roman" w:hAnsi="Times New Roman" w:cs="Times New Roman"/>
        </w:rPr>
        <w:t>StatPearls</w:t>
      </w:r>
      <w:proofErr w:type="spellEnd"/>
      <w:r w:rsidRPr="00324336">
        <w:rPr>
          <w:rFonts w:ascii="Times New Roman" w:hAnsi="Times New Roman" w:cs="Times New Roman"/>
        </w:rPr>
        <w:t xml:space="preserve"> Publishing. </w:t>
      </w:r>
      <w:hyperlink r:id="rId6" w:history="1">
        <w:r w:rsidRPr="00B11B86">
          <w:rPr>
            <w:rStyle w:val="Hyperlink"/>
            <w:rFonts w:ascii="Times New Roman" w:hAnsi="Times New Roman" w:cs="Times New Roman"/>
          </w:rPr>
          <w:t>http://www.ncbi.nlm.nih.gov/books/NBK556005/</w:t>
        </w:r>
      </w:hyperlink>
    </w:p>
    <w:p w:rsidR="00324336" w:rsidRDefault="00324336" w:rsidP="00670C15">
      <w:pPr>
        <w:rPr>
          <w:rFonts w:ascii="Times New Roman" w:hAnsi="Times New Roman" w:cs="Times New Roman"/>
        </w:rPr>
      </w:pPr>
      <w:r w:rsidRPr="00324336">
        <w:rPr>
          <w:rFonts w:ascii="Times New Roman" w:hAnsi="Times New Roman" w:cs="Times New Roman"/>
        </w:rPr>
        <w:t xml:space="preserve">Rockville (MD). (2019). Chapter 3—Motivational Interviewing as a Counseling Style. In Enhancing Motivation for Change in Substance Use Disorder Treatment: Updated 2019 [Internet]. Substance Abuse and Mental Health Services Administration (US). </w:t>
      </w:r>
      <w:hyperlink r:id="rId7" w:history="1">
        <w:r w:rsidRPr="00B11B86">
          <w:rPr>
            <w:rStyle w:val="Hyperlink"/>
            <w:rFonts w:ascii="Times New Roman" w:hAnsi="Times New Roman" w:cs="Times New Roman"/>
          </w:rPr>
          <w:t>https://www.ncbi.nlm.nih.gov/books/NBK571068/</w:t>
        </w:r>
      </w:hyperlink>
    </w:p>
    <w:p w:rsidR="00324336" w:rsidRDefault="00324336" w:rsidP="00670C15">
      <w:pPr>
        <w:rPr>
          <w:rFonts w:ascii="Times New Roman" w:hAnsi="Times New Roman" w:cs="Times New Roman"/>
        </w:rPr>
      </w:pPr>
      <w:proofErr w:type="spellStart"/>
      <w:r w:rsidRPr="00324336">
        <w:rPr>
          <w:rFonts w:ascii="Times New Roman" w:hAnsi="Times New Roman" w:cs="Times New Roman"/>
        </w:rPr>
        <w:t>Migneault</w:t>
      </w:r>
      <w:proofErr w:type="spellEnd"/>
      <w:r w:rsidRPr="00324336">
        <w:rPr>
          <w:rFonts w:ascii="Times New Roman" w:hAnsi="Times New Roman" w:cs="Times New Roman"/>
        </w:rPr>
        <w:t xml:space="preserve">, J. P., Adams, T. B., &amp; Read, J. P. (2005). Application of the Transtheoretical Model to substance abuse: Historical development and future directions. Drug and Alcohol Review, 24(5), 437–448. </w:t>
      </w:r>
      <w:hyperlink r:id="rId8" w:history="1">
        <w:r w:rsidRPr="00B11B86">
          <w:rPr>
            <w:rStyle w:val="Hyperlink"/>
            <w:rFonts w:ascii="Times New Roman" w:hAnsi="Times New Roman" w:cs="Times New Roman"/>
          </w:rPr>
          <w:t>https://doi.org/10.1080/09595230500290866</w:t>
        </w:r>
      </w:hyperlink>
    </w:p>
    <w:p w:rsidR="00C45414" w:rsidRPr="00C45414" w:rsidRDefault="00C45414" w:rsidP="00C45414">
      <w:pPr>
        <w:rPr>
          <w:rFonts w:ascii="Times New Roman" w:hAnsi="Times New Roman" w:cs="Times New Roman"/>
        </w:rPr>
      </w:pPr>
      <w:r>
        <w:rPr>
          <w:rFonts w:ascii="Times New Roman" w:hAnsi="Times New Roman" w:cs="Times New Roman"/>
        </w:rPr>
        <w:t>5 Stages of Change Model. (2024</w:t>
      </w:r>
      <w:r w:rsidRPr="00C45414">
        <w:rPr>
          <w:rFonts w:ascii="Times New Roman" w:hAnsi="Times New Roman" w:cs="Times New Roman"/>
        </w:rPr>
        <w:t>). Retrieved 9 September 2024, from https://www.leorabh.com/blog/5-stages-of-change-model</w:t>
      </w:r>
    </w:p>
    <w:p w:rsidR="005D2377" w:rsidRDefault="00F27657" w:rsidP="00C45414">
      <w:pPr>
        <w:rPr>
          <w:rFonts w:ascii="Times New Roman" w:hAnsi="Times New Roman" w:cs="Times New Roman"/>
        </w:rPr>
      </w:pPr>
      <w:r w:rsidRPr="00F27657">
        <w:rPr>
          <w:rFonts w:ascii="Times New Roman" w:hAnsi="Times New Roman" w:cs="Times New Roman"/>
        </w:rPr>
        <w:t>The Transtheoretical Model (Stages of Change). (</w:t>
      </w:r>
      <w:proofErr w:type="spellStart"/>
      <w:r w:rsidRPr="00F27657">
        <w:rPr>
          <w:rFonts w:ascii="Times New Roman" w:hAnsi="Times New Roman" w:cs="Times New Roman"/>
        </w:rPr>
        <w:t>n.d.</w:t>
      </w:r>
      <w:proofErr w:type="spellEnd"/>
      <w:r w:rsidRPr="00F27657">
        <w:rPr>
          <w:rFonts w:ascii="Times New Roman" w:hAnsi="Times New Roman" w:cs="Times New Roman"/>
        </w:rPr>
        <w:t xml:space="preserve">). Retrieved 9 September 2024, from </w:t>
      </w:r>
      <w:hyperlink r:id="rId9" w:history="1">
        <w:r w:rsidRPr="00B11B86">
          <w:rPr>
            <w:rStyle w:val="Hyperlink"/>
            <w:rFonts w:ascii="Times New Roman" w:hAnsi="Times New Roman" w:cs="Times New Roman"/>
          </w:rPr>
          <w:t>https://sphweb.bumc.bu.edu/otlt/MPH-Modules/SB/BehavioralChangeTheories/BehavioralChangeTheories6.html</w:t>
        </w:r>
      </w:hyperlink>
    </w:p>
    <w:p w:rsidR="00F27657" w:rsidRPr="00324336" w:rsidRDefault="00F27657" w:rsidP="00C45414">
      <w:pPr>
        <w:rPr>
          <w:rFonts w:ascii="Times New Roman" w:hAnsi="Times New Roman" w:cs="Times New Roman"/>
        </w:rPr>
      </w:pPr>
    </w:p>
    <w:sectPr w:rsidR="00F27657" w:rsidRPr="0032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45E"/>
    <w:multiLevelType w:val="multilevel"/>
    <w:tmpl w:val="36188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93022"/>
    <w:multiLevelType w:val="multilevel"/>
    <w:tmpl w:val="8D18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87607"/>
    <w:multiLevelType w:val="multilevel"/>
    <w:tmpl w:val="8F4C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47CF6"/>
    <w:multiLevelType w:val="hybridMultilevel"/>
    <w:tmpl w:val="58DA1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3512B4"/>
    <w:multiLevelType w:val="multilevel"/>
    <w:tmpl w:val="6D00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5241D"/>
    <w:multiLevelType w:val="multilevel"/>
    <w:tmpl w:val="2DB6F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15"/>
    <w:rsid w:val="00005E91"/>
    <w:rsid w:val="00062269"/>
    <w:rsid w:val="00065720"/>
    <w:rsid w:val="00092F73"/>
    <w:rsid w:val="000A3A9D"/>
    <w:rsid w:val="000C0724"/>
    <w:rsid w:val="000C4565"/>
    <w:rsid w:val="000C5BBC"/>
    <w:rsid w:val="0012010E"/>
    <w:rsid w:val="001346F9"/>
    <w:rsid w:val="001A416F"/>
    <w:rsid w:val="001B4AB2"/>
    <w:rsid w:val="001C3F36"/>
    <w:rsid w:val="001D58F7"/>
    <w:rsid w:val="001D6CCD"/>
    <w:rsid w:val="001F3D0B"/>
    <w:rsid w:val="00241002"/>
    <w:rsid w:val="0026761F"/>
    <w:rsid w:val="00296704"/>
    <w:rsid w:val="00316702"/>
    <w:rsid w:val="00324336"/>
    <w:rsid w:val="00344600"/>
    <w:rsid w:val="00352C0B"/>
    <w:rsid w:val="0038348C"/>
    <w:rsid w:val="00387D1C"/>
    <w:rsid w:val="003A3473"/>
    <w:rsid w:val="003C0117"/>
    <w:rsid w:val="003C2F02"/>
    <w:rsid w:val="005008BB"/>
    <w:rsid w:val="00545147"/>
    <w:rsid w:val="00557012"/>
    <w:rsid w:val="005A667C"/>
    <w:rsid w:val="005B41F7"/>
    <w:rsid w:val="005D2377"/>
    <w:rsid w:val="005E4EBD"/>
    <w:rsid w:val="00643C84"/>
    <w:rsid w:val="00650D02"/>
    <w:rsid w:val="00670C15"/>
    <w:rsid w:val="00680560"/>
    <w:rsid w:val="0069548A"/>
    <w:rsid w:val="006E72AD"/>
    <w:rsid w:val="00701DF2"/>
    <w:rsid w:val="00717DAC"/>
    <w:rsid w:val="00785D2C"/>
    <w:rsid w:val="0078621D"/>
    <w:rsid w:val="007878BE"/>
    <w:rsid w:val="007A430A"/>
    <w:rsid w:val="007B6D8B"/>
    <w:rsid w:val="007D47CC"/>
    <w:rsid w:val="008153A4"/>
    <w:rsid w:val="0082517C"/>
    <w:rsid w:val="00833F19"/>
    <w:rsid w:val="0083622C"/>
    <w:rsid w:val="00860BE3"/>
    <w:rsid w:val="00863657"/>
    <w:rsid w:val="00885D78"/>
    <w:rsid w:val="008C7024"/>
    <w:rsid w:val="008D4F86"/>
    <w:rsid w:val="00913278"/>
    <w:rsid w:val="00924686"/>
    <w:rsid w:val="00941030"/>
    <w:rsid w:val="00941D57"/>
    <w:rsid w:val="00953521"/>
    <w:rsid w:val="009F26AF"/>
    <w:rsid w:val="00A259C2"/>
    <w:rsid w:val="00A86039"/>
    <w:rsid w:val="00AC1D4B"/>
    <w:rsid w:val="00AC7862"/>
    <w:rsid w:val="00AF3245"/>
    <w:rsid w:val="00AF4FF7"/>
    <w:rsid w:val="00B05E49"/>
    <w:rsid w:val="00B96D7E"/>
    <w:rsid w:val="00BA375A"/>
    <w:rsid w:val="00BD59C7"/>
    <w:rsid w:val="00BF0759"/>
    <w:rsid w:val="00C14CAA"/>
    <w:rsid w:val="00C45414"/>
    <w:rsid w:val="00C743D7"/>
    <w:rsid w:val="00C77F40"/>
    <w:rsid w:val="00CE2677"/>
    <w:rsid w:val="00CF7126"/>
    <w:rsid w:val="00D1366B"/>
    <w:rsid w:val="00D14D87"/>
    <w:rsid w:val="00D437E9"/>
    <w:rsid w:val="00D60645"/>
    <w:rsid w:val="00DB0D54"/>
    <w:rsid w:val="00DD614B"/>
    <w:rsid w:val="00E161BB"/>
    <w:rsid w:val="00E2183F"/>
    <w:rsid w:val="00E32D8A"/>
    <w:rsid w:val="00E670AF"/>
    <w:rsid w:val="00EA7B7B"/>
    <w:rsid w:val="00EB41CE"/>
    <w:rsid w:val="00EF12AB"/>
    <w:rsid w:val="00F1567F"/>
    <w:rsid w:val="00F20D86"/>
    <w:rsid w:val="00F27657"/>
    <w:rsid w:val="00F32F63"/>
    <w:rsid w:val="00F828A6"/>
    <w:rsid w:val="00F934AD"/>
    <w:rsid w:val="00FB57CD"/>
    <w:rsid w:val="00FB5E93"/>
    <w:rsid w:val="00FC282B"/>
    <w:rsid w:val="00FD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BFBE6"/>
  <w15:chartTrackingRefBased/>
  <w15:docId w15:val="{D6188BAB-BDC2-4AEB-B35E-26717554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qFormat/>
    <w:rsid w:val="00913278"/>
    <w:pPr>
      <w:keepNext/>
      <w:keepLines/>
      <w:spacing w:before="40" w:after="0"/>
      <w:outlineLvl w:val="1"/>
    </w:pPr>
    <w:rPr>
      <w:rFonts w:ascii="Times New Roman" w:eastAsia="SimSun" w:hAnsi="Times New Roman"/>
      <w:color w:val="000000" w:themeColor="text1"/>
      <w:sz w:val="28"/>
      <w:szCs w:val="26"/>
    </w:rPr>
  </w:style>
  <w:style w:type="paragraph" w:styleId="Heading3">
    <w:name w:val="heading 3"/>
    <w:basedOn w:val="Normal"/>
    <w:next w:val="Normal"/>
    <w:link w:val="Heading3Char"/>
    <w:uiPriority w:val="9"/>
    <w:semiHidden/>
    <w:unhideWhenUsed/>
    <w:qFormat/>
    <w:rsid w:val="001D58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qFormat/>
    <w:rsid w:val="00913278"/>
    <w:rPr>
      <w:rFonts w:ascii="Times New Roman" w:eastAsia="SimSun" w:hAnsi="Times New Roman"/>
      <w:color w:val="000000" w:themeColor="text1"/>
      <w:sz w:val="28"/>
      <w:szCs w:val="26"/>
    </w:rPr>
  </w:style>
  <w:style w:type="paragraph" w:styleId="ListParagraph">
    <w:name w:val="List Paragraph"/>
    <w:basedOn w:val="Normal"/>
    <w:uiPriority w:val="34"/>
    <w:qFormat/>
    <w:rsid w:val="007D47CC"/>
    <w:pPr>
      <w:ind w:left="720"/>
      <w:contextualSpacing/>
    </w:pPr>
  </w:style>
  <w:style w:type="character" w:styleId="Hyperlink">
    <w:name w:val="Hyperlink"/>
    <w:basedOn w:val="DefaultParagraphFont"/>
    <w:uiPriority w:val="99"/>
    <w:unhideWhenUsed/>
    <w:rsid w:val="00324336"/>
    <w:rPr>
      <w:color w:val="0563C1" w:themeColor="hyperlink"/>
      <w:u w:val="single"/>
    </w:rPr>
  </w:style>
  <w:style w:type="character" w:customStyle="1" w:styleId="Heading3Char">
    <w:name w:val="Heading 3 Char"/>
    <w:basedOn w:val="DefaultParagraphFont"/>
    <w:link w:val="Heading3"/>
    <w:uiPriority w:val="9"/>
    <w:semiHidden/>
    <w:rsid w:val="001D58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0164">
      <w:bodyDiv w:val="1"/>
      <w:marLeft w:val="0"/>
      <w:marRight w:val="0"/>
      <w:marTop w:val="0"/>
      <w:marBottom w:val="0"/>
      <w:divBdr>
        <w:top w:val="none" w:sz="0" w:space="0" w:color="auto"/>
        <w:left w:val="none" w:sz="0" w:space="0" w:color="auto"/>
        <w:bottom w:val="none" w:sz="0" w:space="0" w:color="auto"/>
        <w:right w:val="none" w:sz="0" w:space="0" w:color="auto"/>
      </w:divBdr>
    </w:div>
    <w:div w:id="783352613">
      <w:bodyDiv w:val="1"/>
      <w:marLeft w:val="0"/>
      <w:marRight w:val="0"/>
      <w:marTop w:val="0"/>
      <w:marBottom w:val="0"/>
      <w:divBdr>
        <w:top w:val="none" w:sz="0" w:space="0" w:color="auto"/>
        <w:left w:val="none" w:sz="0" w:space="0" w:color="auto"/>
        <w:bottom w:val="none" w:sz="0" w:space="0" w:color="auto"/>
        <w:right w:val="none" w:sz="0" w:space="0" w:color="auto"/>
      </w:divBdr>
    </w:div>
    <w:div w:id="981538550">
      <w:bodyDiv w:val="1"/>
      <w:marLeft w:val="0"/>
      <w:marRight w:val="0"/>
      <w:marTop w:val="0"/>
      <w:marBottom w:val="0"/>
      <w:divBdr>
        <w:top w:val="none" w:sz="0" w:space="0" w:color="auto"/>
        <w:left w:val="none" w:sz="0" w:space="0" w:color="auto"/>
        <w:bottom w:val="none" w:sz="0" w:space="0" w:color="auto"/>
        <w:right w:val="none" w:sz="0" w:space="0" w:color="auto"/>
      </w:divBdr>
    </w:div>
    <w:div w:id="1121922537">
      <w:bodyDiv w:val="1"/>
      <w:marLeft w:val="0"/>
      <w:marRight w:val="0"/>
      <w:marTop w:val="0"/>
      <w:marBottom w:val="0"/>
      <w:divBdr>
        <w:top w:val="none" w:sz="0" w:space="0" w:color="auto"/>
        <w:left w:val="none" w:sz="0" w:space="0" w:color="auto"/>
        <w:bottom w:val="none" w:sz="0" w:space="0" w:color="auto"/>
        <w:right w:val="none" w:sz="0" w:space="0" w:color="auto"/>
      </w:divBdr>
    </w:div>
    <w:div w:id="1205948108">
      <w:bodyDiv w:val="1"/>
      <w:marLeft w:val="0"/>
      <w:marRight w:val="0"/>
      <w:marTop w:val="0"/>
      <w:marBottom w:val="0"/>
      <w:divBdr>
        <w:top w:val="none" w:sz="0" w:space="0" w:color="auto"/>
        <w:left w:val="none" w:sz="0" w:space="0" w:color="auto"/>
        <w:bottom w:val="none" w:sz="0" w:space="0" w:color="auto"/>
        <w:right w:val="none" w:sz="0" w:space="0" w:color="auto"/>
      </w:divBdr>
    </w:div>
    <w:div w:id="1386491689">
      <w:bodyDiv w:val="1"/>
      <w:marLeft w:val="0"/>
      <w:marRight w:val="0"/>
      <w:marTop w:val="0"/>
      <w:marBottom w:val="0"/>
      <w:divBdr>
        <w:top w:val="none" w:sz="0" w:space="0" w:color="auto"/>
        <w:left w:val="none" w:sz="0" w:space="0" w:color="auto"/>
        <w:bottom w:val="none" w:sz="0" w:space="0" w:color="auto"/>
        <w:right w:val="none" w:sz="0" w:space="0" w:color="auto"/>
      </w:divBdr>
      <w:divsChild>
        <w:div w:id="1558011245">
          <w:marLeft w:val="480"/>
          <w:marRight w:val="0"/>
          <w:marTop w:val="0"/>
          <w:marBottom w:val="0"/>
          <w:divBdr>
            <w:top w:val="none" w:sz="0" w:space="0" w:color="auto"/>
            <w:left w:val="none" w:sz="0" w:space="0" w:color="auto"/>
            <w:bottom w:val="none" w:sz="0" w:space="0" w:color="auto"/>
            <w:right w:val="none" w:sz="0" w:space="0" w:color="auto"/>
          </w:divBdr>
          <w:divsChild>
            <w:div w:id="3930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9058">
      <w:bodyDiv w:val="1"/>
      <w:marLeft w:val="0"/>
      <w:marRight w:val="0"/>
      <w:marTop w:val="0"/>
      <w:marBottom w:val="0"/>
      <w:divBdr>
        <w:top w:val="none" w:sz="0" w:space="0" w:color="auto"/>
        <w:left w:val="none" w:sz="0" w:space="0" w:color="auto"/>
        <w:bottom w:val="none" w:sz="0" w:space="0" w:color="auto"/>
        <w:right w:val="none" w:sz="0" w:space="0" w:color="auto"/>
      </w:divBdr>
      <w:divsChild>
        <w:div w:id="35856602">
          <w:marLeft w:val="480"/>
          <w:marRight w:val="0"/>
          <w:marTop w:val="0"/>
          <w:marBottom w:val="0"/>
          <w:divBdr>
            <w:top w:val="none" w:sz="0" w:space="0" w:color="auto"/>
            <w:left w:val="none" w:sz="0" w:space="0" w:color="auto"/>
            <w:bottom w:val="none" w:sz="0" w:space="0" w:color="auto"/>
            <w:right w:val="none" w:sz="0" w:space="0" w:color="auto"/>
          </w:divBdr>
          <w:divsChild>
            <w:div w:id="10114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9349">
      <w:bodyDiv w:val="1"/>
      <w:marLeft w:val="0"/>
      <w:marRight w:val="0"/>
      <w:marTop w:val="0"/>
      <w:marBottom w:val="0"/>
      <w:divBdr>
        <w:top w:val="none" w:sz="0" w:space="0" w:color="auto"/>
        <w:left w:val="none" w:sz="0" w:space="0" w:color="auto"/>
        <w:bottom w:val="none" w:sz="0" w:space="0" w:color="auto"/>
        <w:right w:val="none" w:sz="0" w:space="0" w:color="auto"/>
      </w:divBdr>
    </w:div>
    <w:div w:id="1500120145">
      <w:bodyDiv w:val="1"/>
      <w:marLeft w:val="0"/>
      <w:marRight w:val="0"/>
      <w:marTop w:val="0"/>
      <w:marBottom w:val="0"/>
      <w:divBdr>
        <w:top w:val="none" w:sz="0" w:space="0" w:color="auto"/>
        <w:left w:val="none" w:sz="0" w:space="0" w:color="auto"/>
        <w:bottom w:val="none" w:sz="0" w:space="0" w:color="auto"/>
        <w:right w:val="none" w:sz="0" w:space="0" w:color="auto"/>
      </w:divBdr>
    </w:div>
    <w:div w:id="1546218229">
      <w:bodyDiv w:val="1"/>
      <w:marLeft w:val="0"/>
      <w:marRight w:val="0"/>
      <w:marTop w:val="0"/>
      <w:marBottom w:val="0"/>
      <w:divBdr>
        <w:top w:val="none" w:sz="0" w:space="0" w:color="auto"/>
        <w:left w:val="none" w:sz="0" w:space="0" w:color="auto"/>
        <w:bottom w:val="none" w:sz="0" w:space="0" w:color="auto"/>
        <w:right w:val="none" w:sz="0" w:space="0" w:color="auto"/>
      </w:divBdr>
    </w:div>
    <w:div w:id="1586039642">
      <w:bodyDiv w:val="1"/>
      <w:marLeft w:val="0"/>
      <w:marRight w:val="0"/>
      <w:marTop w:val="0"/>
      <w:marBottom w:val="0"/>
      <w:divBdr>
        <w:top w:val="none" w:sz="0" w:space="0" w:color="auto"/>
        <w:left w:val="none" w:sz="0" w:space="0" w:color="auto"/>
        <w:bottom w:val="none" w:sz="0" w:space="0" w:color="auto"/>
        <w:right w:val="none" w:sz="0" w:space="0" w:color="auto"/>
      </w:divBdr>
    </w:div>
    <w:div w:id="1674916499">
      <w:bodyDiv w:val="1"/>
      <w:marLeft w:val="0"/>
      <w:marRight w:val="0"/>
      <w:marTop w:val="0"/>
      <w:marBottom w:val="0"/>
      <w:divBdr>
        <w:top w:val="none" w:sz="0" w:space="0" w:color="auto"/>
        <w:left w:val="none" w:sz="0" w:space="0" w:color="auto"/>
        <w:bottom w:val="none" w:sz="0" w:space="0" w:color="auto"/>
        <w:right w:val="none" w:sz="0" w:space="0" w:color="auto"/>
      </w:divBdr>
      <w:divsChild>
        <w:div w:id="957561589">
          <w:marLeft w:val="480"/>
          <w:marRight w:val="0"/>
          <w:marTop w:val="0"/>
          <w:marBottom w:val="0"/>
          <w:divBdr>
            <w:top w:val="none" w:sz="0" w:space="0" w:color="auto"/>
            <w:left w:val="none" w:sz="0" w:space="0" w:color="auto"/>
            <w:bottom w:val="none" w:sz="0" w:space="0" w:color="auto"/>
            <w:right w:val="none" w:sz="0" w:space="0" w:color="auto"/>
          </w:divBdr>
          <w:divsChild>
            <w:div w:id="2115707828">
              <w:marLeft w:val="0"/>
              <w:marRight w:val="0"/>
              <w:marTop w:val="0"/>
              <w:marBottom w:val="0"/>
              <w:divBdr>
                <w:top w:val="none" w:sz="0" w:space="0" w:color="auto"/>
                <w:left w:val="none" w:sz="0" w:space="0" w:color="auto"/>
                <w:bottom w:val="none" w:sz="0" w:space="0" w:color="auto"/>
                <w:right w:val="none" w:sz="0" w:space="0" w:color="auto"/>
              </w:divBdr>
            </w:div>
            <w:div w:id="14180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450">
      <w:bodyDiv w:val="1"/>
      <w:marLeft w:val="0"/>
      <w:marRight w:val="0"/>
      <w:marTop w:val="0"/>
      <w:marBottom w:val="0"/>
      <w:divBdr>
        <w:top w:val="none" w:sz="0" w:space="0" w:color="auto"/>
        <w:left w:val="none" w:sz="0" w:space="0" w:color="auto"/>
        <w:bottom w:val="none" w:sz="0" w:space="0" w:color="auto"/>
        <w:right w:val="none" w:sz="0" w:space="0" w:color="auto"/>
      </w:divBdr>
    </w:div>
    <w:div w:id="1829976479">
      <w:bodyDiv w:val="1"/>
      <w:marLeft w:val="0"/>
      <w:marRight w:val="0"/>
      <w:marTop w:val="0"/>
      <w:marBottom w:val="0"/>
      <w:divBdr>
        <w:top w:val="none" w:sz="0" w:space="0" w:color="auto"/>
        <w:left w:val="none" w:sz="0" w:space="0" w:color="auto"/>
        <w:bottom w:val="none" w:sz="0" w:space="0" w:color="auto"/>
        <w:right w:val="none" w:sz="0" w:space="0" w:color="auto"/>
      </w:divBdr>
    </w:div>
    <w:div w:id="1873103275">
      <w:bodyDiv w:val="1"/>
      <w:marLeft w:val="0"/>
      <w:marRight w:val="0"/>
      <w:marTop w:val="0"/>
      <w:marBottom w:val="0"/>
      <w:divBdr>
        <w:top w:val="none" w:sz="0" w:space="0" w:color="auto"/>
        <w:left w:val="none" w:sz="0" w:space="0" w:color="auto"/>
        <w:bottom w:val="none" w:sz="0" w:space="0" w:color="auto"/>
        <w:right w:val="none" w:sz="0" w:space="0" w:color="auto"/>
      </w:divBdr>
      <w:divsChild>
        <w:div w:id="1209879063">
          <w:marLeft w:val="480"/>
          <w:marRight w:val="0"/>
          <w:marTop w:val="0"/>
          <w:marBottom w:val="0"/>
          <w:divBdr>
            <w:top w:val="none" w:sz="0" w:space="0" w:color="auto"/>
            <w:left w:val="none" w:sz="0" w:space="0" w:color="auto"/>
            <w:bottom w:val="none" w:sz="0" w:space="0" w:color="auto"/>
            <w:right w:val="none" w:sz="0" w:space="0" w:color="auto"/>
          </w:divBdr>
          <w:divsChild>
            <w:div w:id="1217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6841">
      <w:bodyDiv w:val="1"/>
      <w:marLeft w:val="0"/>
      <w:marRight w:val="0"/>
      <w:marTop w:val="0"/>
      <w:marBottom w:val="0"/>
      <w:divBdr>
        <w:top w:val="none" w:sz="0" w:space="0" w:color="auto"/>
        <w:left w:val="none" w:sz="0" w:space="0" w:color="auto"/>
        <w:bottom w:val="none" w:sz="0" w:space="0" w:color="auto"/>
        <w:right w:val="none" w:sz="0" w:space="0" w:color="auto"/>
      </w:divBdr>
    </w:div>
    <w:div w:id="1937708088">
      <w:bodyDiv w:val="1"/>
      <w:marLeft w:val="0"/>
      <w:marRight w:val="0"/>
      <w:marTop w:val="0"/>
      <w:marBottom w:val="0"/>
      <w:divBdr>
        <w:top w:val="none" w:sz="0" w:space="0" w:color="auto"/>
        <w:left w:val="none" w:sz="0" w:space="0" w:color="auto"/>
        <w:bottom w:val="none" w:sz="0" w:space="0" w:color="auto"/>
        <w:right w:val="none" w:sz="0" w:space="0" w:color="auto"/>
      </w:divBdr>
    </w:div>
    <w:div w:id="1986660287">
      <w:bodyDiv w:val="1"/>
      <w:marLeft w:val="0"/>
      <w:marRight w:val="0"/>
      <w:marTop w:val="0"/>
      <w:marBottom w:val="0"/>
      <w:divBdr>
        <w:top w:val="none" w:sz="0" w:space="0" w:color="auto"/>
        <w:left w:val="none" w:sz="0" w:space="0" w:color="auto"/>
        <w:bottom w:val="none" w:sz="0" w:space="0" w:color="auto"/>
        <w:right w:val="none" w:sz="0" w:space="0" w:color="auto"/>
      </w:divBdr>
    </w:div>
    <w:div w:id="2104379626">
      <w:bodyDiv w:val="1"/>
      <w:marLeft w:val="0"/>
      <w:marRight w:val="0"/>
      <w:marTop w:val="0"/>
      <w:marBottom w:val="0"/>
      <w:divBdr>
        <w:top w:val="none" w:sz="0" w:space="0" w:color="auto"/>
        <w:left w:val="none" w:sz="0" w:space="0" w:color="auto"/>
        <w:bottom w:val="none" w:sz="0" w:space="0" w:color="auto"/>
        <w:right w:val="none" w:sz="0" w:space="0" w:color="auto"/>
      </w:divBdr>
      <w:divsChild>
        <w:div w:id="703142253">
          <w:marLeft w:val="480"/>
          <w:marRight w:val="0"/>
          <w:marTop w:val="0"/>
          <w:marBottom w:val="0"/>
          <w:divBdr>
            <w:top w:val="none" w:sz="0" w:space="0" w:color="auto"/>
            <w:left w:val="none" w:sz="0" w:space="0" w:color="auto"/>
            <w:bottom w:val="none" w:sz="0" w:space="0" w:color="auto"/>
            <w:right w:val="none" w:sz="0" w:space="0" w:color="auto"/>
          </w:divBdr>
          <w:divsChild>
            <w:div w:id="1659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95230500290866" TargetMode="External"/><Relationship Id="rId3" Type="http://schemas.openxmlformats.org/officeDocument/2006/relationships/styles" Target="styles.xml"/><Relationship Id="rId7" Type="http://schemas.openxmlformats.org/officeDocument/2006/relationships/hyperlink" Target="https://www.ncbi.nlm.nih.gov/books/NBK571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bi.nlm.nih.gov/books/NBK55600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hweb.bumc.bu.edu/otlt/MPH-Modules/SB/BehavioralChangeTheories/BehavioralChangeTheories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1F1F-43AD-46E6-A6BE-BEE29032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6</Pages>
  <Words>2768</Words>
  <Characters>16722</Characters>
  <Application>Microsoft Office Word</Application>
  <DocSecurity>0</DocSecurity>
  <Lines>257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SHAMROCK 31FORTY.</dc:creator>
  <cp:keywords/>
  <dc:description/>
  <cp:lastModifiedBy>SHAMROCK 31FORTY.</cp:lastModifiedBy>
  <cp:revision>2</cp:revision>
  <dcterms:created xsi:type="dcterms:W3CDTF">2024-09-09T14:29:00Z</dcterms:created>
  <dcterms:modified xsi:type="dcterms:W3CDTF">2024-09-10T22:30:00Z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c675c220-d7b7-412b-add9-4687c78913f6</vt:lpwstr>
  </property>
  <property fmtid="{D5CDD505-2E9C-101B-9397-08002B2CF9AE}" pid="3" name="ZOTERO_PREF_1">
    <vt:lpwstr>&lt;data data-version="3" zotero-version="6.0.36"&gt;&lt;session id="m3zhhpbV"/&gt;&lt;style id="http://www.zotero.org/styles/apa" locale="en-GB"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