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BA" w:rsidRDefault="007261BA"/>
    <w:p w:rsidR="007261BA" w:rsidRDefault="007261BA"/>
    <w:p w:rsidR="007261BA" w:rsidRDefault="007261BA"/>
    <w:p w:rsidR="006F7001" w:rsidRPr="006F7001" w:rsidRDefault="009E2EA0">
      <w:pPr>
        <w:rPr>
          <w:rFonts w:ascii="Times New Roman" w:hAnsi="Times New Roman" w:cs="Times New Roman"/>
          <w:sz w:val="24"/>
          <w:szCs w:val="24"/>
        </w:rPr>
      </w:pPr>
      <w:r w:rsidRPr="006F7001">
        <w:rPr>
          <w:rFonts w:ascii="Times New Roman" w:hAnsi="Times New Roman" w:cs="Times New Roman"/>
          <w:sz w:val="24"/>
          <w:szCs w:val="24"/>
        </w:rPr>
        <w:t xml:space="preserve">      </w:t>
      </w:r>
      <w:r w:rsidR="006F7001" w:rsidRPr="006F7001">
        <w:rPr>
          <w:rFonts w:ascii="Times New Roman" w:hAnsi="Times New Roman" w:cs="Times New Roman"/>
          <w:sz w:val="24"/>
          <w:szCs w:val="24"/>
        </w:rPr>
        <w:t xml:space="preserve">                                             </w:t>
      </w:r>
      <w:r w:rsidRPr="006F7001">
        <w:rPr>
          <w:rFonts w:ascii="Times New Roman" w:hAnsi="Times New Roman" w:cs="Times New Roman"/>
          <w:sz w:val="24"/>
          <w:szCs w:val="24"/>
        </w:rPr>
        <w:t>TWO TYPES OF SURVEILANCE SYSTEMS</w:t>
      </w:r>
    </w:p>
    <w:p w:rsidR="006F7001" w:rsidRPr="006F7001" w:rsidRDefault="009E2EA0">
      <w:pPr>
        <w:rPr>
          <w:rFonts w:ascii="Times New Roman" w:hAnsi="Times New Roman" w:cs="Times New Roman"/>
          <w:sz w:val="24"/>
          <w:szCs w:val="24"/>
        </w:rPr>
      </w:pPr>
      <w:r w:rsidRPr="006F7001">
        <w:rPr>
          <w:rFonts w:ascii="Times New Roman" w:hAnsi="Times New Roman" w:cs="Times New Roman"/>
          <w:sz w:val="24"/>
          <w:szCs w:val="24"/>
        </w:rPr>
        <w:t xml:space="preserve"> </w:t>
      </w:r>
      <w:r w:rsidR="006F7001" w:rsidRPr="006F7001">
        <w:rPr>
          <w:rFonts w:ascii="Times New Roman" w:hAnsi="Times New Roman" w:cs="Times New Roman"/>
          <w:sz w:val="24"/>
          <w:szCs w:val="24"/>
        </w:rPr>
        <w:t xml:space="preserve">                                                                      </w:t>
      </w:r>
      <w:r w:rsidRPr="006F7001">
        <w:rPr>
          <w:rFonts w:ascii="Times New Roman" w:hAnsi="Times New Roman" w:cs="Times New Roman"/>
          <w:sz w:val="24"/>
          <w:szCs w:val="24"/>
        </w:rPr>
        <w:t>AND THE</w:t>
      </w:r>
    </w:p>
    <w:p w:rsidR="007261BA" w:rsidRPr="006F7001" w:rsidRDefault="00CA3B2F">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E2EA0" w:rsidRPr="006F7001">
        <w:rPr>
          <w:rFonts w:ascii="Times New Roman" w:hAnsi="Times New Roman" w:cs="Times New Roman"/>
          <w:sz w:val="24"/>
          <w:szCs w:val="24"/>
        </w:rPr>
        <w:t>LIMITATIONS</w:t>
      </w: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7261BA">
      <w:pPr>
        <w:rPr>
          <w:rFonts w:ascii="Times New Roman" w:hAnsi="Times New Roman" w:cs="Times New Roman"/>
          <w:sz w:val="24"/>
          <w:szCs w:val="24"/>
        </w:rPr>
      </w:pPr>
    </w:p>
    <w:p w:rsidR="007261BA" w:rsidRPr="006F7001" w:rsidRDefault="006F7001">
      <w:pPr>
        <w:rPr>
          <w:rFonts w:ascii="Times New Roman" w:hAnsi="Times New Roman" w:cs="Times New Roman"/>
          <w:sz w:val="24"/>
          <w:szCs w:val="24"/>
        </w:rPr>
      </w:pPr>
      <w:r w:rsidRPr="006F7001">
        <w:rPr>
          <w:rFonts w:ascii="Times New Roman" w:hAnsi="Times New Roman" w:cs="Times New Roman"/>
          <w:sz w:val="24"/>
          <w:szCs w:val="24"/>
        </w:rPr>
        <w:lastRenderedPageBreak/>
        <w:t>ABSTRACT</w:t>
      </w:r>
    </w:p>
    <w:p w:rsidR="007261BA" w:rsidRPr="006F7001" w:rsidRDefault="007261BA">
      <w:pPr>
        <w:rPr>
          <w:rFonts w:ascii="Times New Roman" w:hAnsi="Times New Roman" w:cs="Times New Roman"/>
          <w:sz w:val="24"/>
          <w:szCs w:val="24"/>
        </w:rPr>
      </w:pPr>
    </w:p>
    <w:p w:rsidR="006F7001" w:rsidRDefault="00D46197">
      <w:pPr>
        <w:rPr>
          <w:rFonts w:ascii="Times New Roman" w:hAnsi="Times New Roman" w:cs="Times New Roman"/>
          <w:sz w:val="24"/>
          <w:szCs w:val="24"/>
        </w:rPr>
      </w:pPr>
      <w:r w:rsidRPr="006F7001">
        <w:rPr>
          <w:rFonts w:ascii="Times New Roman" w:hAnsi="Times New Roman" w:cs="Times New Roman"/>
          <w:sz w:val="24"/>
          <w:szCs w:val="24"/>
        </w:rPr>
        <w:t xml:space="preserve">In biology, surveillance systems refer to the techniques and tools used to keep an eye on, follow, and investigate different biological things and processes. These systems are critical to managing wildlife populations, monitoring disease outbreaks, comprehending ecosystems, and furthering medical research. </w:t>
      </w:r>
      <w:r w:rsidRPr="006F7001">
        <w:rPr>
          <w:rFonts w:ascii="Times New Roman" w:hAnsi="Times New Roman" w:cs="Times New Roman"/>
          <w:sz w:val="24"/>
          <w:szCs w:val="24"/>
        </w:rPr>
        <w:br/>
        <w:t xml:space="preserve">Surveillance systems are essential for tracking and analyzing different facets of organisms, habitats, and illnesses in biological research and medicine. </w:t>
      </w:r>
    </w:p>
    <w:p w:rsidR="006F7001" w:rsidRDefault="006F7001">
      <w:pPr>
        <w:rPr>
          <w:rFonts w:ascii="Times New Roman" w:hAnsi="Times New Roman" w:cs="Times New Roman"/>
          <w:sz w:val="24"/>
          <w:szCs w:val="24"/>
        </w:rPr>
      </w:pPr>
    </w:p>
    <w:p w:rsidR="0073332D" w:rsidRPr="006F7001" w:rsidRDefault="00D46197">
      <w:pPr>
        <w:rPr>
          <w:rFonts w:ascii="Times New Roman" w:hAnsi="Times New Roman" w:cs="Times New Roman"/>
          <w:sz w:val="24"/>
          <w:szCs w:val="24"/>
        </w:rPr>
      </w:pPr>
      <w:r w:rsidRPr="006F7001">
        <w:rPr>
          <w:rFonts w:ascii="Times New Roman" w:hAnsi="Times New Roman" w:cs="Times New Roman"/>
          <w:sz w:val="24"/>
          <w:szCs w:val="24"/>
        </w:rPr>
        <w:t xml:space="preserve">The following are two categories of biological monitoring systems along with the related restrictions: </w:t>
      </w:r>
      <w:r w:rsidRPr="006F7001">
        <w:rPr>
          <w:rFonts w:ascii="Times New Roman" w:hAnsi="Times New Roman" w:cs="Times New Roman"/>
          <w:sz w:val="24"/>
          <w:szCs w:val="24"/>
        </w:rPr>
        <w:br/>
      </w:r>
      <w:r w:rsidRPr="006F7001">
        <w:rPr>
          <w:rFonts w:ascii="Times New Roman" w:hAnsi="Times New Roman" w:cs="Times New Roman"/>
          <w:b/>
          <w:sz w:val="32"/>
          <w:szCs w:val="32"/>
          <w:u w:val="single"/>
        </w:rPr>
        <w:t xml:space="preserve">1. Systems of Genomic Surveillance </w:t>
      </w:r>
      <w:r w:rsidRPr="006F7001">
        <w:rPr>
          <w:rFonts w:ascii="Times New Roman" w:hAnsi="Times New Roman" w:cs="Times New Roman"/>
          <w:sz w:val="24"/>
          <w:szCs w:val="24"/>
        </w:rPr>
        <w:br/>
        <w:t xml:space="preserve">Utilizing high-throughput sequencing and additional genomic technologies, genomic surveillance tracks genetic differences within populations of organisms, including diseases. This method is essential for monitoring genetic alterations, spotting mutations, and comprehending the underlying genetics of many illnesses. </w:t>
      </w:r>
      <w:r w:rsidRPr="006F7001">
        <w:rPr>
          <w:rFonts w:ascii="Times New Roman" w:hAnsi="Times New Roman" w:cs="Times New Roman"/>
          <w:sz w:val="24"/>
          <w:szCs w:val="24"/>
        </w:rPr>
        <w:br/>
        <w:t xml:space="preserve">Uses: </w:t>
      </w:r>
      <w:r w:rsidRPr="006F7001">
        <w:rPr>
          <w:rFonts w:ascii="Times New Roman" w:hAnsi="Times New Roman" w:cs="Times New Roman"/>
          <w:sz w:val="24"/>
          <w:szCs w:val="24"/>
        </w:rPr>
        <w:br/>
        <w:t xml:space="preserve">• Epidemiology: tracking genetic alterations in bacteria, viruses, and other diseases to determine </w:t>
      </w:r>
      <w:proofErr w:type="gramStart"/>
      <w:r w:rsidRPr="006F7001">
        <w:rPr>
          <w:rFonts w:ascii="Times New Roman" w:hAnsi="Times New Roman" w:cs="Times New Roman"/>
          <w:sz w:val="24"/>
          <w:szCs w:val="24"/>
        </w:rPr>
        <w:t>the and</w:t>
      </w:r>
      <w:proofErr w:type="gramEnd"/>
      <w:r w:rsidRPr="006F7001">
        <w:rPr>
          <w:rFonts w:ascii="Times New Roman" w:hAnsi="Times New Roman" w:cs="Times New Roman"/>
          <w:sz w:val="24"/>
          <w:szCs w:val="24"/>
        </w:rPr>
        <w:t xml:space="preserve"> identify newly emerging variations. </w:t>
      </w:r>
      <w:r w:rsidRPr="006F7001">
        <w:rPr>
          <w:rFonts w:ascii="Times New Roman" w:hAnsi="Times New Roman" w:cs="Times New Roman"/>
          <w:sz w:val="24"/>
          <w:szCs w:val="24"/>
        </w:rPr>
        <w:br/>
        <w:t xml:space="preserve">• Conservation Biology: Researching genetic variation within species to guide genetic resource management and conservation plans. </w:t>
      </w:r>
      <w:r w:rsidRPr="006F7001">
        <w:rPr>
          <w:rFonts w:ascii="Times New Roman" w:hAnsi="Times New Roman" w:cs="Times New Roman"/>
          <w:sz w:val="24"/>
          <w:szCs w:val="24"/>
        </w:rPr>
        <w:br/>
        <w:t xml:space="preserve">• Personalized medicine: Using a person's genetic information to forecast their risk of illness and customize medical care. </w:t>
      </w:r>
      <w:r w:rsidRPr="006F7001">
        <w:rPr>
          <w:rFonts w:ascii="Times New Roman" w:hAnsi="Times New Roman" w:cs="Times New Roman"/>
          <w:sz w:val="24"/>
          <w:szCs w:val="24"/>
        </w:rPr>
        <w:br/>
      </w:r>
      <w:r w:rsidRPr="006F7001">
        <w:rPr>
          <w:rFonts w:ascii="Times New Roman" w:hAnsi="Times New Roman" w:cs="Times New Roman"/>
          <w:sz w:val="24"/>
          <w:szCs w:val="24"/>
        </w:rPr>
        <w:br/>
      </w:r>
      <w:proofErr w:type="gramStart"/>
      <w:r w:rsidRPr="006D440F">
        <w:rPr>
          <w:rFonts w:ascii="Times New Roman" w:hAnsi="Times New Roman" w:cs="Times New Roman"/>
          <w:b/>
          <w:color w:val="000000" w:themeColor="text1"/>
          <w:sz w:val="24"/>
          <w:szCs w:val="24"/>
          <w:u w:val="single"/>
        </w:rPr>
        <w:t>Genomic Surveillance Systems' Drawbacks</w:t>
      </w:r>
      <w:r w:rsidRPr="006D440F">
        <w:rPr>
          <w:rFonts w:ascii="Times New Roman" w:hAnsi="Times New Roman" w:cs="Times New Roman"/>
          <w:color w:val="000000" w:themeColor="text1"/>
          <w:sz w:val="24"/>
          <w:szCs w:val="24"/>
        </w:rPr>
        <w:t xml:space="preserve"> </w:t>
      </w:r>
      <w:r w:rsidRPr="006D440F">
        <w:rPr>
          <w:rFonts w:ascii="Times New Roman" w:hAnsi="Times New Roman" w:cs="Times New Roman"/>
          <w:sz w:val="24"/>
          <w:szCs w:val="24"/>
        </w:rPr>
        <w:br/>
      </w:r>
      <w:r w:rsidRPr="006F7001">
        <w:rPr>
          <w:rFonts w:ascii="Times New Roman" w:hAnsi="Times New Roman" w:cs="Times New Roman"/>
          <w:sz w:val="24"/>
          <w:szCs w:val="24"/>
        </w:rPr>
        <w:t>1.</w:t>
      </w:r>
      <w:proofErr w:type="gramEnd"/>
      <w:r w:rsidRPr="006F7001">
        <w:rPr>
          <w:rFonts w:ascii="Times New Roman" w:hAnsi="Times New Roman" w:cs="Times New Roman"/>
          <w:sz w:val="24"/>
          <w:szCs w:val="24"/>
        </w:rPr>
        <w:t xml:space="preserve"> High Cost and Resource Intensity: The sequencing and analysis of genetic material required for genomic surveillance is frequently too costly. In addition to the sequencing itself, the expenditures also cover the computational resources required for data storage and processing.</w:t>
      </w:r>
    </w:p>
    <w:p w:rsidR="006F7001" w:rsidRDefault="00C64F98">
      <w:pPr>
        <w:rPr>
          <w:rFonts w:ascii="Times New Roman" w:hAnsi="Times New Roman" w:cs="Times New Roman"/>
          <w:sz w:val="24"/>
          <w:szCs w:val="24"/>
        </w:rPr>
      </w:pPr>
      <w:r w:rsidRPr="006F7001">
        <w:rPr>
          <w:rFonts w:ascii="Times New Roman" w:hAnsi="Times New Roman" w:cs="Times New Roman"/>
          <w:sz w:val="24"/>
          <w:szCs w:val="24"/>
        </w:rPr>
        <w:t xml:space="preserve">Despite their strength, high-throughput sequencing methods come with a high cost in terms of specialized tools and trained labor. These expenses can be a significant deterrent for many academic institutions and public health groups, which restricts the scope and frequency of genetic surveillance initiatives. </w:t>
      </w:r>
      <w:r w:rsidRPr="006F7001">
        <w:rPr>
          <w:rFonts w:ascii="Times New Roman" w:hAnsi="Times New Roman" w:cs="Times New Roman"/>
          <w:sz w:val="24"/>
          <w:szCs w:val="24"/>
        </w:rPr>
        <w:br/>
        <w:t xml:space="preserve">2. Difficulties in Interpreting and Complex Data: Big and sophisticated data are produced by genetic surveillance. Genomic sequence analysis and interpretation call for advanced bioinformatics knowledge and instruments. It can be difficult to interpret genetic variants, and it takes a thorough understanding of functional genomics and genetics to discern between benign genetic variations and harmful mutations. Errors in </w:t>
      </w:r>
      <w:proofErr w:type="gramStart"/>
      <w:r w:rsidRPr="006F7001">
        <w:rPr>
          <w:rFonts w:ascii="Times New Roman" w:hAnsi="Times New Roman" w:cs="Times New Roman"/>
          <w:sz w:val="24"/>
          <w:szCs w:val="24"/>
        </w:rPr>
        <w:t>data  analysis</w:t>
      </w:r>
      <w:proofErr w:type="gramEnd"/>
      <w:r w:rsidRPr="006F7001">
        <w:rPr>
          <w:rFonts w:ascii="Times New Roman" w:hAnsi="Times New Roman" w:cs="Times New Roman"/>
          <w:sz w:val="24"/>
          <w:szCs w:val="24"/>
        </w:rPr>
        <w:t xml:space="preserve"> or misinterpretations can result </w:t>
      </w:r>
      <w:r w:rsidRPr="006F7001">
        <w:rPr>
          <w:rFonts w:ascii="Times New Roman" w:hAnsi="Times New Roman" w:cs="Times New Roman"/>
          <w:sz w:val="24"/>
          <w:szCs w:val="24"/>
        </w:rPr>
        <w:lastRenderedPageBreak/>
        <w:t xml:space="preserve">in inaccurate conclusions about regarding genetic differences or their consequences, which could influence clinical judgments or research outcomes. </w:t>
      </w:r>
      <w:r w:rsidRPr="006F7001">
        <w:rPr>
          <w:rFonts w:ascii="Times New Roman" w:hAnsi="Times New Roman" w:cs="Times New Roman"/>
          <w:sz w:val="24"/>
          <w:szCs w:val="24"/>
        </w:rPr>
        <w:br/>
        <w:t xml:space="preserve">3. Ethical and privacy concerns: Highly sensitive information regarding a person's genetic predispositions and health hazards can be found in genomic data. Such data collecting and storage give rise to serious ethical and privacy problems. To avoid misuse or breaches, it is essential to make sure that genomic data is safely maintained and that access is limited to authorized persons. To further safeguard people's rights and privacy, concerns about informed consent and the possibility of genetic discrimination must be addressed. </w:t>
      </w:r>
    </w:p>
    <w:p w:rsidR="00C64F98" w:rsidRPr="006D440F" w:rsidRDefault="00C64F98">
      <w:pPr>
        <w:rPr>
          <w:rFonts w:ascii="Times New Roman" w:hAnsi="Times New Roman" w:cs="Times New Roman"/>
          <w:b/>
          <w:sz w:val="32"/>
          <w:szCs w:val="32"/>
          <w:u w:val="single"/>
        </w:rPr>
      </w:pPr>
      <w:r w:rsidRPr="006F7001">
        <w:rPr>
          <w:rFonts w:ascii="Times New Roman" w:hAnsi="Times New Roman" w:cs="Times New Roman"/>
          <w:sz w:val="24"/>
          <w:szCs w:val="24"/>
        </w:rPr>
        <w:br/>
      </w:r>
      <w:r w:rsidRPr="006D440F">
        <w:rPr>
          <w:rFonts w:ascii="Times New Roman" w:hAnsi="Times New Roman" w:cs="Times New Roman"/>
          <w:b/>
          <w:sz w:val="32"/>
          <w:szCs w:val="32"/>
          <w:u w:val="single"/>
        </w:rPr>
        <w:t>2. Environmental monitoring systems and remote sensing</w:t>
      </w:r>
    </w:p>
    <w:p w:rsidR="006D440F" w:rsidRDefault="00C64F98">
      <w:pPr>
        <w:rPr>
          <w:rFonts w:ascii="Times New Roman" w:hAnsi="Times New Roman" w:cs="Times New Roman"/>
          <w:sz w:val="24"/>
          <w:szCs w:val="24"/>
        </w:rPr>
      </w:pPr>
      <w:r w:rsidRPr="006F7001">
        <w:rPr>
          <w:rFonts w:ascii="Times New Roman" w:hAnsi="Times New Roman" w:cs="Times New Roman"/>
          <w:sz w:val="24"/>
          <w:szCs w:val="24"/>
        </w:rPr>
        <w:t xml:space="preserve">Aerial surveys, satellite photography, and other technologies are used by remote sensing systems to gather information on biological occurrences and environmental conditions. These systems offer insightful information about ecosystems, climate change, and as well as environmental factors. </w:t>
      </w:r>
      <w:r w:rsidRPr="006F7001">
        <w:rPr>
          <w:rFonts w:ascii="Times New Roman" w:hAnsi="Times New Roman" w:cs="Times New Roman"/>
          <w:sz w:val="24"/>
          <w:szCs w:val="24"/>
        </w:rPr>
        <w:br/>
      </w:r>
      <w:r w:rsidRPr="006D440F">
        <w:rPr>
          <w:rFonts w:ascii="Times New Roman" w:hAnsi="Times New Roman" w:cs="Times New Roman"/>
          <w:b/>
          <w:sz w:val="24"/>
          <w:szCs w:val="24"/>
        </w:rPr>
        <w:t>Applications include</w:t>
      </w:r>
      <w:r w:rsidRPr="006F7001">
        <w:rPr>
          <w:rFonts w:ascii="Times New Roman" w:hAnsi="Times New Roman" w:cs="Times New Roman"/>
          <w:sz w:val="24"/>
          <w:szCs w:val="24"/>
        </w:rPr>
        <w:t>:</w:t>
      </w:r>
    </w:p>
    <w:p w:rsidR="006D440F" w:rsidRDefault="00C64F98">
      <w:pPr>
        <w:rPr>
          <w:rFonts w:ascii="Times New Roman" w:hAnsi="Times New Roman" w:cs="Times New Roman"/>
          <w:sz w:val="24"/>
          <w:szCs w:val="24"/>
        </w:rPr>
      </w:pPr>
      <w:r w:rsidRPr="006F7001">
        <w:rPr>
          <w:rFonts w:ascii="Times New Roman" w:hAnsi="Times New Roman" w:cs="Times New Roman"/>
          <w:sz w:val="24"/>
          <w:szCs w:val="24"/>
        </w:rPr>
        <w:t xml:space="preserve"> • Ecosystem monitoring, </w:t>
      </w:r>
      <w:proofErr w:type="gramStart"/>
      <w:r w:rsidRPr="006F7001">
        <w:rPr>
          <w:rFonts w:ascii="Times New Roman" w:hAnsi="Times New Roman" w:cs="Times New Roman"/>
          <w:sz w:val="24"/>
          <w:szCs w:val="24"/>
        </w:rPr>
        <w:t>which measures changes in vegetation, land use, and habitat across time to evaluate biodiversity and environmental health.</w:t>
      </w:r>
      <w:proofErr w:type="gramEnd"/>
      <w:r w:rsidRPr="006F7001">
        <w:rPr>
          <w:rFonts w:ascii="Times New Roman" w:hAnsi="Times New Roman" w:cs="Times New Roman"/>
          <w:sz w:val="24"/>
          <w:szCs w:val="24"/>
        </w:rPr>
        <w:t xml:space="preserve"> </w:t>
      </w:r>
      <w:r w:rsidRPr="006F7001">
        <w:rPr>
          <w:rFonts w:ascii="Times New Roman" w:hAnsi="Times New Roman" w:cs="Times New Roman"/>
          <w:sz w:val="24"/>
          <w:szCs w:val="24"/>
        </w:rPr>
        <w:br/>
        <w:t xml:space="preserve">• Climate studies: tracking changes in the weather and how they affect biological systems, such altered species ranges or altered agricultural output. </w:t>
      </w:r>
      <w:r w:rsidRPr="006F7001">
        <w:rPr>
          <w:rFonts w:ascii="Times New Roman" w:hAnsi="Times New Roman" w:cs="Times New Roman"/>
          <w:sz w:val="24"/>
          <w:szCs w:val="24"/>
        </w:rPr>
        <w:br/>
        <w:t>• Wildlife management: keeping an eye on animal populations and migration patterns to oversee protected areas and aid in conservation efforts.</w:t>
      </w:r>
      <w:r w:rsidR="007261BA" w:rsidRPr="006F7001">
        <w:rPr>
          <w:rFonts w:ascii="Times New Roman" w:hAnsi="Times New Roman" w:cs="Times New Roman"/>
          <w:sz w:val="24"/>
          <w:szCs w:val="24"/>
        </w:rPr>
        <w:t xml:space="preserve"> </w:t>
      </w:r>
    </w:p>
    <w:p w:rsidR="00C64F98" w:rsidRPr="006F7001" w:rsidRDefault="007261BA">
      <w:pPr>
        <w:rPr>
          <w:rFonts w:ascii="Times New Roman" w:hAnsi="Times New Roman" w:cs="Times New Roman"/>
          <w:sz w:val="24"/>
          <w:szCs w:val="24"/>
        </w:rPr>
      </w:pPr>
      <w:r w:rsidRPr="006D440F">
        <w:rPr>
          <w:rFonts w:ascii="Times New Roman" w:hAnsi="Times New Roman" w:cs="Times New Roman"/>
          <w:b/>
          <w:sz w:val="24"/>
          <w:szCs w:val="24"/>
          <w:u w:val="single"/>
        </w:rPr>
        <w:t xml:space="preserve">Restrictions on Environmental Monitoring and Remote Sensing Systems: </w:t>
      </w:r>
      <w:r w:rsidRPr="006F7001">
        <w:rPr>
          <w:rFonts w:ascii="Times New Roman" w:hAnsi="Times New Roman" w:cs="Times New Roman"/>
          <w:sz w:val="24"/>
          <w:szCs w:val="24"/>
        </w:rPr>
        <w:br/>
        <w:t xml:space="preserve">1. Constraints on Temporal and Spatial Resolution: Remote sensing technologies, such satellite photos and aerial surveys, offer important insights into biological processes and environmental conditions. Nevertheless, the temporal and spatial resolution of these systems is frequently compromised. It's possible that remote sensors or satellite photos lack the resolution necessary to record fine-grained biological phenomena, such the condition of specific plants or animals. Furthermore, the frequency of data collection may be restricted due to imaging chances or the requirement for lengthy processing, which </w:t>
      </w:r>
      <w:proofErr w:type="spellStart"/>
      <w:r w:rsidRPr="006F7001">
        <w:rPr>
          <w:rFonts w:ascii="Times New Roman" w:hAnsi="Times New Roman" w:cs="Times New Roman"/>
          <w:sz w:val="24"/>
          <w:szCs w:val="24"/>
        </w:rPr>
        <w:t>which</w:t>
      </w:r>
      <w:proofErr w:type="spellEnd"/>
      <w:r w:rsidRPr="006F7001">
        <w:rPr>
          <w:rFonts w:ascii="Times New Roman" w:hAnsi="Times New Roman" w:cs="Times New Roman"/>
          <w:sz w:val="24"/>
          <w:szCs w:val="24"/>
        </w:rPr>
        <w:t xml:space="preserve"> could result in the missing of biological events or quick changes in environmental conditions.  </w:t>
      </w:r>
      <w:r w:rsidRPr="006F7001">
        <w:rPr>
          <w:rFonts w:ascii="Times New Roman" w:hAnsi="Times New Roman" w:cs="Times New Roman"/>
          <w:sz w:val="24"/>
          <w:szCs w:val="24"/>
        </w:rPr>
        <w:br/>
        <w:t xml:space="preserve">2. Data Integration and Accuracy Issues: It is frequently necessary to integrate data from remote sensing with information from other sources, such as ground-based observations or </w:t>
      </w:r>
      <w:proofErr w:type="spellStart"/>
      <w:r w:rsidRPr="006F7001">
        <w:rPr>
          <w:rFonts w:ascii="Times New Roman" w:hAnsi="Times New Roman" w:cs="Times New Roman"/>
          <w:sz w:val="24"/>
          <w:szCs w:val="24"/>
        </w:rPr>
        <w:t>or</w:t>
      </w:r>
      <w:proofErr w:type="spellEnd"/>
      <w:r w:rsidRPr="006F7001">
        <w:rPr>
          <w:rFonts w:ascii="Times New Roman" w:hAnsi="Times New Roman" w:cs="Times New Roman"/>
          <w:sz w:val="24"/>
          <w:szCs w:val="24"/>
        </w:rPr>
        <w:t xml:space="preserve"> historical information, to offer a thorough comprehension of environmental and biological phenomena. Because different data sources have different formats, sizes, and degrees of accuracy, integrating them can be difficult. Errors in sensor calibration or atmospheric interference can affect the accuracy of remote sensing data, making it difficult to draw reliable inferences regarding biological health or environmental conditions. </w:t>
      </w:r>
      <w:r w:rsidRPr="006F7001">
        <w:rPr>
          <w:rFonts w:ascii="Times New Roman" w:hAnsi="Times New Roman" w:cs="Times New Roman"/>
          <w:sz w:val="24"/>
          <w:szCs w:val="24"/>
        </w:rPr>
        <w:br/>
        <w:t xml:space="preserve">3. Exorbitant Prices and Technical Knowledge: Although remote sensing technologies offer a </w:t>
      </w:r>
      <w:r w:rsidRPr="006F7001">
        <w:rPr>
          <w:rFonts w:ascii="Times New Roman" w:hAnsi="Times New Roman" w:cs="Times New Roman"/>
          <w:sz w:val="24"/>
          <w:szCs w:val="24"/>
        </w:rPr>
        <w:lastRenderedPageBreak/>
        <w:t>wide range of data coverage, their deployment and maintenance can be expensive. Significant costs are associated with high-resolution sensors and satellite access, and data requires specialized knowledge and software, which can be expensive for many research projects or environmental monitoring programs. Furthermore, accurate data interpretation requires technical expertise, which is not always available, especially in less developed regions or smaller institutions. In summary, genomic surveillance systems and remote sensing technologies are powerful tools for studying biological and environmental systems, but they have drawbacks that must be addressed in order to maximize their effectiveness and utility in biological research and public health.</w:t>
      </w:r>
    </w:p>
    <w:p w:rsidR="00615BC3" w:rsidRPr="006F7001" w:rsidRDefault="00615BC3">
      <w:pPr>
        <w:rPr>
          <w:rFonts w:ascii="Times New Roman" w:hAnsi="Times New Roman" w:cs="Times New Roman"/>
          <w:sz w:val="24"/>
          <w:szCs w:val="24"/>
        </w:rPr>
      </w:pPr>
    </w:p>
    <w:p w:rsidR="00615BC3" w:rsidRPr="006F7001" w:rsidRDefault="00615BC3">
      <w:pPr>
        <w:rPr>
          <w:rFonts w:ascii="Times New Roman" w:hAnsi="Times New Roman" w:cs="Times New Roman"/>
          <w:sz w:val="24"/>
          <w:szCs w:val="24"/>
        </w:rPr>
      </w:pPr>
    </w:p>
    <w:p w:rsidR="00615BC3" w:rsidRDefault="00615BC3"/>
    <w:p w:rsidR="00615BC3" w:rsidRPr="006F7001" w:rsidRDefault="00615BC3">
      <w:pPr>
        <w:rPr>
          <w:b/>
        </w:rPr>
      </w:pPr>
      <w:r w:rsidRPr="006F7001">
        <w:rPr>
          <w:b/>
        </w:rPr>
        <w:t>REFERENCES</w:t>
      </w:r>
    </w:p>
    <w:p w:rsidR="00615BC3" w:rsidRDefault="00615BC3" w:rsidP="00615BC3">
      <w:pPr>
        <w:pStyle w:val="ListParagraph"/>
        <w:numPr>
          <w:ilvl w:val="0"/>
          <w:numId w:val="1"/>
        </w:numPr>
      </w:pPr>
      <w:proofErr w:type="spellStart"/>
      <w:r>
        <w:t>Pettorelli</w:t>
      </w:r>
      <w:proofErr w:type="spellEnd"/>
      <w:r>
        <w:t xml:space="preserve">, N., et al. (2014). "Satellite remote sensing for applied ecologists: opportunities and challenges." </w:t>
      </w:r>
      <w:r>
        <w:rPr>
          <w:rStyle w:val="Emphasis"/>
        </w:rPr>
        <w:t>Journal of Applied Ecology</w:t>
      </w:r>
      <w:r>
        <w:t>, 51(4), 839-848</w:t>
      </w:r>
    </w:p>
    <w:p w:rsidR="00615BC3" w:rsidRDefault="00615BC3" w:rsidP="00615BC3">
      <w:pPr>
        <w:pStyle w:val="ListParagraph"/>
        <w:numPr>
          <w:ilvl w:val="0"/>
          <w:numId w:val="1"/>
        </w:numPr>
      </w:pPr>
      <w:proofErr w:type="spellStart"/>
      <w:r>
        <w:t>Mardis</w:t>
      </w:r>
      <w:proofErr w:type="spellEnd"/>
      <w:r>
        <w:t xml:space="preserve">, E. R. (2008). "Next-generation DNA sequencing methods." </w:t>
      </w:r>
      <w:r>
        <w:rPr>
          <w:rStyle w:val="Emphasis"/>
        </w:rPr>
        <w:t>Annual Review of Genomics and Human Genetics</w:t>
      </w:r>
      <w:r>
        <w:t>, 9, 387-402</w:t>
      </w:r>
    </w:p>
    <w:p w:rsidR="00615BC3" w:rsidRDefault="00615BC3" w:rsidP="00615BC3">
      <w:pPr>
        <w:pStyle w:val="ListParagraph"/>
        <w:numPr>
          <w:ilvl w:val="0"/>
          <w:numId w:val="1"/>
        </w:numPr>
      </w:pPr>
      <w:proofErr w:type="spellStart"/>
      <w:r>
        <w:t>Paltiel</w:t>
      </w:r>
      <w:proofErr w:type="spellEnd"/>
      <w:r>
        <w:t xml:space="preserve">, A. D., Zheng, A., &amp; Zheng, A. (2022). "Surveillance of emerging infectious diseases: integration of molecular diagnostics and genomics." </w:t>
      </w:r>
      <w:r>
        <w:rPr>
          <w:rStyle w:val="Emphasis"/>
        </w:rPr>
        <w:t>Lancet Infectious Diseases</w:t>
      </w:r>
      <w:r>
        <w:t>, 22(6), e155-e167</w:t>
      </w:r>
    </w:p>
    <w:p w:rsidR="00615BC3" w:rsidRDefault="00615BC3" w:rsidP="00615BC3">
      <w:pPr>
        <w:pStyle w:val="ListParagraph"/>
        <w:numPr>
          <w:ilvl w:val="0"/>
          <w:numId w:val="1"/>
        </w:numPr>
      </w:pPr>
      <w:r>
        <w:t xml:space="preserve">Cooke, S. J., et al. (2013). "Tracking animals in freshwater with electronic tags: a review of methods and applications." </w:t>
      </w:r>
      <w:proofErr w:type="spellStart"/>
      <w:r>
        <w:rPr>
          <w:rStyle w:val="Emphasis"/>
        </w:rPr>
        <w:t>Hydrobiologia</w:t>
      </w:r>
      <w:proofErr w:type="spellEnd"/>
      <w:r>
        <w:t>, 715(1), 1-24.</w:t>
      </w:r>
    </w:p>
    <w:p w:rsidR="00615BC3" w:rsidRDefault="00615BC3"/>
    <w:p w:rsidR="00615BC3" w:rsidRDefault="00615BC3"/>
    <w:p w:rsidR="00615BC3" w:rsidRDefault="00615BC3"/>
    <w:p w:rsidR="00615BC3" w:rsidRDefault="00615BC3"/>
    <w:p w:rsidR="00615BC3" w:rsidRDefault="00615BC3"/>
    <w:p w:rsidR="00615BC3" w:rsidRDefault="00615BC3"/>
    <w:p w:rsidR="00615BC3" w:rsidRDefault="00615BC3"/>
    <w:p w:rsidR="00C64F98" w:rsidRDefault="00C64F98"/>
    <w:sectPr w:rsidR="00C64F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77" w:rsidRDefault="003E2177" w:rsidP="00615BC3">
      <w:pPr>
        <w:spacing w:after="0" w:line="240" w:lineRule="auto"/>
      </w:pPr>
      <w:r>
        <w:separator/>
      </w:r>
    </w:p>
  </w:endnote>
  <w:endnote w:type="continuationSeparator" w:id="0">
    <w:p w:rsidR="003E2177" w:rsidRDefault="003E2177" w:rsidP="0061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77" w:rsidRDefault="003E2177" w:rsidP="00615BC3">
      <w:pPr>
        <w:spacing w:after="0" w:line="240" w:lineRule="auto"/>
      </w:pPr>
      <w:r>
        <w:separator/>
      </w:r>
    </w:p>
  </w:footnote>
  <w:footnote w:type="continuationSeparator" w:id="0">
    <w:p w:rsidR="003E2177" w:rsidRDefault="003E2177" w:rsidP="00615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C3" w:rsidRDefault="00615BC3">
    <w:pPr>
      <w:pStyle w:val="Header"/>
    </w:pPr>
    <w:r>
      <w:t>SURVEILLANCE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7379B"/>
    <w:multiLevelType w:val="hybridMultilevel"/>
    <w:tmpl w:val="7DB85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97"/>
    <w:rsid w:val="00387A9C"/>
    <w:rsid w:val="003E2177"/>
    <w:rsid w:val="00615BC3"/>
    <w:rsid w:val="006D440F"/>
    <w:rsid w:val="006F7001"/>
    <w:rsid w:val="007261BA"/>
    <w:rsid w:val="0073332D"/>
    <w:rsid w:val="009E2EA0"/>
    <w:rsid w:val="00C64F98"/>
    <w:rsid w:val="00CA3B2F"/>
    <w:rsid w:val="00D4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C3"/>
  </w:style>
  <w:style w:type="paragraph" w:styleId="Footer">
    <w:name w:val="footer"/>
    <w:basedOn w:val="Normal"/>
    <w:link w:val="FooterChar"/>
    <w:uiPriority w:val="99"/>
    <w:unhideWhenUsed/>
    <w:rsid w:val="00615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C3"/>
  </w:style>
  <w:style w:type="character" w:styleId="Emphasis">
    <w:name w:val="Emphasis"/>
    <w:basedOn w:val="DefaultParagraphFont"/>
    <w:uiPriority w:val="20"/>
    <w:qFormat/>
    <w:rsid w:val="00615BC3"/>
    <w:rPr>
      <w:i/>
      <w:iCs/>
    </w:rPr>
  </w:style>
  <w:style w:type="paragraph" w:styleId="ListParagraph">
    <w:name w:val="List Paragraph"/>
    <w:basedOn w:val="Normal"/>
    <w:uiPriority w:val="34"/>
    <w:qFormat/>
    <w:rsid w:val="00615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C3"/>
  </w:style>
  <w:style w:type="paragraph" w:styleId="Footer">
    <w:name w:val="footer"/>
    <w:basedOn w:val="Normal"/>
    <w:link w:val="FooterChar"/>
    <w:uiPriority w:val="99"/>
    <w:unhideWhenUsed/>
    <w:rsid w:val="00615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C3"/>
  </w:style>
  <w:style w:type="character" w:styleId="Emphasis">
    <w:name w:val="Emphasis"/>
    <w:basedOn w:val="DefaultParagraphFont"/>
    <w:uiPriority w:val="20"/>
    <w:qFormat/>
    <w:rsid w:val="00615BC3"/>
    <w:rPr>
      <w:i/>
      <w:iCs/>
    </w:rPr>
  </w:style>
  <w:style w:type="paragraph" w:styleId="ListParagraph">
    <w:name w:val="List Paragraph"/>
    <w:basedOn w:val="Normal"/>
    <w:uiPriority w:val="34"/>
    <w:qFormat/>
    <w:rsid w:val="00615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2024-08-29T20:16:00Z</dcterms:created>
  <dcterms:modified xsi:type="dcterms:W3CDTF">2024-08-29T20:16:00Z</dcterms:modified>
</cp:coreProperties>
</file>