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5F50" w14:textId="77777777" w:rsidR="0086296B" w:rsidRDefault="0086296B" w:rsidP="001E5A68">
      <w:pPr>
        <w:pStyle w:val="TitleOfPaperCover"/>
        <w:tabs>
          <w:tab w:val="clear" w:pos="8640"/>
        </w:tabs>
        <w:jc w:val="both"/>
      </w:pPr>
    </w:p>
    <w:p w14:paraId="4B845FD2" w14:textId="77777777" w:rsidR="00514B8E" w:rsidRDefault="00514B8E" w:rsidP="001E5A68">
      <w:pPr>
        <w:pStyle w:val="TitleOfPaperCover"/>
        <w:tabs>
          <w:tab w:val="clear" w:pos="8640"/>
        </w:tabs>
        <w:jc w:val="both"/>
      </w:pPr>
    </w:p>
    <w:p w14:paraId="305CDA60" w14:textId="77777777" w:rsidR="00514B8E" w:rsidRDefault="00514B8E" w:rsidP="001E5A68">
      <w:pPr>
        <w:pStyle w:val="TitleOfPaperCover"/>
        <w:tabs>
          <w:tab w:val="clear" w:pos="8640"/>
        </w:tabs>
        <w:jc w:val="both"/>
      </w:pPr>
    </w:p>
    <w:p w14:paraId="75325B9B" w14:textId="77777777" w:rsidR="00514B8E" w:rsidRDefault="00514B8E" w:rsidP="001E5A68">
      <w:pPr>
        <w:pStyle w:val="TitleOfPaperCover"/>
        <w:tabs>
          <w:tab w:val="clear" w:pos="8640"/>
        </w:tabs>
      </w:pPr>
    </w:p>
    <w:p w14:paraId="27F13522" w14:textId="22D19226" w:rsidR="00583355" w:rsidRPr="00173F3F" w:rsidRDefault="003708CB" w:rsidP="001E5A68">
      <w:pPr>
        <w:pStyle w:val="AuthorInfo"/>
        <w:tabs>
          <w:tab w:val="clear" w:pos="8640"/>
        </w:tabs>
        <w:rPr>
          <w:b/>
        </w:rPr>
      </w:pPr>
      <w:r w:rsidRPr="003708CB">
        <w:rPr>
          <w:b/>
        </w:rPr>
        <w:t>State Statutes in the USA</w:t>
      </w:r>
    </w:p>
    <w:p w14:paraId="6B901B83" w14:textId="77777777" w:rsidR="00173F3F" w:rsidRPr="00EF2C46" w:rsidRDefault="00173F3F" w:rsidP="001E5A68">
      <w:pPr>
        <w:pStyle w:val="TitleOfPaperCover"/>
        <w:tabs>
          <w:tab w:val="clear" w:pos="8640"/>
        </w:tabs>
      </w:pPr>
    </w:p>
    <w:p w14:paraId="127C5958" w14:textId="1361DCFD" w:rsidR="00583355" w:rsidRPr="00EF2C46" w:rsidRDefault="00173F3F" w:rsidP="001E5A68">
      <w:pPr>
        <w:pStyle w:val="AuthorInfo"/>
        <w:tabs>
          <w:tab w:val="clear" w:pos="8640"/>
        </w:tabs>
      </w:pPr>
      <w:r>
        <w:t>Author</w:t>
      </w:r>
      <w:r w:rsidR="001E5A68">
        <w:t>’s</w:t>
      </w:r>
      <w:r>
        <w:t xml:space="preserve"> </w:t>
      </w:r>
      <w:r w:rsidR="00C33C2A">
        <w:t>n</w:t>
      </w:r>
      <w:r w:rsidR="00313767">
        <w:t>ame</w:t>
      </w:r>
    </w:p>
    <w:p w14:paraId="477C360C" w14:textId="3D430E95" w:rsidR="00583355" w:rsidRDefault="00173F3F" w:rsidP="001E5A68">
      <w:pPr>
        <w:pStyle w:val="AuthorInfo"/>
        <w:tabs>
          <w:tab w:val="clear" w:pos="8640"/>
        </w:tabs>
      </w:pPr>
      <w:r>
        <w:t xml:space="preserve">Institutional </w:t>
      </w:r>
      <w:r w:rsidR="00C33C2A">
        <w:t>a</w:t>
      </w:r>
      <w:r>
        <w:t>ffiliation</w:t>
      </w:r>
    </w:p>
    <w:p w14:paraId="0332433A" w14:textId="55A1DA5D" w:rsidR="003834A9" w:rsidRPr="003834A9" w:rsidRDefault="003834A9" w:rsidP="001E5A68">
      <w:pPr>
        <w:pStyle w:val="AuthorInfo"/>
        <w:tabs>
          <w:tab w:val="clear" w:pos="8640"/>
        </w:tabs>
      </w:pPr>
      <w:r>
        <w:rPr>
          <w:bCs/>
        </w:rPr>
        <w:t>C</w:t>
      </w:r>
      <w:r w:rsidRPr="003834A9">
        <w:rPr>
          <w:bCs/>
        </w:rPr>
        <w:t>ourse number and name</w:t>
      </w:r>
    </w:p>
    <w:p w14:paraId="3A49CBE2" w14:textId="5321E02C" w:rsidR="003834A9" w:rsidRPr="003834A9" w:rsidRDefault="003834A9" w:rsidP="001E5A68">
      <w:pPr>
        <w:pStyle w:val="AuthorInfo"/>
        <w:tabs>
          <w:tab w:val="clear" w:pos="8640"/>
        </w:tabs>
        <w:rPr>
          <w:bCs/>
        </w:rPr>
      </w:pPr>
      <w:r>
        <w:rPr>
          <w:bCs/>
        </w:rPr>
        <w:t>I</w:t>
      </w:r>
      <w:r w:rsidR="00173F3F">
        <w:rPr>
          <w:bCs/>
        </w:rPr>
        <w:t>nstructor</w:t>
      </w:r>
      <w:r w:rsidRPr="003834A9">
        <w:rPr>
          <w:bCs/>
        </w:rPr>
        <w:t xml:space="preserve"> </w:t>
      </w:r>
      <w:r w:rsidR="00C33C2A">
        <w:rPr>
          <w:bCs/>
        </w:rPr>
        <w:t>n</w:t>
      </w:r>
      <w:r w:rsidRPr="003834A9">
        <w:rPr>
          <w:bCs/>
        </w:rPr>
        <w:t>ame</w:t>
      </w:r>
    </w:p>
    <w:p w14:paraId="3C1F5F57" w14:textId="70AA5F96" w:rsidR="003834A9" w:rsidRPr="003834A9" w:rsidRDefault="003834A9" w:rsidP="001E5A68">
      <w:pPr>
        <w:pStyle w:val="AuthorInfo"/>
        <w:tabs>
          <w:tab w:val="clear" w:pos="8640"/>
        </w:tabs>
      </w:pPr>
      <w:r>
        <w:rPr>
          <w:bCs/>
        </w:rPr>
        <w:t>A</w:t>
      </w:r>
      <w:r w:rsidRPr="003834A9">
        <w:rPr>
          <w:bCs/>
        </w:rPr>
        <w:t>ssignment due date</w:t>
      </w:r>
    </w:p>
    <w:p w14:paraId="1A996CF7" w14:textId="1AEB2A06" w:rsidR="00583355" w:rsidRPr="00173F3F" w:rsidRDefault="0086296B" w:rsidP="001E5A68">
      <w:pPr>
        <w:pStyle w:val="AuthorInfo"/>
        <w:tabs>
          <w:tab w:val="clear" w:pos="8640"/>
        </w:tabs>
        <w:rPr>
          <w:b/>
        </w:rPr>
      </w:pPr>
      <w:r w:rsidRPr="003834A9">
        <w:br w:type="page"/>
      </w:r>
      <w:r w:rsidR="003708CB" w:rsidRPr="003708CB">
        <w:rPr>
          <w:b/>
        </w:rPr>
        <w:lastRenderedPageBreak/>
        <w:t>State Statutes in the USA</w:t>
      </w:r>
    </w:p>
    <w:p w14:paraId="50F87F27" w14:textId="3659CFEC" w:rsidR="00296E5C" w:rsidRDefault="00296E5C" w:rsidP="001E5A68">
      <w:pPr>
        <w:spacing w:line="480" w:lineRule="auto"/>
        <w:ind w:firstLine="720"/>
        <w:jc w:val="both"/>
      </w:pPr>
      <w:r>
        <w:t>State statutes are responsible for the National Laws in America because they significantly shape the laws that regulate every American state. Such legislations were enacted by the respective state’s departments to pass through several aspects of society, defining many laws that govern criminal conduct; family relations dictate property rights as well as business activity. Both you and the common man, for that matter</w:t>
      </w:r>
      <w:r w:rsidR="00455551">
        <w:t>,</w:t>
      </w:r>
      <w:r>
        <w:t xml:space="preserve"> have to understand state laws as they define the individuality of various states in law. This work spans the significance, role</w:t>
      </w:r>
      <w:r w:rsidR="00455551">
        <w:t>,</w:t>
      </w:r>
      <w:r>
        <w:t xml:space="preserve"> and process of enactment, types</w:t>
      </w:r>
      <w:r w:rsidR="00455551">
        <w:t>,</w:t>
      </w:r>
      <w:r>
        <w:t xml:space="preserve"> and associations in state statutes casting light on this intricate relationship between federal law as well as individual laws. In embarking on this journey, we reveal the role these statutes play in defining the identities as well as numerous rights and responsibilities that govern </w:t>
      </w:r>
      <w:r w:rsidR="00455551">
        <w:t>individuals'</w:t>
      </w:r>
      <w:r>
        <w:t xml:space="preserve"> living frames under different states forming varied state jurisdictions.</w:t>
      </w:r>
    </w:p>
    <w:p w14:paraId="62D21C09" w14:textId="619A9036" w:rsidR="003708CB" w:rsidRPr="003708CB" w:rsidRDefault="00296E5C" w:rsidP="001E5A68">
      <w:pPr>
        <w:spacing w:line="480" w:lineRule="auto"/>
        <w:ind w:firstLine="720"/>
        <w:jc w:val="both"/>
      </w:pPr>
      <w:r>
        <w:t xml:space="preserve">Statutes, also known as state laws are defined by the State legislatures </w:t>
      </w:r>
      <w:r w:rsidR="00455551">
        <w:t xml:space="preserve">as </w:t>
      </w:r>
      <w:r>
        <w:t>statutory legislation designed to control conduct and set standards of rights for each individual living within the States</w:t>
      </w:r>
      <w:r w:rsidR="003708CB" w:rsidRPr="003708CB">
        <w:t xml:space="preserve">. In contrast with the generalization of federal legislation throughout the country, state statutes are defined for each state deciding </w:t>
      </w:r>
      <w:r w:rsidR="00455551">
        <w:t>to</w:t>
      </w:r>
      <w:r w:rsidR="003708CB" w:rsidRPr="003708CB">
        <w:t xml:space="preserve"> their own interests and beliefs</w:t>
      </w:r>
      <w:r w:rsidR="00E47E18">
        <w:t xml:space="preserve"> (</w:t>
      </w:r>
      <w:r w:rsidR="00E47E18" w:rsidRPr="00E47E18">
        <w:rPr>
          <w:iCs/>
        </w:rPr>
        <w:t>Hodgson</w:t>
      </w:r>
      <w:r w:rsidR="00E47E18">
        <w:rPr>
          <w:iCs/>
        </w:rPr>
        <w:t xml:space="preserve"> </w:t>
      </w:r>
      <w:r w:rsidR="00E47E18" w:rsidRPr="00E47E18">
        <w:rPr>
          <w:iCs/>
        </w:rPr>
        <w:t>&amp; Sella-Villa</w:t>
      </w:r>
      <w:r w:rsidR="00E47E18">
        <w:rPr>
          <w:iCs/>
        </w:rPr>
        <w:t>, 2022)</w:t>
      </w:r>
      <w:r w:rsidR="003708CB" w:rsidRPr="003708CB">
        <w:t xml:space="preserve">. The laws have many purposes which show how critical it is in a decentralized system. State statutes define the legal position of an individual as well as what is allowed and not in terms of behavior with its appropriate sanctions where it fails to do so. For example, criminal law statutes describe such </w:t>
      </w:r>
      <w:r w:rsidR="00455551">
        <w:t>offenses</w:t>
      </w:r>
      <w:r w:rsidR="003708CB" w:rsidRPr="003708CB">
        <w:t xml:space="preserve"> as theft, assault</w:t>
      </w:r>
      <w:r w:rsidR="00455551">
        <w:t>,</w:t>
      </w:r>
      <w:r w:rsidR="003708CB" w:rsidRPr="003708CB">
        <w:t xml:space="preserve"> and drug-related crimes punishing the guilty. Family law encompasses these statutes that regulate marriage and divorce, child custody</w:t>
      </w:r>
      <w:r w:rsidR="00455551">
        <w:t>,</w:t>
      </w:r>
      <w:r w:rsidR="003708CB" w:rsidRPr="003708CB">
        <w:t xml:space="preserve"> and also support </w:t>
      </w:r>
      <w:r w:rsidR="00455551">
        <w:t>ensuring</w:t>
      </w:r>
      <w:r w:rsidR="003708CB" w:rsidRPr="003708CB">
        <w:t xml:space="preserve"> equity in family relationships. In addition, the state statutes serve as adaptation mechanisms that enable laws to adapt by reflecting on changes in norms and also emerging challenges. Legislatures keep on changing and implementing various statutes </w:t>
      </w:r>
      <w:r w:rsidR="00455551">
        <w:t>to</w:t>
      </w:r>
      <w:r w:rsidR="003708CB" w:rsidRPr="003708CB">
        <w:t xml:space="preserve"> adapt them for </w:t>
      </w:r>
      <w:r w:rsidR="003708CB" w:rsidRPr="003708CB">
        <w:lastRenderedPageBreak/>
        <w:t>modern purposes, making the legal system very dynamic. This flexibility is very important to the legal system’s ability to cope with many changes in society.</w:t>
      </w:r>
    </w:p>
    <w:p w14:paraId="4D2741CD" w14:textId="4F41C1F0" w:rsidR="00296E5C" w:rsidRDefault="00296E5C" w:rsidP="001E5A68">
      <w:pPr>
        <w:spacing w:line="480" w:lineRule="auto"/>
        <w:ind w:firstLine="720"/>
        <w:jc w:val="both"/>
      </w:pPr>
      <w:r>
        <w:t>The logic of state statutes is also about creating a system of regulation that upholds public order, security</w:t>
      </w:r>
      <w:r w:rsidR="00455551">
        <w:t>,</w:t>
      </w:r>
      <w:r>
        <w:t xml:space="preserve"> and the common good. These sets of laws also assist </w:t>
      </w:r>
      <w:r w:rsidR="00455551">
        <w:t>in maintaining</w:t>
      </w:r>
      <w:r>
        <w:t xml:space="preserve"> an orderly and just society using a mechanism for dispute resolution, </w:t>
      </w:r>
      <w:r w:rsidR="00455551">
        <w:t xml:space="preserve">and </w:t>
      </w:r>
      <w:r>
        <w:t xml:space="preserve">protective rights exercise as well as regulating such activities like trade or land transfers. The body of the legal system is made up of many statutes from states, which are customized to suit the particular characteristics and preferences </w:t>
      </w:r>
      <w:r w:rsidR="00455551">
        <w:t>of</w:t>
      </w:r>
      <w:r>
        <w:t xml:space="preserve"> each state</w:t>
      </w:r>
      <w:r w:rsidR="00E47E18">
        <w:t xml:space="preserve"> (</w:t>
      </w:r>
      <w:r w:rsidR="00E47E18" w:rsidRPr="00E47E18">
        <w:rPr>
          <w:iCs/>
        </w:rPr>
        <w:t>Branscum</w:t>
      </w:r>
      <w:r w:rsidR="00E47E18">
        <w:rPr>
          <w:iCs/>
        </w:rPr>
        <w:t xml:space="preserve"> et al., 2021)</w:t>
      </w:r>
      <w:r>
        <w:t>. This complex function has a multi-dimensional approach; it refers to the regulation of conduct, responsiveness toward any change in society</w:t>
      </w:r>
      <w:r w:rsidR="00455551">
        <w:t>,</w:t>
      </w:r>
      <w:r>
        <w:t xml:space="preserve"> and arrangement for public order observed in individuals or groups under the law. Familiarity with these statutes is of great importance to navigate the complex maze that forms a part of everyday life laws at </w:t>
      </w:r>
      <w:r w:rsidR="00455551">
        <w:t xml:space="preserve">the </w:t>
      </w:r>
      <w:r>
        <w:t>state level.</w:t>
      </w:r>
    </w:p>
    <w:p w14:paraId="248685D0" w14:textId="2B87D00E" w:rsidR="003708CB" w:rsidRPr="003708CB" w:rsidRDefault="00296E5C" w:rsidP="001E5A68">
      <w:pPr>
        <w:spacing w:line="480" w:lineRule="auto"/>
        <w:ind w:firstLine="720"/>
        <w:jc w:val="both"/>
      </w:pPr>
      <w:r>
        <w:t xml:space="preserve">State statutes development is a legislative procedure of </w:t>
      </w:r>
      <w:r w:rsidR="00455551">
        <w:t xml:space="preserve">a </w:t>
      </w:r>
      <w:r>
        <w:t>statutory nature and grants a very widespread consideration to the public people’s interests. The route from a bill to an effective legislative act includes several important stages. It starts from the bill presentation that is initiated from either house of the state’s legislature. This process could be initiated by the legislators, committees</w:t>
      </w:r>
      <w:r w:rsidR="00455551">
        <w:t>,</w:t>
      </w:r>
      <w:r>
        <w:t xml:space="preserve"> or even by citizens in accordance </w:t>
      </w:r>
      <w:r w:rsidR="00455551">
        <w:t>with</w:t>
      </w:r>
      <w:r>
        <w:t xml:space="preserve"> state laws. Once the bill is introduced into Congress, it goes through the committees where members carefully analyze its content and debate whether there are some merits to this bill or not including proposing amendments. The bill then moves to its chamber’s floor after it is reviewed </w:t>
      </w:r>
      <w:r w:rsidR="00455551">
        <w:t>at</w:t>
      </w:r>
      <w:r>
        <w:t xml:space="preserve"> the committee level and undergoes another phase of analysis, scrutiny as well as further debate. The legislators might also convey their </w:t>
      </w:r>
      <w:r w:rsidR="00455551">
        <w:t>standpoints</w:t>
      </w:r>
      <w:r>
        <w:t xml:space="preserve">, and discuss amendments that can be made, and the possible alterations to the bill in </w:t>
      </w:r>
      <w:r>
        <w:lastRenderedPageBreak/>
        <w:t>question. When endorsed by the majority of the members in another house where such a procedure takes place</w:t>
      </w:r>
      <w:r w:rsidR="003708CB" w:rsidRPr="003708CB">
        <w:t>.</w:t>
      </w:r>
    </w:p>
    <w:p w14:paraId="57C834FB" w14:textId="567A713E" w:rsidR="003708CB" w:rsidRPr="003708CB" w:rsidRDefault="00296E5C" w:rsidP="001E5A68">
      <w:pPr>
        <w:spacing w:line="480" w:lineRule="auto"/>
        <w:ind w:firstLine="720"/>
        <w:jc w:val="both"/>
      </w:pPr>
      <w:r w:rsidRPr="00296E5C">
        <w:t>If the bill passes through both chambers, it then goes to be signed by a governor. The bill becomes a law if the governor signs it, vetoes or remains unsigned in which case he does not object to it becoming an enactment without his signature. In the case of a veto, overriding involves supermajority votes representing strict uniformity. It is a systematic process that ensures the state statutes are representative of the people’s elected representatives in terms of depth analysis to reduce hastily legislated or poorly thought-out laws. A core component in democratic governance involves openness, accountability</w:t>
      </w:r>
      <w:r w:rsidR="00455551">
        <w:t>,</w:t>
      </w:r>
      <w:r w:rsidRPr="00296E5C">
        <w:t xml:space="preserve"> and a level playing field among the multiple schools of thought during the state laws’ formation. This procedure is </w:t>
      </w:r>
      <w:r w:rsidR="00455551">
        <w:t>a</w:t>
      </w:r>
      <w:r w:rsidRPr="00296E5C">
        <w:t xml:space="preserve"> very essential part of the process that requires comprehending a given legal setup in </w:t>
      </w:r>
      <w:r w:rsidR="00455551">
        <w:t>every</w:t>
      </w:r>
      <w:r w:rsidRPr="00296E5C">
        <w:t xml:space="preserve"> state</w:t>
      </w:r>
      <w:r w:rsidR="003708CB" w:rsidRPr="003708CB">
        <w:t>.</w:t>
      </w:r>
    </w:p>
    <w:p w14:paraId="36A578C5" w14:textId="579A3C9C" w:rsidR="003708CB" w:rsidRPr="003708CB" w:rsidRDefault="003708CB" w:rsidP="001E5A68">
      <w:pPr>
        <w:spacing w:line="480" w:lineRule="auto"/>
        <w:ind w:firstLine="720"/>
        <w:jc w:val="both"/>
      </w:pPr>
      <w:r w:rsidRPr="003708CB">
        <w:t xml:space="preserve">State statutes cover a wide range of legal issues and are aimed at reflecting the many complexities of contemporary society. Since these statutes are categorized, it is much easier to understand the many </w:t>
      </w:r>
      <w:r w:rsidR="00455551">
        <w:t>manifold aspects</w:t>
      </w:r>
      <w:r w:rsidRPr="003708CB">
        <w:t xml:space="preserve"> of state governance. The following categories highlight the breadth and depth of subjects encapsulated within state laws:</w:t>
      </w:r>
    </w:p>
    <w:p w14:paraId="0516F383" w14:textId="73341F8B" w:rsidR="003708CB" w:rsidRPr="003708CB" w:rsidRDefault="003708CB" w:rsidP="001E5A68">
      <w:pPr>
        <w:spacing w:line="480" w:lineRule="auto"/>
        <w:ind w:firstLine="720"/>
        <w:jc w:val="both"/>
      </w:pPr>
      <w:r w:rsidRPr="001E5A68">
        <w:rPr>
          <w:b/>
          <w:bCs/>
          <w:i/>
          <w:iCs/>
        </w:rPr>
        <w:t>Criminal Law</w:t>
      </w:r>
      <w:r w:rsidRPr="001E5A68">
        <w:rPr>
          <w:b/>
          <w:bCs/>
        </w:rPr>
        <w:t>:</w:t>
      </w:r>
      <w:r w:rsidRPr="003708CB">
        <w:t xml:space="preserve"> Criminal offenses are defined and classified by the state statutes accompanied </w:t>
      </w:r>
      <w:r w:rsidR="00455551">
        <w:t>by</w:t>
      </w:r>
      <w:r w:rsidRPr="003708CB">
        <w:t xml:space="preserve"> many prescribed penalties for individuals who engage in such acts. Crimes include property crimes such as theft and many violent acts like assault or homicide. These statutes set up the jurisprudence for probing, indictment</w:t>
      </w:r>
      <w:r w:rsidR="00455551">
        <w:t>,</w:t>
      </w:r>
      <w:r w:rsidRPr="003708CB">
        <w:t xml:space="preserve"> and punishment of crime within the state.</w:t>
      </w:r>
    </w:p>
    <w:p w14:paraId="5C88A92D" w14:textId="08F2FFA5" w:rsidR="003708CB" w:rsidRPr="003708CB" w:rsidRDefault="003708CB" w:rsidP="001E5A68">
      <w:pPr>
        <w:spacing w:line="480" w:lineRule="auto"/>
        <w:ind w:firstLine="720"/>
        <w:jc w:val="both"/>
      </w:pPr>
      <w:r w:rsidRPr="001E5A68">
        <w:rPr>
          <w:b/>
          <w:bCs/>
          <w:i/>
          <w:iCs/>
        </w:rPr>
        <w:t>Family Law</w:t>
      </w:r>
      <w:r w:rsidRPr="001E5A68">
        <w:rPr>
          <w:b/>
          <w:bCs/>
        </w:rPr>
        <w:t>:</w:t>
      </w:r>
      <w:r w:rsidRPr="003708CB">
        <w:t xml:space="preserve"> Family law statutes deal with marriage, divorce, child custody</w:t>
      </w:r>
      <w:r w:rsidR="00455551">
        <w:t>,</w:t>
      </w:r>
      <w:r w:rsidRPr="003708CB">
        <w:t xml:space="preserve"> and support governing the family relations. Domestic laws uphold equality and equity, dealing with spousal maintenance issues, adoption matters</w:t>
      </w:r>
      <w:r w:rsidR="00455551">
        <w:t>,</w:t>
      </w:r>
      <w:r w:rsidRPr="003708CB">
        <w:t xml:space="preserve"> and also domestic abuses.</w:t>
      </w:r>
    </w:p>
    <w:p w14:paraId="01CF1338" w14:textId="363BE0C5" w:rsidR="003708CB" w:rsidRPr="003708CB" w:rsidRDefault="003708CB" w:rsidP="001E5A68">
      <w:pPr>
        <w:spacing w:line="480" w:lineRule="auto"/>
        <w:ind w:firstLine="720"/>
        <w:jc w:val="both"/>
      </w:pPr>
      <w:r w:rsidRPr="001E5A68">
        <w:rPr>
          <w:b/>
          <w:bCs/>
          <w:i/>
          <w:iCs/>
        </w:rPr>
        <w:lastRenderedPageBreak/>
        <w:t>Property Law</w:t>
      </w:r>
      <w:r w:rsidRPr="001E5A68">
        <w:rPr>
          <w:b/>
          <w:bCs/>
        </w:rPr>
        <w:t>:</w:t>
      </w:r>
      <w:r w:rsidRPr="003708CB">
        <w:t xml:space="preserve"> Through these statutes, matters concerning real and also personal property are addressed through the regulation of the </w:t>
      </w:r>
      <w:r w:rsidR="00455551">
        <w:t>land rights</w:t>
      </w:r>
      <w:r w:rsidRPr="003708CB">
        <w:t>, transactions on land use. Property law includes many different things like landlord-tenant relationships, property transfers</w:t>
      </w:r>
      <w:r w:rsidR="00455551">
        <w:t>,</w:t>
      </w:r>
      <w:r w:rsidRPr="003708CB">
        <w:t xml:space="preserve"> and also zoning regulations.</w:t>
      </w:r>
    </w:p>
    <w:p w14:paraId="00210617" w14:textId="54F5D449" w:rsidR="003708CB" w:rsidRPr="003708CB" w:rsidRDefault="003708CB" w:rsidP="001E5A68">
      <w:pPr>
        <w:spacing w:line="480" w:lineRule="auto"/>
        <w:ind w:firstLine="720"/>
        <w:jc w:val="both"/>
      </w:pPr>
      <w:r w:rsidRPr="001E5A68">
        <w:rPr>
          <w:b/>
          <w:bCs/>
          <w:i/>
          <w:iCs/>
        </w:rPr>
        <w:t>Business and Commercial Law</w:t>
      </w:r>
      <w:r w:rsidRPr="001E5A68">
        <w:rPr>
          <w:b/>
          <w:bCs/>
        </w:rPr>
        <w:t>:</w:t>
      </w:r>
      <w:r w:rsidRPr="003708CB">
        <w:t xml:space="preserve"> Business activities, contractual arrangements</w:t>
      </w:r>
      <w:r w:rsidR="00455551">
        <w:t>,</w:t>
      </w:r>
      <w:r w:rsidRPr="003708CB">
        <w:t xml:space="preserve"> and also commercial transactions are governed by the statutes of a particular state. These statutes include many regulations on company formation, consumer protection, antitrust legislation</w:t>
      </w:r>
      <w:r w:rsidR="00455551">
        <w:t>,</w:t>
      </w:r>
      <w:r w:rsidRPr="003708CB">
        <w:t xml:space="preserve"> and also licenses.</w:t>
      </w:r>
    </w:p>
    <w:p w14:paraId="0DF3636C" w14:textId="77777777" w:rsidR="003708CB" w:rsidRPr="003708CB" w:rsidRDefault="003708CB" w:rsidP="001E5A68">
      <w:pPr>
        <w:spacing w:line="480" w:lineRule="auto"/>
        <w:ind w:firstLine="720"/>
        <w:jc w:val="both"/>
      </w:pPr>
      <w:r w:rsidRPr="001E5A68">
        <w:rPr>
          <w:b/>
          <w:bCs/>
          <w:i/>
          <w:iCs/>
        </w:rPr>
        <w:t>Tort Law</w:t>
      </w:r>
      <w:r w:rsidRPr="001E5A68">
        <w:rPr>
          <w:b/>
          <w:bCs/>
        </w:rPr>
        <w:t>:</w:t>
      </w:r>
      <w:r w:rsidRPr="003708CB">
        <w:t xml:space="preserve"> In the case of civil wrongs and personal injury tort law statutes offer solutions for those who are injured by other persons. This category is represented by the laws governing negligence, intentional torts, and also damage liability.</w:t>
      </w:r>
    </w:p>
    <w:p w14:paraId="4D39E026" w14:textId="5320CBE4" w:rsidR="003708CB" w:rsidRPr="003708CB" w:rsidRDefault="003708CB" w:rsidP="001E5A68">
      <w:pPr>
        <w:spacing w:line="480" w:lineRule="auto"/>
        <w:ind w:firstLine="720"/>
        <w:jc w:val="both"/>
      </w:pPr>
      <w:r w:rsidRPr="001E5A68">
        <w:rPr>
          <w:b/>
          <w:bCs/>
          <w:i/>
          <w:iCs/>
        </w:rPr>
        <w:t>Health and Safety Regulations</w:t>
      </w:r>
      <w:r w:rsidRPr="001E5A68">
        <w:rPr>
          <w:b/>
          <w:bCs/>
        </w:rPr>
        <w:t xml:space="preserve">: </w:t>
      </w:r>
      <w:r w:rsidRPr="003708CB">
        <w:t>State statutes deal with public health issues, occupational safety</w:t>
      </w:r>
      <w:r w:rsidR="00455551">
        <w:t>,</w:t>
      </w:r>
      <w:r w:rsidRPr="003708CB">
        <w:t xml:space="preserve"> and also environmental protection. These laws regulate many things like food sanitation, work environments</w:t>
      </w:r>
      <w:r w:rsidR="00455551">
        <w:t>,</w:t>
      </w:r>
      <w:r w:rsidRPr="003708CB">
        <w:t xml:space="preserve"> and also pollution control that are very critical to the basic needs of people.</w:t>
      </w:r>
    </w:p>
    <w:p w14:paraId="4058EB0B" w14:textId="77777777" w:rsidR="003708CB" w:rsidRPr="003708CB" w:rsidRDefault="003708CB" w:rsidP="001E5A68">
      <w:pPr>
        <w:spacing w:line="480" w:lineRule="auto"/>
        <w:ind w:firstLine="720"/>
        <w:jc w:val="both"/>
      </w:pPr>
      <w:r w:rsidRPr="003708CB">
        <w:t>It is crucial for legal advocates, as well as for the general population to comprehend these categories since they help in understanding the state laws. Each of these sections represents the diverse nature of the society and the statutes therein are essential to ensuring order, justice, or fairness. As society’s needs change, state legislatures always update and extend these categories to respond with legal clarity on the developing problems thereby shaping the ever-changing nature of state statutes.</w:t>
      </w:r>
    </w:p>
    <w:p w14:paraId="2E3DEBA6" w14:textId="4B916EF9" w:rsidR="003708CB" w:rsidRPr="003708CB" w:rsidRDefault="003708CB" w:rsidP="001E5A68">
      <w:pPr>
        <w:spacing w:line="480" w:lineRule="auto"/>
        <w:ind w:firstLine="720"/>
        <w:jc w:val="both"/>
      </w:pPr>
      <w:r w:rsidRPr="003708CB">
        <w:t xml:space="preserve">The </w:t>
      </w:r>
      <w:r w:rsidR="00455551">
        <w:t>relationship</w:t>
      </w:r>
      <w:r w:rsidRPr="003708CB">
        <w:t xml:space="preserve"> between state statutes and federal law </w:t>
      </w:r>
      <w:r w:rsidR="00455551">
        <w:t>constitutes</w:t>
      </w:r>
      <w:r w:rsidRPr="003708CB">
        <w:t xml:space="preserve"> a very dynamic legal arena in which these two levels of governance come together many times, only to part occasionally. However, the principle of supremacy as stipulated in the Supremacy Clause is not so simple – </w:t>
      </w:r>
      <w:r w:rsidRPr="003708CB">
        <w:lastRenderedPageBreak/>
        <w:t>federal law prevails over the state laws if there is a conflict. However, federal laws often provide a structure in which the state statutes often supply the details by dealing with special regional issues and problems. In areas where the federal law is lacunary or grants concurrent jurisdiction, state statutes run their course. Such a dynamic provides a variety of different laws for the states to choose from depending on their needs which makes the governance flexible and versatile.</w:t>
      </w:r>
    </w:p>
    <w:p w14:paraId="1886134D" w14:textId="255B34FA" w:rsidR="003708CB" w:rsidRPr="003708CB" w:rsidRDefault="003708CB" w:rsidP="001E5A68">
      <w:pPr>
        <w:spacing w:line="480" w:lineRule="auto"/>
        <w:ind w:firstLine="720"/>
        <w:jc w:val="both"/>
      </w:pPr>
      <w:r w:rsidRPr="003708CB">
        <w:t xml:space="preserve">On the other hand, conflicts might occur with many variations in state and federal laws subjecting cases to judicial mandates. The tension between federal supremacy and the states' rights is an ongoing discussion in American politics, reflected by </w:t>
      </w:r>
      <w:r w:rsidR="00455551">
        <w:t xml:space="preserve">a </w:t>
      </w:r>
      <w:r w:rsidRPr="003708CB">
        <w:t>judiciary that defines the boundaries of both structures</w:t>
      </w:r>
      <w:r w:rsidR="00E47E18">
        <w:t xml:space="preserve"> (</w:t>
      </w:r>
      <w:r w:rsidR="00E47E18" w:rsidRPr="00E47E18">
        <w:rPr>
          <w:iCs/>
        </w:rPr>
        <w:t>Sorensen</w:t>
      </w:r>
      <w:r w:rsidR="00E47E18">
        <w:rPr>
          <w:iCs/>
        </w:rPr>
        <w:t xml:space="preserve"> et al., 2023)</w:t>
      </w:r>
      <w:r w:rsidRPr="003708CB">
        <w:t>. This sophisticated interplay stresses the role of lawyers and legal scholars in finding their way through both state-specific statutes as well as federal law to establish a structured set of legislation, that will have its own benefits for the people.</w:t>
      </w:r>
    </w:p>
    <w:p w14:paraId="6A9F3C33" w14:textId="2C55C470" w:rsidR="003708CB" w:rsidRPr="003708CB" w:rsidRDefault="003708CB" w:rsidP="001E5A68">
      <w:pPr>
        <w:spacing w:line="480" w:lineRule="auto"/>
        <w:ind w:firstLine="720"/>
        <w:jc w:val="both"/>
      </w:pPr>
      <w:r w:rsidRPr="003708CB">
        <w:t xml:space="preserve">It takes advanced legal research techniques and also access to significant resources in order to traverse the wide area of state statutes. Lawyers, specialists and </w:t>
      </w:r>
      <w:r w:rsidR="00E47E18">
        <w:t xml:space="preserve">citizens </w:t>
      </w:r>
      <w:r w:rsidRPr="003708CB">
        <w:t>use different resources in law to understand the details of laws in each state. Online legal databases like LexisNexis and Westlaw provide essential depositories that enable searchable access to the state statutes legislative history, and case law. These platforms allow legal professionals to perform the detailed research, monitor precedential cases and also revisions or amendments of the state statutes</w:t>
      </w:r>
      <w:r w:rsidR="00E47E18">
        <w:t xml:space="preserve"> (</w:t>
      </w:r>
      <w:r w:rsidR="00E47E18" w:rsidRPr="00E47E18">
        <w:rPr>
          <w:iCs/>
        </w:rPr>
        <w:t>Sorensen</w:t>
      </w:r>
      <w:r w:rsidR="00E47E18">
        <w:rPr>
          <w:iCs/>
        </w:rPr>
        <w:t xml:space="preserve"> et al., 2023)</w:t>
      </w:r>
      <w:r w:rsidRPr="003708CB">
        <w:t>. Alternatively, the law libraries include both real and virtual; these sources present many additional materials for comprehensive legal research. These repositories contain an abundance of legal documents, treatises and also scholarly journals that provide background information which helps in the interpretation of state statutes. Some examples may include:</w:t>
      </w:r>
    </w:p>
    <w:p w14:paraId="79D55873" w14:textId="77777777" w:rsidR="003708CB" w:rsidRPr="003708CB" w:rsidRDefault="003708CB" w:rsidP="001E5A68">
      <w:pPr>
        <w:spacing w:line="480" w:lineRule="auto"/>
        <w:ind w:firstLine="720"/>
        <w:jc w:val="both"/>
      </w:pPr>
      <w:r w:rsidRPr="003708CB">
        <w:t xml:space="preserve">The role that legislative websites and state publications play in disseminating live information on the activities of Parliament is very critical, offering persons concerned with law </w:t>
      </w:r>
      <w:r w:rsidRPr="003708CB">
        <w:lastRenderedPageBreak/>
        <w:t>practice and also citizens an opportunity to monitor bills before making any amendments or laws recently enacted. State statutes cannot be fully understood without the careful usage of these diverse resources. Research into legal issues empowers the experts to great cases and arguments in addition also ensures that the public is aware of laws ruling their rights and responsibilities according to each state. While technology continuously develops, the availability and effectiveness of the legal research also transforms making the world’s law transparent.</w:t>
      </w:r>
    </w:p>
    <w:p w14:paraId="08AF3183" w14:textId="77777777" w:rsidR="003708CB" w:rsidRPr="003708CB" w:rsidRDefault="003708CB" w:rsidP="001E5A68">
      <w:pPr>
        <w:spacing w:line="480" w:lineRule="auto"/>
        <w:ind w:firstLine="720"/>
        <w:jc w:val="both"/>
      </w:pPr>
    </w:p>
    <w:p w14:paraId="440B1A46" w14:textId="77777777" w:rsidR="003708CB" w:rsidRPr="003708CB" w:rsidRDefault="003708CB" w:rsidP="001E5A68">
      <w:pPr>
        <w:spacing w:line="480" w:lineRule="auto"/>
        <w:ind w:firstLine="720"/>
        <w:jc w:val="both"/>
      </w:pPr>
    </w:p>
    <w:p w14:paraId="0AF609D7" w14:textId="78FBC54B" w:rsidR="00583355" w:rsidRDefault="00583355" w:rsidP="001E5A68">
      <w:pPr>
        <w:spacing w:line="480" w:lineRule="auto"/>
        <w:ind w:firstLine="720"/>
        <w:jc w:val="both"/>
      </w:pPr>
    </w:p>
    <w:p w14:paraId="1BE422DF" w14:textId="77777777" w:rsidR="00583355" w:rsidRPr="001E5A68" w:rsidRDefault="0086296B" w:rsidP="001E5A68">
      <w:pPr>
        <w:spacing w:line="480" w:lineRule="auto"/>
        <w:jc w:val="center"/>
        <w:rPr>
          <w:b/>
        </w:rPr>
      </w:pPr>
      <w:r>
        <w:br w:type="page"/>
      </w:r>
      <w:r w:rsidR="00583355" w:rsidRPr="001E5A68">
        <w:rPr>
          <w:b/>
        </w:rPr>
        <w:lastRenderedPageBreak/>
        <w:t>References</w:t>
      </w:r>
    </w:p>
    <w:p w14:paraId="75EB90CE" w14:textId="2E882723" w:rsidR="00E47E18" w:rsidRDefault="00E47E18" w:rsidP="001E5A68">
      <w:pPr>
        <w:pStyle w:val="BodyText"/>
        <w:tabs>
          <w:tab w:val="clear" w:pos="8640"/>
        </w:tabs>
        <w:ind w:left="720" w:hanging="720"/>
        <w:jc w:val="both"/>
        <w:rPr>
          <w:iCs/>
        </w:rPr>
      </w:pPr>
      <w:r w:rsidRPr="00E47E18">
        <w:rPr>
          <w:iCs/>
        </w:rPr>
        <w:t>Hodgson, M. E., &amp; Sella-Villa, D. (2021). State-level statutes governing unmanned aerial vehicle use in academic research in the United States. </w:t>
      </w:r>
      <w:r w:rsidRPr="00E47E18">
        <w:rPr>
          <w:i/>
          <w:iCs/>
        </w:rPr>
        <w:t>International Journal of Remote Sensing</w:t>
      </w:r>
      <w:r w:rsidRPr="00E47E18">
        <w:rPr>
          <w:iCs/>
        </w:rPr>
        <w:t>, </w:t>
      </w:r>
      <w:r w:rsidRPr="00E47E18">
        <w:rPr>
          <w:i/>
          <w:iCs/>
        </w:rPr>
        <w:t>42</w:t>
      </w:r>
      <w:r w:rsidRPr="00E47E18">
        <w:rPr>
          <w:iCs/>
        </w:rPr>
        <w:t>(14), 5366-5395.</w:t>
      </w:r>
    </w:p>
    <w:p w14:paraId="66A60FC7" w14:textId="29E98679" w:rsidR="00E47E18" w:rsidRDefault="00E47E18" w:rsidP="001E5A68">
      <w:pPr>
        <w:pStyle w:val="BodyText"/>
        <w:tabs>
          <w:tab w:val="clear" w:pos="8640"/>
        </w:tabs>
        <w:ind w:left="720" w:hanging="720"/>
        <w:jc w:val="both"/>
        <w:rPr>
          <w:iCs/>
        </w:rPr>
      </w:pPr>
      <w:r w:rsidRPr="00E47E18">
        <w:rPr>
          <w:iCs/>
        </w:rPr>
        <w:t xml:space="preserve">Branscum, C., </w:t>
      </w:r>
      <w:proofErr w:type="spellStart"/>
      <w:r w:rsidRPr="00E47E18">
        <w:rPr>
          <w:iCs/>
        </w:rPr>
        <w:t>Fallik</w:t>
      </w:r>
      <w:proofErr w:type="spellEnd"/>
      <w:r w:rsidRPr="00E47E18">
        <w:rPr>
          <w:iCs/>
        </w:rPr>
        <w:t xml:space="preserve">, S. W., Garcia, K., Eason, B., &amp; </w:t>
      </w:r>
      <w:proofErr w:type="spellStart"/>
      <w:r w:rsidRPr="00E47E18">
        <w:rPr>
          <w:iCs/>
        </w:rPr>
        <w:t>Gursahaney</w:t>
      </w:r>
      <w:proofErr w:type="spellEnd"/>
      <w:r w:rsidRPr="00E47E18">
        <w:rPr>
          <w:iCs/>
        </w:rPr>
        <w:t>, K. (2021). Stalking state statutes: A critical content analysis and reflection on social science research. </w:t>
      </w:r>
      <w:r w:rsidRPr="00E47E18">
        <w:rPr>
          <w:i/>
          <w:iCs/>
        </w:rPr>
        <w:t>Women &amp; Criminal Justice</w:t>
      </w:r>
      <w:r w:rsidRPr="00E47E18">
        <w:rPr>
          <w:iCs/>
        </w:rPr>
        <w:t>, </w:t>
      </w:r>
      <w:r w:rsidRPr="00E47E18">
        <w:rPr>
          <w:i/>
          <w:iCs/>
        </w:rPr>
        <w:t>31</w:t>
      </w:r>
      <w:r w:rsidRPr="00E47E18">
        <w:rPr>
          <w:iCs/>
        </w:rPr>
        <w:t>(4), 261-282.</w:t>
      </w:r>
    </w:p>
    <w:p w14:paraId="4D16312F" w14:textId="121428B6" w:rsidR="00E47E18" w:rsidRPr="00E47E18" w:rsidRDefault="00E47E18" w:rsidP="001E5A68">
      <w:pPr>
        <w:pStyle w:val="BodyText"/>
        <w:tabs>
          <w:tab w:val="clear" w:pos="8640"/>
        </w:tabs>
        <w:ind w:left="720" w:hanging="720"/>
        <w:jc w:val="both"/>
        <w:rPr>
          <w:iCs/>
        </w:rPr>
      </w:pPr>
      <w:r w:rsidRPr="00E47E18">
        <w:rPr>
          <w:iCs/>
        </w:rPr>
        <w:t xml:space="preserve">Sorensen, R. M., Kanwar, R. S., &amp; </w:t>
      </w:r>
      <w:proofErr w:type="spellStart"/>
      <w:r w:rsidRPr="00E47E18">
        <w:rPr>
          <w:iCs/>
        </w:rPr>
        <w:t>Jovanovi</w:t>
      </w:r>
      <w:proofErr w:type="spellEnd"/>
      <w:r w:rsidRPr="00E47E18">
        <w:rPr>
          <w:iCs/>
        </w:rPr>
        <w:t xml:space="preserve">, B. (2023). Past, present, and possible future policies on plastic use in the United States, particularly microplastics and </w:t>
      </w:r>
      <w:proofErr w:type="spellStart"/>
      <w:r w:rsidRPr="00E47E18">
        <w:rPr>
          <w:iCs/>
        </w:rPr>
        <w:t>nanoplastics</w:t>
      </w:r>
      <w:proofErr w:type="spellEnd"/>
      <w:r w:rsidRPr="00E47E18">
        <w:rPr>
          <w:iCs/>
        </w:rPr>
        <w:t>: A review. </w:t>
      </w:r>
      <w:r w:rsidRPr="00E47E18">
        <w:rPr>
          <w:i/>
          <w:iCs/>
        </w:rPr>
        <w:t>Integrated Environmental Assessment and Management</w:t>
      </w:r>
      <w:r w:rsidRPr="00E47E18">
        <w:rPr>
          <w:iCs/>
        </w:rPr>
        <w:t>, </w:t>
      </w:r>
      <w:r w:rsidRPr="00E47E18">
        <w:rPr>
          <w:i/>
          <w:iCs/>
        </w:rPr>
        <w:t>19</w:t>
      </w:r>
      <w:r w:rsidRPr="00E47E18">
        <w:rPr>
          <w:iCs/>
        </w:rPr>
        <w:t>(2), 474-488.</w:t>
      </w:r>
    </w:p>
    <w:sectPr w:rsidR="00E47E18" w:rsidRPr="00E47E18" w:rsidSect="00D477F0">
      <w:headerReference w:type="default" r:id="rId7"/>
      <w:headerReference w:type="first" r:id="rId8"/>
      <w:pgSz w:w="12240" w:h="15840" w:code="1"/>
      <w:pgMar w:top="1440" w:right="1440" w:bottom="1440" w:left="1440" w:header="720" w:footer="720"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68C" w14:textId="77777777" w:rsidR="00671FD6" w:rsidRDefault="00671FD6">
      <w:r>
        <w:separator/>
      </w:r>
    </w:p>
  </w:endnote>
  <w:endnote w:type="continuationSeparator" w:id="0">
    <w:p w14:paraId="26A12DF7" w14:textId="77777777" w:rsidR="00671FD6" w:rsidRDefault="0067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6911" w14:textId="77777777" w:rsidR="00671FD6" w:rsidRDefault="00671FD6">
      <w:r>
        <w:separator/>
      </w:r>
    </w:p>
  </w:footnote>
  <w:footnote w:type="continuationSeparator" w:id="0">
    <w:p w14:paraId="53C8AEED" w14:textId="77777777" w:rsidR="00671FD6" w:rsidRDefault="00671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77F8" w14:textId="77777777" w:rsidR="00583355" w:rsidRPr="00FE5972" w:rsidRDefault="00A9036A" w:rsidP="00C1254F">
    <w:pPr>
      <w:pStyle w:val="Header"/>
      <w:tabs>
        <w:tab w:val="clear" w:pos="8640"/>
        <w:tab w:val="right" w:pos="9270"/>
      </w:tabs>
      <w:jc w:val="right"/>
    </w:pPr>
    <w:r>
      <w:tab/>
    </w:r>
    <w:r>
      <w:fldChar w:fldCharType="begin"/>
    </w:r>
    <w:r>
      <w:instrText xml:space="preserve"> PAGE   \* MERGEFORMAT </w:instrText>
    </w:r>
    <w:r>
      <w:fldChar w:fldCharType="separate"/>
    </w:r>
    <w:r w:rsidR="000D706C">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5402" w14:textId="77777777" w:rsidR="00A9036A" w:rsidRPr="00A9036A" w:rsidRDefault="000869E6" w:rsidP="00C1254F">
    <w:pPr>
      <w:pStyle w:val="Header"/>
      <w:tabs>
        <w:tab w:val="clear" w:pos="8640"/>
        <w:tab w:val="right" w:pos="9360"/>
      </w:tabs>
      <w:jc w:val="right"/>
    </w:pPr>
    <w:r>
      <w:tab/>
    </w:r>
    <w:r w:rsidR="00A9036A">
      <w:fldChar w:fldCharType="begin"/>
    </w:r>
    <w:r w:rsidR="00A9036A">
      <w:instrText xml:space="preserve"> PAGE   \* MERGEFORMAT </w:instrText>
    </w:r>
    <w:r w:rsidR="00A9036A">
      <w:fldChar w:fldCharType="separate"/>
    </w:r>
    <w:r w:rsidR="000D706C">
      <w:rPr>
        <w:noProof/>
      </w:rPr>
      <w:t>1</w:t>
    </w:r>
    <w:r w:rsidR="00A9036A">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55"/>
    <w:rsid w:val="000002E1"/>
    <w:rsid w:val="00001269"/>
    <w:rsid w:val="00002EB9"/>
    <w:rsid w:val="00003CCF"/>
    <w:rsid w:val="00004977"/>
    <w:rsid w:val="00006F91"/>
    <w:rsid w:val="00010A55"/>
    <w:rsid w:val="0001163B"/>
    <w:rsid w:val="000116F5"/>
    <w:rsid w:val="00013671"/>
    <w:rsid w:val="00014560"/>
    <w:rsid w:val="0001516E"/>
    <w:rsid w:val="00016D48"/>
    <w:rsid w:val="00016EF9"/>
    <w:rsid w:val="0002024E"/>
    <w:rsid w:val="00021681"/>
    <w:rsid w:val="000222B8"/>
    <w:rsid w:val="0002345E"/>
    <w:rsid w:val="00023AD7"/>
    <w:rsid w:val="00025074"/>
    <w:rsid w:val="0002645A"/>
    <w:rsid w:val="00026481"/>
    <w:rsid w:val="000265A8"/>
    <w:rsid w:val="00026C30"/>
    <w:rsid w:val="0002767D"/>
    <w:rsid w:val="000327EB"/>
    <w:rsid w:val="000331EA"/>
    <w:rsid w:val="0003571B"/>
    <w:rsid w:val="000411C3"/>
    <w:rsid w:val="00043F08"/>
    <w:rsid w:val="0004592C"/>
    <w:rsid w:val="00052138"/>
    <w:rsid w:val="00052561"/>
    <w:rsid w:val="000552C1"/>
    <w:rsid w:val="00056C46"/>
    <w:rsid w:val="000610F6"/>
    <w:rsid w:val="00061408"/>
    <w:rsid w:val="000632F2"/>
    <w:rsid w:val="00063CA7"/>
    <w:rsid w:val="00064B71"/>
    <w:rsid w:val="000665A5"/>
    <w:rsid w:val="00076059"/>
    <w:rsid w:val="00077B50"/>
    <w:rsid w:val="0008199D"/>
    <w:rsid w:val="000851DF"/>
    <w:rsid w:val="0008574C"/>
    <w:rsid w:val="000869E6"/>
    <w:rsid w:val="00086A66"/>
    <w:rsid w:val="00090456"/>
    <w:rsid w:val="000913C7"/>
    <w:rsid w:val="000929F2"/>
    <w:rsid w:val="00093DB8"/>
    <w:rsid w:val="000A0B24"/>
    <w:rsid w:val="000A2218"/>
    <w:rsid w:val="000A2333"/>
    <w:rsid w:val="000A5493"/>
    <w:rsid w:val="000A65AD"/>
    <w:rsid w:val="000A758E"/>
    <w:rsid w:val="000A79C7"/>
    <w:rsid w:val="000B11AE"/>
    <w:rsid w:val="000B2A52"/>
    <w:rsid w:val="000B33A3"/>
    <w:rsid w:val="000B3501"/>
    <w:rsid w:val="000B5F1D"/>
    <w:rsid w:val="000B77FE"/>
    <w:rsid w:val="000B7CB4"/>
    <w:rsid w:val="000C04EB"/>
    <w:rsid w:val="000C115A"/>
    <w:rsid w:val="000C124F"/>
    <w:rsid w:val="000C2C07"/>
    <w:rsid w:val="000C31A2"/>
    <w:rsid w:val="000C3747"/>
    <w:rsid w:val="000C5AEE"/>
    <w:rsid w:val="000D17E8"/>
    <w:rsid w:val="000D229B"/>
    <w:rsid w:val="000D3892"/>
    <w:rsid w:val="000D4CA9"/>
    <w:rsid w:val="000D5095"/>
    <w:rsid w:val="000D677B"/>
    <w:rsid w:val="000D6E97"/>
    <w:rsid w:val="000D706C"/>
    <w:rsid w:val="000E097D"/>
    <w:rsid w:val="000E1D3D"/>
    <w:rsid w:val="000E22FA"/>
    <w:rsid w:val="000E2B1B"/>
    <w:rsid w:val="000E3FF9"/>
    <w:rsid w:val="000E4E49"/>
    <w:rsid w:val="000E6BAC"/>
    <w:rsid w:val="000E6BED"/>
    <w:rsid w:val="000F0DC7"/>
    <w:rsid w:val="000F0F2D"/>
    <w:rsid w:val="000F1263"/>
    <w:rsid w:val="000F12CA"/>
    <w:rsid w:val="000F2A00"/>
    <w:rsid w:val="000F408A"/>
    <w:rsid w:val="000F6486"/>
    <w:rsid w:val="000F7D6C"/>
    <w:rsid w:val="00100F82"/>
    <w:rsid w:val="00101E02"/>
    <w:rsid w:val="00103739"/>
    <w:rsid w:val="00103B78"/>
    <w:rsid w:val="00106BB9"/>
    <w:rsid w:val="00107D22"/>
    <w:rsid w:val="001109EB"/>
    <w:rsid w:val="001113C6"/>
    <w:rsid w:val="00112302"/>
    <w:rsid w:val="00112D95"/>
    <w:rsid w:val="00113B4E"/>
    <w:rsid w:val="00114CA5"/>
    <w:rsid w:val="00117B5A"/>
    <w:rsid w:val="00117E29"/>
    <w:rsid w:val="00121B14"/>
    <w:rsid w:val="00124975"/>
    <w:rsid w:val="001249A9"/>
    <w:rsid w:val="00125105"/>
    <w:rsid w:val="00130FA6"/>
    <w:rsid w:val="00131AF3"/>
    <w:rsid w:val="00132A8C"/>
    <w:rsid w:val="00133662"/>
    <w:rsid w:val="00133AD5"/>
    <w:rsid w:val="001347C0"/>
    <w:rsid w:val="00135384"/>
    <w:rsid w:val="00136468"/>
    <w:rsid w:val="00136560"/>
    <w:rsid w:val="001375A6"/>
    <w:rsid w:val="0013795A"/>
    <w:rsid w:val="00140AA8"/>
    <w:rsid w:val="00141386"/>
    <w:rsid w:val="001422E8"/>
    <w:rsid w:val="001428A0"/>
    <w:rsid w:val="00142DA0"/>
    <w:rsid w:val="00143095"/>
    <w:rsid w:val="00145EDB"/>
    <w:rsid w:val="001465BA"/>
    <w:rsid w:val="001469D0"/>
    <w:rsid w:val="00151218"/>
    <w:rsid w:val="00152E8A"/>
    <w:rsid w:val="00153E3E"/>
    <w:rsid w:val="001572DD"/>
    <w:rsid w:val="001578B5"/>
    <w:rsid w:val="00157DAB"/>
    <w:rsid w:val="001623C9"/>
    <w:rsid w:val="00165A5E"/>
    <w:rsid w:val="00166938"/>
    <w:rsid w:val="00167262"/>
    <w:rsid w:val="001715B7"/>
    <w:rsid w:val="001715E3"/>
    <w:rsid w:val="00173F3F"/>
    <w:rsid w:val="0017474F"/>
    <w:rsid w:val="001803B2"/>
    <w:rsid w:val="00181B36"/>
    <w:rsid w:val="00182B1A"/>
    <w:rsid w:val="001833CD"/>
    <w:rsid w:val="001835CE"/>
    <w:rsid w:val="001848E3"/>
    <w:rsid w:val="00187562"/>
    <w:rsid w:val="001929EA"/>
    <w:rsid w:val="0019315F"/>
    <w:rsid w:val="0019343E"/>
    <w:rsid w:val="0019396D"/>
    <w:rsid w:val="00193F69"/>
    <w:rsid w:val="00194DAF"/>
    <w:rsid w:val="001959DE"/>
    <w:rsid w:val="00195A65"/>
    <w:rsid w:val="001A1305"/>
    <w:rsid w:val="001A232A"/>
    <w:rsid w:val="001A2940"/>
    <w:rsid w:val="001A5D71"/>
    <w:rsid w:val="001A60E6"/>
    <w:rsid w:val="001A7A76"/>
    <w:rsid w:val="001A7F13"/>
    <w:rsid w:val="001B01A7"/>
    <w:rsid w:val="001B0779"/>
    <w:rsid w:val="001B1E88"/>
    <w:rsid w:val="001B2E53"/>
    <w:rsid w:val="001B7D89"/>
    <w:rsid w:val="001C038F"/>
    <w:rsid w:val="001C08B6"/>
    <w:rsid w:val="001C17BB"/>
    <w:rsid w:val="001C3E69"/>
    <w:rsid w:val="001C480A"/>
    <w:rsid w:val="001C5819"/>
    <w:rsid w:val="001C73EB"/>
    <w:rsid w:val="001D0418"/>
    <w:rsid w:val="001D0EEC"/>
    <w:rsid w:val="001D12D1"/>
    <w:rsid w:val="001E0118"/>
    <w:rsid w:val="001E19B9"/>
    <w:rsid w:val="001E33AF"/>
    <w:rsid w:val="001E33CF"/>
    <w:rsid w:val="001E39AA"/>
    <w:rsid w:val="001E5A68"/>
    <w:rsid w:val="001E5DD1"/>
    <w:rsid w:val="001E6266"/>
    <w:rsid w:val="001F176D"/>
    <w:rsid w:val="001F22C8"/>
    <w:rsid w:val="001F2B5D"/>
    <w:rsid w:val="001F3D1B"/>
    <w:rsid w:val="001F4614"/>
    <w:rsid w:val="001F4B47"/>
    <w:rsid w:val="001F4D2F"/>
    <w:rsid w:val="001F57C4"/>
    <w:rsid w:val="001F64C2"/>
    <w:rsid w:val="001F69F3"/>
    <w:rsid w:val="001F6B8A"/>
    <w:rsid w:val="00200EE1"/>
    <w:rsid w:val="0020243E"/>
    <w:rsid w:val="00202460"/>
    <w:rsid w:val="00202DC5"/>
    <w:rsid w:val="00203D83"/>
    <w:rsid w:val="00205618"/>
    <w:rsid w:val="00205B20"/>
    <w:rsid w:val="00205B67"/>
    <w:rsid w:val="00210676"/>
    <w:rsid w:val="0021478D"/>
    <w:rsid w:val="00215C97"/>
    <w:rsid w:val="0021714B"/>
    <w:rsid w:val="00217E95"/>
    <w:rsid w:val="002207DE"/>
    <w:rsid w:val="00220C1C"/>
    <w:rsid w:val="0022480F"/>
    <w:rsid w:val="00226A0C"/>
    <w:rsid w:val="0023100B"/>
    <w:rsid w:val="00231746"/>
    <w:rsid w:val="0023334D"/>
    <w:rsid w:val="002357E2"/>
    <w:rsid w:val="00235C45"/>
    <w:rsid w:val="00236B1B"/>
    <w:rsid w:val="002406CC"/>
    <w:rsid w:val="00241569"/>
    <w:rsid w:val="00241B96"/>
    <w:rsid w:val="002427CB"/>
    <w:rsid w:val="00242D50"/>
    <w:rsid w:val="00243397"/>
    <w:rsid w:val="00243E87"/>
    <w:rsid w:val="00247DA9"/>
    <w:rsid w:val="00250A69"/>
    <w:rsid w:val="00252876"/>
    <w:rsid w:val="002555DE"/>
    <w:rsid w:val="002563EC"/>
    <w:rsid w:val="00256FEF"/>
    <w:rsid w:val="0026193E"/>
    <w:rsid w:val="002632FE"/>
    <w:rsid w:val="00263402"/>
    <w:rsid w:val="00263F91"/>
    <w:rsid w:val="00264004"/>
    <w:rsid w:val="00264DA6"/>
    <w:rsid w:val="002677F3"/>
    <w:rsid w:val="002732ED"/>
    <w:rsid w:val="00274CB9"/>
    <w:rsid w:val="0027510A"/>
    <w:rsid w:val="00280B01"/>
    <w:rsid w:val="0028130C"/>
    <w:rsid w:val="00282663"/>
    <w:rsid w:val="00282BA1"/>
    <w:rsid w:val="0028331D"/>
    <w:rsid w:val="00284992"/>
    <w:rsid w:val="0028583E"/>
    <w:rsid w:val="002933CA"/>
    <w:rsid w:val="00293CF6"/>
    <w:rsid w:val="00294C41"/>
    <w:rsid w:val="00296E5C"/>
    <w:rsid w:val="002A041C"/>
    <w:rsid w:val="002A11E1"/>
    <w:rsid w:val="002A2EC2"/>
    <w:rsid w:val="002A725D"/>
    <w:rsid w:val="002B0649"/>
    <w:rsid w:val="002B1B41"/>
    <w:rsid w:val="002B320A"/>
    <w:rsid w:val="002B3949"/>
    <w:rsid w:val="002B3D38"/>
    <w:rsid w:val="002B4D32"/>
    <w:rsid w:val="002B5A2C"/>
    <w:rsid w:val="002C00D0"/>
    <w:rsid w:val="002C1124"/>
    <w:rsid w:val="002C35F3"/>
    <w:rsid w:val="002C5F03"/>
    <w:rsid w:val="002C6D60"/>
    <w:rsid w:val="002D3056"/>
    <w:rsid w:val="002D5280"/>
    <w:rsid w:val="002D552D"/>
    <w:rsid w:val="002D66CA"/>
    <w:rsid w:val="002D6DE4"/>
    <w:rsid w:val="002D7AEB"/>
    <w:rsid w:val="002E01E5"/>
    <w:rsid w:val="002E0D4D"/>
    <w:rsid w:val="002E1190"/>
    <w:rsid w:val="002E1AD8"/>
    <w:rsid w:val="002F2100"/>
    <w:rsid w:val="002F45E8"/>
    <w:rsid w:val="002F59A0"/>
    <w:rsid w:val="002F78E6"/>
    <w:rsid w:val="002F7BAA"/>
    <w:rsid w:val="003023AE"/>
    <w:rsid w:val="00302B92"/>
    <w:rsid w:val="00307A65"/>
    <w:rsid w:val="00307D39"/>
    <w:rsid w:val="003101E0"/>
    <w:rsid w:val="00310492"/>
    <w:rsid w:val="00310495"/>
    <w:rsid w:val="00312388"/>
    <w:rsid w:val="00313767"/>
    <w:rsid w:val="003139AF"/>
    <w:rsid w:val="00314B6F"/>
    <w:rsid w:val="00316B92"/>
    <w:rsid w:val="003223AB"/>
    <w:rsid w:val="00324A2F"/>
    <w:rsid w:val="00324D9E"/>
    <w:rsid w:val="00326981"/>
    <w:rsid w:val="00326C10"/>
    <w:rsid w:val="00332E10"/>
    <w:rsid w:val="00333117"/>
    <w:rsid w:val="003340A6"/>
    <w:rsid w:val="00334CA1"/>
    <w:rsid w:val="00335D5C"/>
    <w:rsid w:val="0034275B"/>
    <w:rsid w:val="00343171"/>
    <w:rsid w:val="00344479"/>
    <w:rsid w:val="00346774"/>
    <w:rsid w:val="00346B0B"/>
    <w:rsid w:val="00346FFB"/>
    <w:rsid w:val="003502FF"/>
    <w:rsid w:val="00352654"/>
    <w:rsid w:val="003542B0"/>
    <w:rsid w:val="0035558F"/>
    <w:rsid w:val="00356EB2"/>
    <w:rsid w:val="00356FF4"/>
    <w:rsid w:val="003628A5"/>
    <w:rsid w:val="00362DFC"/>
    <w:rsid w:val="00366F9E"/>
    <w:rsid w:val="00367B3F"/>
    <w:rsid w:val="003702A9"/>
    <w:rsid w:val="003708CB"/>
    <w:rsid w:val="00371A20"/>
    <w:rsid w:val="0037229A"/>
    <w:rsid w:val="00372CC2"/>
    <w:rsid w:val="003750A7"/>
    <w:rsid w:val="0038008F"/>
    <w:rsid w:val="0038042A"/>
    <w:rsid w:val="003806B8"/>
    <w:rsid w:val="00380EB2"/>
    <w:rsid w:val="003834A9"/>
    <w:rsid w:val="003917AD"/>
    <w:rsid w:val="00391D6D"/>
    <w:rsid w:val="003924A1"/>
    <w:rsid w:val="00393FF1"/>
    <w:rsid w:val="0039727B"/>
    <w:rsid w:val="003A0E64"/>
    <w:rsid w:val="003A7ACD"/>
    <w:rsid w:val="003A7D29"/>
    <w:rsid w:val="003B055E"/>
    <w:rsid w:val="003B5070"/>
    <w:rsid w:val="003B5392"/>
    <w:rsid w:val="003B5541"/>
    <w:rsid w:val="003B5842"/>
    <w:rsid w:val="003B72E2"/>
    <w:rsid w:val="003B740E"/>
    <w:rsid w:val="003C1D1D"/>
    <w:rsid w:val="003C5FF2"/>
    <w:rsid w:val="003C66FB"/>
    <w:rsid w:val="003C777A"/>
    <w:rsid w:val="003D120A"/>
    <w:rsid w:val="003D191B"/>
    <w:rsid w:val="003D290F"/>
    <w:rsid w:val="003D3DA9"/>
    <w:rsid w:val="003D4FB5"/>
    <w:rsid w:val="003D7981"/>
    <w:rsid w:val="003D7B49"/>
    <w:rsid w:val="003E0440"/>
    <w:rsid w:val="003E1F21"/>
    <w:rsid w:val="003E572D"/>
    <w:rsid w:val="003E6231"/>
    <w:rsid w:val="003F0D24"/>
    <w:rsid w:val="003F143C"/>
    <w:rsid w:val="003F3531"/>
    <w:rsid w:val="003F4461"/>
    <w:rsid w:val="003F4BA8"/>
    <w:rsid w:val="003F54B9"/>
    <w:rsid w:val="003F58EB"/>
    <w:rsid w:val="003F766A"/>
    <w:rsid w:val="003F7D92"/>
    <w:rsid w:val="00400D02"/>
    <w:rsid w:val="00401964"/>
    <w:rsid w:val="0040350B"/>
    <w:rsid w:val="00410BC4"/>
    <w:rsid w:val="004114B8"/>
    <w:rsid w:val="004115D8"/>
    <w:rsid w:val="004139E6"/>
    <w:rsid w:val="004142E9"/>
    <w:rsid w:val="00414914"/>
    <w:rsid w:val="00414CE0"/>
    <w:rsid w:val="0041618D"/>
    <w:rsid w:val="004174FB"/>
    <w:rsid w:val="00421DC2"/>
    <w:rsid w:val="00422196"/>
    <w:rsid w:val="00424C90"/>
    <w:rsid w:val="00425197"/>
    <w:rsid w:val="00425552"/>
    <w:rsid w:val="0043027D"/>
    <w:rsid w:val="00432394"/>
    <w:rsid w:val="00432F7B"/>
    <w:rsid w:val="00434090"/>
    <w:rsid w:val="004344FC"/>
    <w:rsid w:val="004364F5"/>
    <w:rsid w:val="004412E9"/>
    <w:rsid w:val="00443C38"/>
    <w:rsid w:val="00444BE4"/>
    <w:rsid w:val="004456F3"/>
    <w:rsid w:val="004467F9"/>
    <w:rsid w:val="00447A88"/>
    <w:rsid w:val="0045053A"/>
    <w:rsid w:val="00450B29"/>
    <w:rsid w:val="00450D72"/>
    <w:rsid w:val="0045274D"/>
    <w:rsid w:val="00453DAE"/>
    <w:rsid w:val="004548B3"/>
    <w:rsid w:val="00455551"/>
    <w:rsid w:val="004560C2"/>
    <w:rsid w:val="004615FC"/>
    <w:rsid w:val="00461BDD"/>
    <w:rsid w:val="0046555E"/>
    <w:rsid w:val="00465DD4"/>
    <w:rsid w:val="00466291"/>
    <w:rsid w:val="0046695C"/>
    <w:rsid w:val="0047066E"/>
    <w:rsid w:val="004737A4"/>
    <w:rsid w:val="00475E2F"/>
    <w:rsid w:val="004760B1"/>
    <w:rsid w:val="00477D15"/>
    <w:rsid w:val="00477E50"/>
    <w:rsid w:val="00480792"/>
    <w:rsid w:val="0048186E"/>
    <w:rsid w:val="004821B0"/>
    <w:rsid w:val="00482BF1"/>
    <w:rsid w:val="0048414B"/>
    <w:rsid w:val="004854AF"/>
    <w:rsid w:val="004860DD"/>
    <w:rsid w:val="00486FAC"/>
    <w:rsid w:val="00487FCF"/>
    <w:rsid w:val="00491993"/>
    <w:rsid w:val="004929A8"/>
    <w:rsid w:val="00494112"/>
    <w:rsid w:val="00495ED5"/>
    <w:rsid w:val="004A097B"/>
    <w:rsid w:val="004A296E"/>
    <w:rsid w:val="004A399E"/>
    <w:rsid w:val="004A448A"/>
    <w:rsid w:val="004A7F44"/>
    <w:rsid w:val="004B0094"/>
    <w:rsid w:val="004B01B5"/>
    <w:rsid w:val="004B0B4F"/>
    <w:rsid w:val="004B200A"/>
    <w:rsid w:val="004B3A0B"/>
    <w:rsid w:val="004B4007"/>
    <w:rsid w:val="004B7111"/>
    <w:rsid w:val="004C1529"/>
    <w:rsid w:val="004C1B4D"/>
    <w:rsid w:val="004C2710"/>
    <w:rsid w:val="004C3556"/>
    <w:rsid w:val="004C5AB5"/>
    <w:rsid w:val="004C6545"/>
    <w:rsid w:val="004C659D"/>
    <w:rsid w:val="004C6C55"/>
    <w:rsid w:val="004C7FA4"/>
    <w:rsid w:val="004D0815"/>
    <w:rsid w:val="004D1A35"/>
    <w:rsid w:val="004D1DC6"/>
    <w:rsid w:val="004D20BC"/>
    <w:rsid w:val="004D2247"/>
    <w:rsid w:val="004D3C23"/>
    <w:rsid w:val="004D42A0"/>
    <w:rsid w:val="004D43D5"/>
    <w:rsid w:val="004D5245"/>
    <w:rsid w:val="004D7834"/>
    <w:rsid w:val="004E0CD3"/>
    <w:rsid w:val="004E3DC3"/>
    <w:rsid w:val="004E3E6F"/>
    <w:rsid w:val="004E400C"/>
    <w:rsid w:val="004E47F8"/>
    <w:rsid w:val="004E4DDE"/>
    <w:rsid w:val="004F1549"/>
    <w:rsid w:val="004F205E"/>
    <w:rsid w:val="004F75DD"/>
    <w:rsid w:val="005003AC"/>
    <w:rsid w:val="005012DC"/>
    <w:rsid w:val="00501549"/>
    <w:rsid w:val="00501EE0"/>
    <w:rsid w:val="00503551"/>
    <w:rsid w:val="00504F0F"/>
    <w:rsid w:val="00506E31"/>
    <w:rsid w:val="0050751E"/>
    <w:rsid w:val="00507C88"/>
    <w:rsid w:val="005127F1"/>
    <w:rsid w:val="00513E19"/>
    <w:rsid w:val="00514B8E"/>
    <w:rsid w:val="005157B6"/>
    <w:rsid w:val="005207DF"/>
    <w:rsid w:val="00520BCB"/>
    <w:rsid w:val="005210E1"/>
    <w:rsid w:val="00522F4F"/>
    <w:rsid w:val="00526C8A"/>
    <w:rsid w:val="0052716B"/>
    <w:rsid w:val="0053010D"/>
    <w:rsid w:val="005303CE"/>
    <w:rsid w:val="00530C06"/>
    <w:rsid w:val="00534783"/>
    <w:rsid w:val="00535335"/>
    <w:rsid w:val="00535724"/>
    <w:rsid w:val="005357DC"/>
    <w:rsid w:val="00536114"/>
    <w:rsid w:val="005367B0"/>
    <w:rsid w:val="00536F46"/>
    <w:rsid w:val="0053775F"/>
    <w:rsid w:val="00542923"/>
    <w:rsid w:val="00542C2B"/>
    <w:rsid w:val="005433B8"/>
    <w:rsid w:val="00544CC2"/>
    <w:rsid w:val="005451B2"/>
    <w:rsid w:val="00545442"/>
    <w:rsid w:val="00550051"/>
    <w:rsid w:val="0055012B"/>
    <w:rsid w:val="00551078"/>
    <w:rsid w:val="00551EDF"/>
    <w:rsid w:val="005527C6"/>
    <w:rsid w:val="00552CA7"/>
    <w:rsid w:val="00553D6C"/>
    <w:rsid w:val="00553F3F"/>
    <w:rsid w:val="00556798"/>
    <w:rsid w:val="005574F6"/>
    <w:rsid w:val="00561675"/>
    <w:rsid w:val="005618CC"/>
    <w:rsid w:val="00562183"/>
    <w:rsid w:val="005624B8"/>
    <w:rsid w:val="005625DE"/>
    <w:rsid w:val="00564990"/>
    <w:rsid w:val="005667BC"/>
    <w:rsid w:val="0056697E"/>
    <w:rsid w:val="005677DE"/>
    <w:rsid w:val="00570484"/>
    <w:rsid w:val="00570BBB"/>
    <w:rsid w:val="005723F6"/>
    <w:rsid w:val="00573221"/>
    <w:rsid w:val="0057490B"/>
    <w:rsid w:val="00574BE5"/>
    <w:rsid w:val="00574F30"/>
    <w:rsid w:val="00575252"/>
    <w:rsid w:val="005763E2"/>
    <w:rsid w:val="0058064C"/>
    <w:rsid w:val="005823B7"/>
    <w:rsid w:val="005829CA"/>
    <w:rsid w:val="00583283"/>
    <w:rsid w:val="00583355"/>
    <w:rsid w:val="00586444"/>
    <w:rsid w:val="00586657"/>
    <w:rsid w:val="0058670E"/>
    <w:rsid w:val="00586F1C"/>
    <w:rsid w:val="00586F5D"/>
    <w:rsid w:val="00587203"/>
    <w:rsid w:val="00587337"/>
    <w:rsid w:val="00587857"/>
    <w:rsid w:val="005900B4"/>
    <w:rsid w:val="00590720"/>
    <w:rsid w:val="0059089E"/>
    <w:rsid w:val="00590AE8"/>
    <w:rsid w:val="00591521"/>
    <w:rsid w:val="0059450A"/>
    <w:rsid w:val="005957D5"/>
    <w:rsid w:val="00596AB0"/>
    <w:rsid w:val="005A082F"/>
    <w:rsid w:val="005A0C01"/>
    <w:rsid w:val="005A1102"/>
    <w:rsid w:val="005A1C16"/>
    <w:rsid w:val="005A4A81"/>
    <w:rsid w:val="005A4B8E"/>
    <w:rsid w:val="005A54BB"/>
    <w:rsid w:val="005A7210"/>
    <w:rsid w:val="005A725A"/>
    <w:rsid w:val="005A7777"/>
    <w:rsid w:val="005B1775"/>
    <w:rsid w:val="005B1C63"/>
    <w:rsid w:val="005B263F"/>
    <w:rsid w:val="005B3C00"/>
    <w:rsid w:val="005B3E3B"/>
    <w:rsid w:val="005B6E9C"/>
    <w:rsid w:val="005B6F41"/>
    <w:rsid w:val="005C0087"/>
    <w:rsid w:val="005C230C"/>
    <w:rsid w:val="005C29BD"/>
    <w:rsid w:val="005C34CA"/>
    <w:rsid w:val="005C3849"/>
    <w:rsid w:val="005C7572"/>
    <w:rsid w:val="005C7ACE"/>
    <w:rsid w:val="005C7C84"/>
    <w:rsid w:val="005D02DA"/>
    <w:rsid w:val="005D116B"/>
    <w:rsid w:val="005D26D7"/>
    <w:rsid w:val="005D3B72"/>
    <w:rsid w:val="005D77F6"/>
    <w:rsid w:val="005E02FA"/>
    <w:rsid w:val="005E2670"/>
    <w:rsid w:val="005E3E8A"/>
    <w:rsid w:val="005E3F16"/>
    <w:rsid w:val="005E6C90"/>
    <w:rsid w:val="005F0D7E"/>
    <w:rsid w:val="005F1FC7"/>
    <w:rsid w:val="005F4D51"/>
    <w:rsid w:val="00602551"/>
    <w:rsid w:val="00605D65"/>
    <w:rsid w:val="0060726A"/>
    <w:rsid w:val="00607392"/>
    <w:rsid w:val="006073BF"/>
    <w:rsid w:val="00610A54"/>
    <w:rsid w:val="006113C1"/>
    <w:rsid w:val="00612ABA"/>
    <w:rsid w:val="00617A3B"/>
    <w:rsid w:val="00620AE6"/>
    <w:rsid w:val="00621CB6"/>
    <w:rsid w:val="00621CF4"/>
    <w:rsid w:val="00625146"/>
    <w:rsid w:val="006262CA"/>
    <w:rsid w:val="00627213"/>
    <w:rsid w:val="00633A11"/>
    <w:rsid w:val="00633C5B"/>
    <w:rsid w:val="0063653E"/>
    <w:rsid w:val="00641603"/>
    <w:rsid w:val="00642752"/>
    <w:rsid w:val="00642908"/>
    <w:rsid w:val="006475DD"/>
    <w:rsid w:val="00650B3E"/>
    <w:rsid w:val="00653057"/>
    <w:rsid w:val="00653595"/>
    <w:rsid w:val="0065370D"/>
    <w:rsid w:val="00653CED"/>
    <w:rsid w:val="00655F3A"/>
    <w:rsid w:val="006562AE"/>
    <w:rsid w:val="006601DA"/>
    <w:rsid w:val="00660BAA"/>
    <w:rsid w:val="00661401"/>
    <w:rsid w:val="00661CA4"/>
    <w:rsid w:val="006621AD"/>
    <w:rsid w:val="00662978"/>
    <w:rsid w:val="00662BCE"/>
    <w:rsid w:val="00662C64"/>
    <w:rsid w:val="006658AB"/>
    <w:rsid w:val="00670E7D"/>
    <w:rsid w:val="00671FD6"/>
    <w:rsid w:val="006748D3"/>
    <w:rsid w:val="006768A0"/>
    <w:rsid w:val="00676ABE"/>
    <w:rsid w:val="00677068"/>
    <w:rsid w:val="006834B7"/>
    <w:rsid w:val="00685108"/>
    <w:rsid w:val="0068539E"/>
    <w:rsid w:val="00685C96"/>
    <w:rsid w:val="00686391"/>
    <w:rsid w:val="00686954"/>
    <w:rsid w:val="00687552"/>
    <w:rsid w:val="00691F9A"/>
    <w:rsid w:val="006921F8"/>
    <w:rsid w:val="00692230"/>
    <w:rsid w:val="0069249A"/>
    <w:rsid w:val="00693E11"/>
    <w:rsid w:val="00694857"/>
    <w:rsid w:val="00695DC1"/>
    <w:rsid w:val="006975AE"/>
    <w:rsid w:val="00697727"/>
    <w:rsid w:val="00697BAC"/>
    <w:rsid w:val="006A142E"/>
    <w:rsid w:val="006A7153"/>
    <w:rsid w:val="006A71E3"/>
    <w:rsid w:val="006B0803"/>
    <w:rsid w:val="006B3206"/>
    <w:rsid w:val="006B34CA"/>
    <w:rsid w:val="006C0016"/>
    <w:rsid w:val="006C0422"/>
    <w:rsid w:val="006C1351"/>
    <w:rsid w:val="006C28E5"/>
    <w:rsid w:val="006C3B98"/>
    <w:rsid w:val="006C4292"/>
    <w:rsid w:val="006C5924"/>
    <w:rsid w:val="006C7DCF"/>
    <w:rsid w:val="006D109C"/>
    <w:rsid w:val="006D22D2"/>
    <w:rsid w:val="006D2757"/>
    <w:rsid w:val="006D2869"/>
    <w:rsid w:val="006D59FE"/>
    <w:rsid w:val="006D6794"/>
    <w:rsid w:val="006D7C12"/>
    <w:rsid w:val="006D7EAC"/>
    <w:rsid w:val="006E24FA"/>
    <w:rsid w:val="006E295C"/>
    <w:rsid w:val="006E4527"/>
    <w:rsid w:val="006E4C0A"/>
    <w:rsid w:val="006E6B9A"/>
    <w:rsid w:val="006F14DE"/>
    <w:rsid w:val="006F1BBD"/>
    <w:rsid w:val="006F249A"/>
    <w:rsid w:val="006F2D86"/>
    <w:rsid w:val="006F2F5C"/>
    <w:rsid w:val="006F3316"/>
    <w:rsid w:val="006F3833"/>
    <w:rsid w:val="006F5977"/>
    <w:rsid w:val="006F6E8C"/>
    <w:rsid w:val="006F796E"/>
    <w:rsid w:val="0070250E"/>
    <w:rsid w:val="00706D88"/>
    <w:rsid w:val="00707E1B"/>
    <w:rsid w:val="00710C75"/>
    <w:rsid w:val="0071163D"/>
    <w:rsid w:val="00711BFC"/>
    <w:rsid w:val="007136FE"/>
    <w:rsid w:val="00714CE7"/>
    <w:rsid w:val="007150D8"/>
    <w:rsid w:val="00715EFA"/>
    <w:rsid w:val="00721040"/>
    <w:rsid w:val="00724768"/>
    <w:rsid w:val="00725718"/>
    <w:rsid w:val="0072782D"/>
    <w:rsid w:val="00730C96"/>
    <w:rsid w:val="00733193"/>
    <w:rsid w:val="00733D50"/>
    <w:rsid w:val="0073402C"/>
    <w:rsid w:val="0073413F"/>
    <w:rsid w:val="0073437A"/>
    <w:rsid w:val="00735014"/>
    <w:rsid w:val="0073508E"/>
    <w:rsid w:val="00736964"/>
    <w:rsid w:val="00736DFE"/>
    <w:rsid w:val="00737B2A"/>
    <w:rsid w:val="00746248"/>
    <w:rsid w:val="00750EBB"/>
    <w:rsid w:val="00750F1B"/>
    <w:rsid w:val="00751B73"/>
    <w:rsid w:val="007533E0"/>
    <w:rsid w:val="00753AC0"/>
    <w:rsid w:val="00754A39"/>
    <w:rsid w:val="0075574D"/>
    <w:rsid w:val="007577F7"/>
    <w:rsid w:val="00757BAC"/>
    <w:rsid w:val="0076076F"/>
    <w:rsid w:val="00760BEA"/>
    <w:rsid w:val="00761C7C"/>
    <w:rsid w:val="00761D78"/>
    <w:rsid w:val="00762236"/>
    <w:rsid w:val="007623FE"/>
    <w:rsid w:val="00762DDF"/>
    <w:rsid w:val="00765A35"/>
    <w:rsid w:val="00765C9E"/>
    <w:rsid w:val="00766EE6"/>
    <w:rsid w:val="0076798C"/>
    <w:rsid w:val="007705C5"/>
    <w:rsid w:val="00772B01"/>
    <w:rsid w:val="007736A9"/>
    <w:rsid w:val="00773935"/>
    <w:rsid w:val="00774559"/>
    <w:rsid w:val="0077626D"/>
    <w:rsid w:val="0077710D"/>
    <w:rsid w:val="00781F5E"/>
    <w:rsid w:val="00782441"/>
    <w:rsid w:val="007838A3"/>
    <w:rsid w:val="00785984"/>
    <w:rsid w:val="007859F2"/>
    <w:rsid w:val="007862AA"/>
    <w:rsid w:val="00786700"/>
    <w:rsid w:val="0078787B"/>
    <w:rsid w:val="007913A4"/>
    <w:rsid w:val="007931E8"/>
    <w:rsid w:val="007950C4"/>
    <w:rsid w:val="00795D67"/>
    <w:rsid w:val="007A0B7B"/>
    <w:rsid w:val="007A1644"/>
    <w:rsid w:val="007A2DA1"/>
    <w:rsid w:val="007A41D5"/>
    <w:rsid w:val="007A4E8D"/>
    <w:rsid w:val="007A5727"/>
    <w:rsid w:val="007B0EE4"/>
    <w:rsid w:val="007B16A5"/>
    <w:rsid w:val="007B1C99"/>
    <w:rsid w:val="007B404C"/>
    <w:rsid w:val="007B4889"/>
    <w:rsid w:val="007B4930"/>
    <w:rsid w:val="007B6ED5"/>
    <w:rsid w:val="007C0F28"/>
    <w:rsid w:val="007C1B67"/>
    <w:rsid w:val="007C45B2"/>
    <w:rsid w:val="007D29AE"/>
    <w:rsid w:val="007D6BF4"/>
    <w:rsid w:val="007D79DD"/>
    <w:rsid w:val="007D7C02"/>
    <w:rsid w:val="007E58B3"/>
    <w:rsid w:val="007E5D0D"/>
    <w:rsid w:val="007F038A"/>
    <w:rsid w:val="007F105C"/>
    <w:rsid w:val="007F19AB"/>
    <w:rsid w:val="007F1F71"/>
    <w:rsid w:val="007F27C2"/>
    <w:rsid w:val="007F2E04"/>
    <w:rsid w:val="007F302E"/>
    <w:rsid w:val="007F324E"/>
    <w:rsid w:val="007F5EDA"/>
    <w:rsid w:val="007F6740"/>
    <w:rsid w:val="007F7596"/>
    <w:rsid w:val="007F7B09"/>
    <w:rsid w:val="007F7DD5"/>
    <w:rsid w:val="00800F38"/>
    <w:rsid w:val="008011B7"/>
    <w:rsid w:val="00801906"/>
    <w:rsid w:val="0080327E"/>
    <w:rsid w:val="00804295"/>
    <w:rsid w:val="00804FB2"/>
    <w:rsid w:val="008051E1"/>
    <w:rsid w:val="00805EC8"/>
    <w:rsid w:val="008064A6"/>
    <w:rsid w:val="0080677C"/>
    <w:rsid w:val="00807D6F"/>
    <w:rsid w:val="008105F5"/>
    <w:rsid w:val="00811146"/>
    <w:rsid w:val="00812F4D"/>
    <w:rsid w:val="00815E0B"/>
    <w:rsid w:val="00822414"/>
    <w:rsid w:val="00825D0A"/>
    <w:rsid w:val="00825DFF"/>
    <w:rsid w:val="00826615"/>
    <w:rsid w:val="0083136F"/>
    <w:rsid w:val="008318EF"/>
    <w:rsid w:val="0083609A"/>
    <w:rsid w:val="0083702B"/>
    <w:rsid w:val="00841408"/>
    <w:rsid w:val="00842E3B"/>
    <w:rsid w:val="00851A78"/>
    <w:rsid w:val="00852DFD"/>
    <w:rsid w:val="00857AB5"/>
    <w:rsid w:val="00860411"/>
    <w:rsid w:val="00860D89"/>
    <w:rsid w:val="00862681"/>
    <w:rsid w:val="0086296B"/>
    <w:rsid w:val="00863E92"/>
    <w:rsid w:val="00864763"/>
    <w:rsid w:val="00866AC4"/>
    <w:rsid w:val="00866C6D"/>
    <w:rsid w:val="00866F18"/>
    <w:rsid w:val="00867C71"/>
    <w:rsid w:val="008703E2"/>
    <w:rsid w:val="008706D6"/>
    <w:rsid w:val="008720DB"/>
    <w:rsid w:val="00872AC5"/>
    <w:rsid w:val="00880089"/>
    <w:rsid w:val="00881490"/>
    <w:rsid w:val="008814BB"/>
    <w:rsid w:val="00881BE8"/>
    <w:rsid w:val="00881F14"/>
    <w:rsid w:val="00882289"/>
    <w:rsid w:val="008839B7"/>
    <w:rsid w:val="008843E3"/>
    <w:rsid w:val="008848E4"/>
    <w:rsid w:val="00884F00"/>
    <w:rsid w:val="0088656A"/>
    <w:rsid w:val="008867FF"/>
    <w:rsid w:val="00887378"/>
    <w:rsid w:val="00890D12"/>
    <w:rsid w:val="00894AFD"/>
    <w:rsid w:val="00896C93"/>
    <w:rsid w:val="00897090"/>
    <w:rsid w:val="008A120C"/>
    <w:rsid w:val="008A1980"/>
    <w:rsid w:val="008A1CF8"/>
    <w:rsid w:val="008A2FFC"/>
    <w:rsid w:val="008A320E"/>
    <w:rsid w:val="008A35C8"/>
    <w:rsid w:val="008A5B20"/>
    <w:rsid w:val="008A62C8"/>
    <w:rsid w:val="008A63A8"/>
    <w:rsid w:val="008A67DB"/>
    <w:rsid w:val="008A7038"/>
    <w:rsid w:val="008A7D3F"/>
    <w:rsid w:val="008B1695"/>
    <w:rsid w:val="008B198C"/>
    <w:rsid w:val="008B3098"/>
    <w:rsid w:val="008B4392"/>
    <w:rsid w:val="008C1D97"/>
    <w:rsid w:val="008C22D1"/>
    <w:rsid w:val="008C7329"/>
    <w:rsid w:val="008D059A"/>
    <w:rsid w:val="008D2850"/>
    <w:rsid w:val="008D5177"/>
    <w:rsid w:val="008D5471"/>
    <w:rsid w:val="008D560E"/>
    <w:rsid w:val="008D575D"/>
    <w:rsid w:val="008D5C89"/>
    <w:rsid w:val="008D75D9"/>
    <w:rsid w:val="008D7CB1"/>
    <w:rsid w:val="008E129C"/>
    <w:rsid w:val="008E42F0"/>
    <w:rsid w:val="008E619E"/>
    <w:rsid w:val="008E6AE2"/>
    <w:rsid w:val="008F10AF"/>
    <w:rsid w:val="008F1980"/>
    <w:rsid w:val="008F2807"/>
    <w:rsid w:val="008F3CCD"/>
    <w:rsid w:val="008F3D89"/>
    <w:rsid w:val="008F46C2"/>
    <w:rsid w:val="008F5728"/>
    <w:rsid w:val="008F6E75"/>
    <w:rsid w:val="008F783C"/>
    <w:rsid w:val="00903CE3"/>
    <w:rsid w:val="009041BA"/>
    <w:rsid w:val="009041C9"/>
    <w:rsid w:val="00905A62"/>
    <w:rsid w:val="00911A2D"/>
    <w:rsid w:val="00911D2D"/>
    <w:rsid w:val="00912026"/>
    <w:rsid w:val="0091211F"/>
    <w:rsid w:val="00913A66"/>
    <w:rsid w:val="00914687"/>
    <w:rsid w:val="0091567F"/>
    <w:rsid w:val="00915A1B"/>
    <w:rsid w:val="00916761"/>
    <w:rsid w:val="00917420"/>
    <w:rsid w:val="00917956"/>
    <w:rsid w:val="00920767"/>
    <w:rsid w:val="00923BB9"/>
    <w:rsid w:val="00924380"/>
    <w:rsid w:val="00930D61"/>
    <w:rsid w:val="0093132A"/>
    <w:rsid w:val="009332F0"/>
    <w:rsid w:val="00933480"/>
    <w:rsid w:val="009341E1"/>
    <w:rsid w:val="009355E3"/>
    <w:rsid w:val="00936492"/>
    <w:rsid w:val="009366A2"/>
    <w:rsid w:val="009431EF"/>
    <w:rsid w:val="0094498E"/>
    <w:rsid w:val="00944FA1"/>
    <w:rsid w:val="00947D07"/>
    <w:rsid w:val="00947D1A"/>
    <w:rsid w:val="0095042D"/>
    <w:rsid w:val="009519EB"/>
    <w:rsid w:val="00954AF5"/>
    <w:rsid w:val="00955333"/>
    <w:rsid w:val="00960969"/>
    <w:rsid w:val="00963B79"/>
    <w:rsid w:val="0096411E"/>
    <w:rsid w:val="009647A2"/>
    <w:rsid w:val="00965951"/>
    <w:rsid w:val="009679E5"/>
    <w:rsid w:val="00970167"/>
    <w:rsid w:val="009706B9"/>
    <w:rsid w:val="009711B3"/>
    <w:rsid w:val="00971BB7"/>
    <w:rsid w:val="009726F9"/>
    <w:rsid w:val="0097786B"/>
    <w:rsid w:val="00980213"/>
    <w:rsid w:val="00980B34"/>
    <w:rsid w:val="009820F0"/>
    <w:rsid w:val="00982B91"/>
    <w:rsid w:val="0098363F"/>
    <w:rsid w:val="0098745C"/>
    <w:rsid w:val="00987C32"/>
    <w:rsid w:val="0099047F"/>
    <w:rsid w:val="00992F76"/>
    <w:rsid w:val="00993129"/>
    <w:rsid w:val="009943FE"/>
    <w:rsid w:val="00994F25"/>
    <w:rsid w:val="00995AF3"/>
    <w:rsid w:val="0099608A"/>
    <w:rsid w:val="00996DDD"/>
    <w:rsid w:val="009A070E"/>
    <w:rsid w:val="009A0F1C"/>
    <w:rsid w:val="009A1571"/>
    <w:rsid w:val="009A2E86"/>
    <w:rsid w:val="009A3301"/>
    <w:rsid w:val="009A42AD"/>
    <w:rsid w:val="009A5F83"/>
    <w:rsid w:val="009A6A76"/>
    <w:rsid w:val="009B4CFB"/>
    <w:rsid w:val="009B6106"/>
    <w:rsid w:val="009B63D5"/>
    <w:rsid w:val="009B7027"/>
    <w:rsid w:val="009C3828"/>
    <w:rsid w:val="009C3C07"/>
    <w:rsid w:val="009C4C9E"/>
    <w:rsid w:val="009C5D2F"/>
    <w:rsid w:val="009C7B8F"/>
    <w:rsid w:val="009D2590"/>
    <w:rsid w:val="009D2790"/>
    <w:rsid w:val="009D28E1"/>
    <w:rsid w:val="009D29E7"/>
    <w:rsid w:val="009D30E3"/>
    <w:rsid w:val="009D5DCB"/>
    <w:rsid w:val="009E0B9E"/>
    <w:rsid w:val="009E21F4"/>
    <w:rsid w:val="009E4771"/>
    <w:rsid w:val="009E6913"/>
    <w:rsid w:val="009E6AA3"/>
    <w:rsid w:val="009E6DEC"/>
    <w:rsid w:val="009E7210"/>
    <w:rsid w:val="009F0878"/>
    <w:rsid w:val="009F17A2"/>
    <w:rsid w:val="009F22E4"/>
    <w:rsid w:val="009F2339"/>
    <w:rsid w:val="009F2CD3"/>
    <w:rsid w:val="009F54B2"/>
    <w:rsid w:val="009F5B69"/>
    <w:rsid w:val="009F6EF2"/>
    <w:rsid w:val="009F7A05"/>
    <w:rsid w:val="009F7E5C"/>
    <w:rsid w:val="009F7FDB"/>
    <w:rsid w:val="00A00140"/>
    <w:rsid w:val="00A015E1"/>
    <w:rsid w:val="00A016D4"/>
    <w:rsid w:val="00A020B5"/>
    <w:rsid w:val="00A021DD"/>
    <w:rsid w:val="00A03527"/>
    <w:rsid w:val="00A04DDE"/>
    <w:rsid w:val="00A07AD3"/>
    <w:rsid w:val="00A1238A"/>
    <w:rsid w:val="00A12CD7"/>
    <w:rsid w:val="00A14B57"/>
    <w:rsid w:val="00A15D0B"/>
    <w:rsid w:val="00A20105"/>
    <w:rsid w:val="00A203EE"/>
    <w:rsid w:val="00A22690"/>
    <w:rsid w:val="00A2483E"/>
    <w:rsid w:val="00A2640E"/>
    <w:rsid w:val="00A2649A"/>
    <w:rsid w:val="00A27076"/>
    <w:rsid w:val="00A307AE"/>
    <w:rsid w:val="00A34E69"/>
    <w:rsid w:val="00A35037"/>
    <w:rsid w:val="00A37387"/>
    <w:rsid w:val="00A4066F"/>
    <w:rsid w:val="00A41DFB"/>
    <w:rsid w:val="00A433FD"/>
    <w:rsid w:val="00A443BB"/>
    <w:rsid w:val="00A47C5C"/>
    <w:rsid w:val="00A47F53"/>
    <w:rsid w:val="00A47FD7"/>
    <w:rsid w:val="00A50B7D"/>
    <w:rsid w:val="00A51CEC"/>
    <w:rsid w:val="00A52012"/>
    <w:rsid w:val="00A5213C"/>
    <w:rsid w:val="00A53D2D"/>
    <w:rsid w:val="00A555DD"/>
    <w:rsid w:val="00A55C53"/>
    <w:rsid w:val="00A5607B"/>
    <w:rsid w:val="00A56E62"/>
    <w:rsid w:val="00A61731"/>
    <w:rsid w:val="00A61E30"/>
    <w:rsid w:val="00A629D5"/>
    <w:rsid w:val="00A6772F"/>
    <w:rsid w:val="00A70A27"/>
    <w:rsid w:val="00A7103E"/>
    <w:rsid w:val="00A7113E"/>
    <w:rsid w:val="00A714B4"/>
    <w:rsid w:val="00A743B0"/>
    <w:rsid w:val="00A759B9"/>
    <w:rsid w:val="00A75E49"/>
    <w:rsid w:val="00A76720"/>
    <w:rsid w:val="00A7759F"/>
    <w:rsid w:val="00A83176"/>
    <w:rsid w:val="00A84D11"/>
    <w:rsid w:val="00A9036A"/>
    <w:rsid w:val="00A9189D"/>
    <w:rsid w:val="00A930F3"/>
    <w:rsid w:val="00A97A2E"/>
    <w:rsid w:val="00A97E70"/>
    <w:rsid w:val="00AA1D80"/>
    <w:rsid w:val="00AA3298"/>
    <w:rsid w:val="00AA4384"/>
    <w:rsid w:val="00AA505A"/>
    <w:rsid w:val="00AA6084"/>
    <w:rsid w:val="00AA78BC"/>
    <w:rsid w:val="00AB1BCC"/>
    <w:rsid w:val="00AB1E99"/>
    <w:rsid w:val="00AB42AC"/>
    <w:rsid w:val="00AC32BD"/>
    <w:rsid w:val="00AC6D6C"/>
    <w:rsid w:val="00AC77F2"/>
    <w:rsid w:val="00AD0F0F"/>
    <w:rsid w:val="00AD2973"/>
    <w:rsid w:val="00AD347E"/>
    <w:rsid w:val="00AD361C"/>
    <w:rsid w:val="00AD4456"/>
    <w:rsid w:val="00AD4A53"/>
    <w:rsid w:val="00AD5574"/>
    <w:rsid w:val="00AD56E7"/>
    <w:rsid w:val="00AE1FB3"/>
    <w:rsid w:val="00AE4C69"/>
    <w:rsid w:val="00AE5DF6"/>
    <w:rsid w:val="00AE6A37"/>
    <w:rsid w:val="00AE7DEF"/>
    <w:rsid w:val="00AF1B49"/>
    <w:rsid w:val="00AF3010"/>
    <w:rsid w:val="00AF4D07"/>
    <w:rsid w:val="00AF653D"/>
    <w:rsid w:val="00AF66EF"/>
    <w:rsid w:val="00B02D60"/>
    <w:rsid w:val="00B04667"/>
    <w:rsid w:val="00B05990"/>
    <w:rsid w:val="00B05F64"/>
    <w:rsid w:val="00B0611E"/>
    <w:rsid w:val="00B06202"/>
    <w:rsid w:val="00B06237"/>
    <w:rsid w:val="00B0674A"/>
    <w:rsid w:val="00B10036"/>
    <w:rsid w:val="00B10750"/>
    <w:rsid w:val="00B10B0C"/>
    <w:rsid w:val="00B117FC"/>
    <w:rsid w:val="00B126DA"/>
    <w:rsid w:val="00B13720"/>
    <w:rsid w:val="00B13B64"/>
    <w:rsid w:val="00B15088"/>
    <w:rsid w:val="00B15CE0"/>
    <w:rsid w:val="00B16134"/>
    <w:rsid w:val="00B16885"/>
    <w:rsid w:val="00B20AAE"/>
    <w:rsid w:val="00B211A7"/>
    <w:rsid w:val="00B21CC8"/>
    <w:rsid w:val="00B23148"/>
    <w:rsid w:val="00B236A1"/>
    <w:rsid w:val="00B242A0"/>
    <w:rsid w:val="00B24467"/>
    <w:rsid w:val="00B25E86"/>
    <w:rsid w:val="00B26BDE"/>
    <w:rsid w:val="00B27DCF"/>
    <w:rsid w:val="00B3082B"/>
    <w:rsid w:val="00B3106E"/>
    <w:rsid w:val="00B33B08"/>
    <w:rsid w:val="00B34ADC"/>
    <w:rsid w:val="00B357E9"/>
    <w:rsid w:val="00B35B08"/>
    <w:rsid w:val="00B369FE"/>
    <w:rsid w:val="00B40743"/>
    <w:rsid w:val="00B40A8D"/>
    <w:rsid w:val="00B40D6F"/>
    <w:rsid w:val="00B43A30"/>
    <w:rsid w:val="00B44C7A"/>
    <w:rsid w:val="00B45279"/>
    <w:rsid w:val="00B512E8"/>
    <w:rsid w:val="00B532F2"/>
    <w:rsid w:val="00B53950"/>
    <w:rsid w:val="00B53B9F"/>
    <w:rsid w:val="00B56085"/>
    <w:rsid w:val="00B56529"/>
    <w:rsid w:val="00B56B93"/>
    <w:rsid w:val="00B6305E"/>
    <w:rsid w:val="00B63E5C"/>
    <w:rsid w:val="00B707EC"/>
    <w:rsid w:val="00B744E4"/>
    <w:rsid w:val="00B76CE0"/>
    <w:rsid w:val="00B77CC8"/>
    <w:rsid w:val="00B8059F"/>
    <w:rsid w:val="00B8166B"/>
    <w:rsid w:val="00B83003"/>
    <w:rsid w:val="00B83748"/>
    <w:rsid w:val="00B872E5"/>
    <w:rsid w:val="00B9076C"/>
    <w:rsid w:val="00B90B15"/>
    <w:rsid w:val="00B946C2"/>
    <w:rsid w:val="00BA0DB8"/>
    <w:rsid w:val="00BA13BE"/>
    <w:rsid w:val="00BA49A4"/>
    <w:rsid w:val="00BB1CB2"/>
    <w:rsid w:val="00BB4FAF"/>
    <w:rsid w:val="00BB5EEB"/>
    <w:rsid w:val="00BB7BAD"/>
    <w:rsid w:val="00BC0558"/>
    <w:rsid w:val="00BC0DCF"/>
    <w:rsid w:val="00BC115F"/>
    <w:rsid w:val="00BC2F47"/>
    <w:rsid w:val="00BC373F"/>
    <w:rsid w:val="00BC3A95"/>
    <w:rsid w:val="00BC5F0B"/>
    <w:rsid w:val="00BC6C48"/>
    <w:rsid w:val="00BC6CC2"/>
    <w:rsid w:val="00BC73CD"/>
    <w:rsid w:val="00BC7C33"/>
    <w:rsid w:val="00BD02A2"/>
    <w:rsid w:val="00BD0552"/>
    <w:rsid w:val="00BD0AB8"/>
    <w:rsid w:val="00BD3E05"/>
    <w:rsid w:val="00BD50E7"/>
    <w:rsid w:val="00BD6E77"/>
    <w:rsid w:val="00BE1581"/>
    <w:rsid w:val="00BE1B43"/>
    <w:rsid w:val="00BE1D6E"/>
    <w:rsid w:val="00BE300D"/>
    <w:rsid w:val="00BE3DF2"/>
    <w:rsid w:val="00BE422F"/>
    <w:rsid w:val="00BF2D31"/>
    <w:rsid w:val="00BF4A5F"/>
    <w:rsid w:val="00C00134"/>
    <w:rsid w:val="00C04A47"/>
    <w:rsid w:val="00C04FF1"/>
    <w:rsid w:val="00C05412"/>
    <w:rsid w:val="00C062C3"/>
    <w:rsid w:val="00C06F7F"/>
    <w:rsid w:val="00C11A22"/>
    <w:rsid w:val="00C12468"/>
    <w:rsid w:val="00C1254F"/>
    <w:rsid w:val="00C12641"/>
    <w:rsid w:val="00C13464"/>
    <w:rsid w:val="00C13D36"/>
    <w:rsid w:val="00C16B8C"/>
    <w:rsid w:val="00C201FE"/>
    <w:rsid w:val="00C20643"/>
    <w:rsid w:val="00C20F57"/>
    <w:rsid w:val="00C2117B"/>
    <w:rsid w:val="00C2160E"/>
    <w:rsid w:val="00C21C3C"/>
    <w:rsid w:val="00C24D75"/>
    <w:rsid w:val="00C26080"/>
    <w:rsid w:val="00C27C66"/>
    <w:rsid w:val="00C27C9E"/>
    <w:rsid w:val="00C32A46"/>
    <w:rsid w:val="00C33C2A"/>
    <w:rsid w:val="00C34192"/>
    <w:rsid w:val="00C35C42"/>
    <w:rsid w:val="00C3650B"/>
    <w:rsid w:val="00C4001F"/>
    <w:rsid w:val="00C420C3"/>
    <w:rsid w:val="00C50501"/>
    <w:rsid w:val="00C51F4E"/>
    <w:rsid w:val="00C62016"/>
    <w:rsid w:val="00C63D98"/>
    <w:rsid w:val="00C64E9F"/>
    <w:rsid w:val="00C65159"/>
    <w:rsid w:val="00C657EF"/>
    <w:rsid w:val="00C6639E"/>
    <w:rsid w:val="00C67CEB"/>
    <w:rsid w:val="00C727F8"/>
    <w:rsid w:val="00C728C9"/>
    <w:rsid w:val="00C73EB2"/>
    <w:rsid w:val="00C740C8"/>
    <w:rsid w:val="00C741ED"/>
    <w:rsid w:val="00C7558C"/>
    <w:rsid w:val="00C758A6"/>
    <w:rsid w:val="00C766CC"/>
    <w:rsid w:val="00C76E16"/>
    <w:rsid w:val="00C77627"/>
    <w:rsid w:val="00C82188"/>
    <w:rsid w:val="00C82342"/>
    <w:rsid w:val="00C828BE"/>
    <w:rsid w:val="00C83152"/>
    <w:rsid w:val="00C866AC"/>
    <w:rsid w:val="00C866DC"/>
    <w:rsid w:val="00C90CF9"/>
    <w:rsid w:val="00C921B1"/>
    <w:rsid w:val="00C9441C"/>
    <w:rsid w:val="00C9490E"/>
    <w:rsid w:val="00C96066"/>
    <w:rsid w:val="00C9684E"/>
    <w:rsid w:val="00CA1C67"/>
    <w:rsid w:val="00CA2484"/>
    <w:rsid w:val="00CA27FA"/>
    <w:rsid w:val="00CA3CCD"/>
    <w:rsid w:val="00CA4CDE"/>
    <w:rsid w:val="00CA5AEE"/>
    <w:rsid w:val="00CA77C5"/>
    <w:rsid w:val="00CB0CA7"/>
    <w:rsid w:val="00CB1A9C"/>
    <w:rsid w:val="00CB2920"/>
    <w:rsid w:val="00CB3707"/>
    <w:rsid w:val="00CB5C2A"/>
    <w:rsid w:val="00CB6ACD"/>
    <w:rsid w:val="00CC0AAD"/>
    <w:rsid w:val="00CC0FA5"/>
    <w:rsid w:val="00CC3BD8"/>
    <w:rsid w:val="00CC3DF4"/>
    <w:rsid w:val="00CC4EBF"/>
    <w:rsid w:val="00CD01C4"/>
    <w:rsid w:val="00CD1AB7"/>
    <w:rsid w:val="00CD23B8"/>
    <w:rsid w:val="00CD26DD"/>
    <w:rsid w:val="00CD2C69"/>
    <w:rsid w:val="00CD3BA0"/>
    <w:rsid w:val="00CD5933"/>
    <w:rsid w:val="00CE284A"/>
    <w:rsid w:val="00CE4494"/>
    <w:rsid w:val="00CE5459"/>
    <w:rsid w:val="00CE561D"/>
    <w:rsid w:val="00CE6CCF"/>
    <w:rsid w:val="00CE7030"/>
    <w:rsid w:val="00CE7228"/>
    <w:rsid w:val="00CF00CE"/>
    <w:rsid w:val="00CF0C7E"/>
    <w:rsid w:val="00CF2D8E"/>
    <w:rsid w:val="00CF30B3"/>
    <w:rsid w:val="00CF3989"/>
    <w:rsid w:val="00CF3A2D"/>
    <w:rsid w:val="00CF74BE"/>
    <w:rsid w:val="00CF7924"/>
    <w:rsid w:val="00D00049"/>
    <w:rsid w:val="00D00AB4"/>
    <w:rsid w:val="00D02105"/>
    <w:rsid w:val="00D02FC5"/>
    <w:rsid w:val="00D0331E"/>
    <w:rsid w:val="00D03A86"/>
    <w:rsid w:val="00D05BD9"/>
    <w:rsid w:val="00D06BC6"/>
    <w:rsid w:val="00D06BD0"/>
    <w:rsid w:val="00D0700F"/>
    <w:rsid w:val="00D128A6"/>
    <w:rsid w:val="00D12F20"/>
    <w:rsid w:val="00D1586C"/>
    <w:rsid w:val="00D1626B"/>
    <w:rsid w:val="00D16AE5"/>
    <w:rsid w:val="00D21266"/>
    <w:rsid w:val="00D2226E"/>
    <w:rsid w:val="00D226A2"/>
    <w:rsid w:val="00D232AD"/>
    <w:rsid w:val="00D2334F"/>
    <w:rsid w:val="00D238BD"/>
    <w:rsid w:val="00D2461A"/>
    <w:rsid w:val="00D24F1F"/>
    <w:rsid w:val="00D25882"/>
    <w:rsid w:val="00D272B6"/>
    <w:rsid w:val="00D27A3A"/>
    <w:rsid w:val="00D27F78"/>
    <w:rsid w:val="00D30073"/>
    <w:rsid w:val="00D3440D"/>
    <w:rsid w:val="00D34686"/>
    <w:rsid w:val="00D360AB"/>
    <w:rsid w:val="00D36440"/>
    <w:rsid w:val="00D371B7"/>
    <w:rsid w:val="00D374A4"/>
    <w:rsid w:val="00D377A3"/>
    <w:rsid w:val="00D37925"/>
    <w:rsid w:val="00D402E6"/>
    <w:rsid w:val="00D40D2F"/>
    <w:rsid w:val="00D430D9"/>
    <w:rsid w:val="00D477F0"/>
    <w:rsid w:val="00D50E04"/>
    <w:rsid w:val="00D541DA"/>
    <w:rsid w:val="00D61683"/>
    <w:rsid w:val="00D61D1B"/>
    <w:rsid w:val="00D6543D"/>
    <w:rsid w:val="00D655E7"/>
    <w:rsid w:val="00D65DEE"/>
    <w:rsid w:val="00D66B60"/>
    <w:rsid w:val="00D7278D"/>
    <w:rsid w:val="00D74A48"/>
    <w:rsid w:val="00D75421"/>
    <w:rsid w:val="00D75D4F"/>
    <w:rsid w:val="00D77BD2"/>
    <w:rsid w:val="00D80029"/>
    <w:rsid w:val="00D8012B"/>
    <w:rsid w:val="00D80A94"/>
    <w:rsid w:val="00D80ABA"/>
    <w:rsid w:val="00D80FE2"/>
    <w:rsid w:val="00D8133F"/>
    <w:rsid w:val="00D81E44"/>
    <w:rsid w:val="00D82D52"/>
    <w:rsid w:val="00D873E1"/>
    <w:rsid w:val="00D87E7D"/>
    <w:rsid w:val="00D916DC"/>
    <w:rsid w:val="00D91DAE"/>
    <w:rsid w:val="00D92A29"/>
    <w:rsid w:val="00D9581E"/>
    <w:rsid w:val="00DA358B"/>
    <w:rsid w:val="00DA513D"/>
    <w:rsid w:val="00DB1E93"/>
    <w:rsid w:val="00DB1F76"/>
    <w:rsid w:val="00DB21FC"/>
    <w:rsid w:val="00DB3124"/>
    <w:rsid w:val="00DB623E"/>
    <w:rsid w:val="00DC4DCB"/>
    <w:rsid w:val="00DD0AE0"/>
    <w:rsid w:val="00DD0D45"/>
    <w:rsid w:val="00DD2D30"/>
    <w:rsid w:val="00DD367E"/>
    <w:rsid w:val="00DD3E28"/>
    <w:rsid w:val="00DD4825"/>
    <w:rsid w:val="00DD68D3"/>
    <w:rsid w:val="00DE19A3"/>
    <w:rsid w:val="00DE2F75"/>
    <w:rsid w:val="00DE3040"/>
    <w:rsid w:val="00DE5993"/>
    <w:rsid w:val="00DE6E0D"/>
    <w:rsid w:val="00DE7273"/>
    <w:rsid w:val="00DE7980"/>
    <w:rsid w:val="00DF514B"/>
    <w:rsid w:val="00DF5887"/>
    <w:rsid w:val="00DF5A86"/>
    <w:rsid w:val="00E00189"/>
    <w:rsid w:val="00E010F8"/>
    <w:rsid w:val="00E0263D"/>
    <w:rsid w:val="00E042DB"/>
    <w:rsid w:val="00E04639"/>
    <w:rsid w:val="00E062F6"/>
    <w:rsid w:val="00E1199B"/>
    <w:rsid w:val="00E13809"/>
    <w:rsid w:val="00E142B5"/>
    <w:rsid w:val="00E1440D"/>
    <w:rsid w:val="00E14B5B"/>
    <w:rsid w:val="00E14CCC"/>
    <w:rsid w:val="00E209AD"/>
    <w:rsid w:val="00E21E00"/>
    <w:rsid w:val="00E22242"/>
    <w:rsid w:val="00E2351F"/>
    <w:rsid w:val="00E258D7"/>
    <w:rsid w:val="00E26455"/>
    <w:rsid w:val="00E27D63"/>
    <w:rsid w:val="00E30084"/>
    <w:rsid w:val="00E31C7B"/>
    <w:rsid w:val="00E34464"/>
    <w:rsid w:val="00E34D15"/>
    <w:rsid w:val="00E35AC9"/>
    <w:rsid w:val="00E360C1"/>
    <w:rsid w:val="00E378FB"/>
    <w:rsid w:val="00E37C06"/>
    <w:rsid w:val="00E43FA6"/>
    <w:rsid w:val="00E45E92"/>
    <w:rsid w:val="00E46621"/>
    <w:rsid w:val="00E46ADE"/>
    <w:rsid w:val="00E4793A"/>
    <w:rsid w:val="00E47E18"/>
    <w:rsid w:val="00E5131B"/>
    <w:rsid w:val="00E518F8"/>
    <w:rsid w:val="00E51F1C"/>
    <w:rsid w:val="00E530E0"/>
    <w:rsid w:val="00E54138"/>
    <w:rsid w:val="00E55D4C"/>
    <w:rsid w:val="00E62A93"/>
    <w:rsid w:val="00E66945"/>
    <w:rsid w:val="00E704D1"/>
    <w:rsid w:val="00E72212"/>
    <w:rsid w:val="00E754B6"/>
    <w:rsid w:val="00E77160"/>
    <w:rsid w:val="00E77356"/>
    <w:rsid w:val="00E778DD"/>
    <w:rsid w:val="00E81812"/>
    <w:rsid w:val="00E8232D"/>
    <w:rsid w:val="00E829A1"/>
    <w:rsid w:val="00E833A4"/>
    <w:rsid w:val="00E83BE3"/>
    <w:rsid w:val="00E84C30"/>
    <w:rsid w:val="00E84C66"/>
    <w:rsid w:val="00E84FAC"/>
    <w:rsid w:val="00E8697D"/>
    <w:rsid w:val="00E87B0C"/>
    <w:rsid w:val="00E91488"/>
    <w:rsid w:val="00E934FF"/>
    <w:rsid w:val="00E949EE"/>
    <w:rsid w:val="00E957B3"/>
    <w:rsid w:val="00E96967"/>
    <w:rsid w:val="00E97614"/>
    <w:rsid w:val="00EA7187"/>
    <w:rsid w:val="00EA73A8"/>
    <w:rsid w:val="00EB0396"/>
    <w:rsid w:val="00EB289A"/>
    <w:rsid w:val="00EB5ABB"/>
    <w:rsid w:val="00EC0A43"/>
    <w:rsid w:val="00EC1C03"/>
    <w:rsid w:val="00EC2AD5"/>
    <w:rsid w:val="00EC2BFC"/>
    <w:rsid w:val="00EC2C74"/>
    <w:rsid w:val="00EC3572"/>
    <w:rsid w:val="00EC4648"/>
    <w:rsid w:val="00EC5A83"/>
    <w:rsid w:val="00EC63C1"/>
    <w:rsid w:val="00EC6678"/>
    <w:rsid w:val="00ED08D7"/>
    <w:rsid w:val="00ED26B7"/>
    <w:rsid w:val="00ED3C29"/>
    <w:rsid w:val="00ED4CD2"/>
    <w:rsid w:val="00ED59C1"/>
    <w:rsid w:val="00ED6154"/>
    <w:rsid w:val="00ED7152"/>
    <w:rsid w:val="00ED735C"/>
    <w:rsid w:val="00ED782D"/>
    <w:rsid w:val="00EE0689"/>
    <w:rsid w:val="00EE60D2"/>
    <w:rsid w:val="00EE6BA4"/>
    <w:rsid w:val="00EE731D"/>
    <w:rsid w:val="00EF0D07"/>
    <w:rsid w:val="00EF48DD"/>
    <w:rsid w:val="00F00A52"/>
    <w:rsid w:val="00F0107E"/>
    <w:rsid w:val="00F029B1"/>
    <w:rsid w:val="00F032CF"/>
    <w:rsid w:val="00F0362A"/>
    <w:rsid w:val="00F044FB"/>
    <w:rsid w:val="00F04C65"/>
    <w:rsid w:val="00F05BD9"/>
    <w:rsid w:val="00F07699"/>
    <w:rsid w:val="00F126ED"/>
    <w:rsid w:val="00F12F43"/>
    <w:rsid w:val="00F1357E"/>
    <w:rsid w:val="00F135CC"/>
    <w:rsid w:val="00F13810"/>
    <w:rsid w:val="00F13EBD"/>
    <w:rsid w:val="00F201BF"/>
    <w:rsid w:val="00F21B81"/>
    <w:rsid w:val="00F23E05"/>
    <w:rsid w:val="00F2686D"/>
    <w:rsid w:val="00F271D2"/>
    <w:rsid w:val="00F275AE"/>
    <w:rsid w:val="00F276C2"/>
    <w:rsid w:val="00F31B5F"/>
    <w:rsid w:val="00F3263B"/>
    <w:rsid w:val="00F341A0"/>
    <w:rsid w:val="00F34DA3"/>
    <w:rsid w:val="00F370BF"/>
    <w:rsid w:val="00F378B3"/>
    <w:rsid w:val="00F37B8E"/>
    <w:rsid w:val="00F4076B"/>
    <w:rsid w:val="00F41340"/>
    <w:rsid w:val="00F41388"/>
    <w:rsid w:val="00F416CE"/>
    <w:rsid w:val="00F41EBA"/>
    <w:rsid w:val="00F44B26"/>
    <w:rsid w:val="00F45FED"/>
    <w:rsid w:val="00F50BBA"/>
    <w:rsid w:val="00F50EF5"/>
    <w:rsid w:val="00F51842"/>
    <w:rsid w:val="00F54F6A"/>
    <w:rsid w:val="00F56C38"/>
    <w:rsid w:val="00F62BD1"/>
    <w:rsid w:val="00F657FB"/>
    <w:rsid w:val="00F67473"/>
    <w:rsid w:val="00F70016"/>
    <w:rsid w:val="00F72559"/>
    <w:rsid w:val="00F728D9"/>
    <w:rsid w:val="00F75820"/>
    <w:rsid w:val="00F76364"/>
    <w:rsid w:val="00F772F6"/>
    <w:rsid w:val="00F8182D"/>
    <w:rsid w:val="00F81B03"/>
    <w:rsid w:val="00F8250C"/>
    <w:rsid w:val="00F82F26"/>
    <w:rsid w:val="00F83875"/>
    <w:rsid w:val="00F84AC0"/>
    <w:rsid w:val="00F875FC"/>
    <w:rsid w:val="00F910E2"/>
    <w:rsid w:val="00F92903"/>
    <w:rsid w:val="00F92C96"/>
    <w:rsid w:val="00F96420"/>
    <w:rsid w:val="00F979CD"/>
    <w:rsid w:val="00FA0517"/>
    <w:rsid w:val="00FA0EE1"/>
    <w:rsid w:val="00FA199A"/>
    <w:rsid w:val="00FA1CBD"/>
    <w:rsid w:val="00FA440B"/>
    <w:rsid w:val="00FA4576"/>
    <w:rsid w:val="00FA7A0E"/>
    <w:rsid w:val="00FB1059"/>
    <w:rsid w:val="00FB12F6"/>
    <w:rsid w:val="00FB4894"/>
    <w:rsid w:val="00FB521D"/>
    <w:rsid w:val="00FB6C53"/>
    <w:rsid w:val="00FB7870"/>
    <w:rsid w:val="00FB79B8"/>
    <w:rsid w:val="00FC71AE"/>
    <w:rsid w:val="00FD048E"/>
    <w:rsid w:val="00FD0AE7"/>
    <w:rsid w:val="00FD19EE"/>
    <w:rsid w:val="00FD2537"/>
    <w:rsid w:val="00FD656B"/>
    <w:rsid w:val="00FE37A0"/>
    <w:rsid w:val="00FE4933"/>
    <w:rsid w:val="00FE5972"/>
    <w:rsid w:val="00FE6396"/>
    <w:rsid w:val="00FE7752"/>
    <w:rsid w:val="00FF3019"/>
    <w:rsid w:val="00FF3595"/>
    <w:rsid w:val="00FF46E0"/>
    <w:rsid w:val="00FF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579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rsid w:val="00583355"/>
    <w:pPr>
      <w:keepNext/>
      <w:tabs>
        <w:tab w:val="right" w:pos="8640"/>
      </w:tabs>
      <w:spacing w:line="480" w:lineRule="auto"/>
      <w:jc w:val="center"/>
      <w:outlineLv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pPr>
      <w:tabs>
        <w:tab w:val="right" w:pos="8640"/>
      </w:tabs>
      <w:spacing w:line="480" w:lineRule="auto"/>
      <w:ind w:firstLine="720"/>
    </w:p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Header">
    <w:name w:val="header"/>
    <w:basedOn w:val="Normal"/>
    <w:link w:val="HeaderChar"/>
    <w:uiPriority w:val="99"/>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rsid w:val="00583355"/>
    <w:pPr>
      <w:tabs>
        <w:tab w:val="center" w:pos="4320"/>
        <w:tab w:val="right" w:pos="8640"/>
      </w:tabs>
    </w:p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01516E"/>
    <w:rPr>
      <w:sz w:val="24"/>
      <w:szCs w:val="24"/>
    </w:rPr>
  </w:style>
  <w:style w:type="character" w:styleId="HTMLTypewriter">
    <w:name w:val="HTML Typewriter"/>
    <w:uiPriority w:val="99"/>
    <w:unhideWhenUsed/>
    <w:rsid w:val="008A35C8"/>
    <w:rPr>
      <w:rFonts w:ascii="Courier New" w:eastAsia="Times New Roman" w:hAnsi="Courier New" w:cs="Courier New"/>
      <w:sz w:val="20"/>
      <w:szCs w:val="20"/>
    </w:rPr>
  </w:style>
  <w:style w:type="character" w:customStyle="1" w:styleId="HeaderChar">
    <w:name w:val="Header Char"/>
    <w:link w:val="Header"/>
    <w:uiPriority w:val="99"/>
    <w:rsid w:val="00A9036A"/>
    <w:rPr>
      <w:sz w:val="24"/>
      <w:szCs w:val="24"/>
    </w:rPr>
  </w:style>
  <w:style w:type="character" w:styleId="Emphasis">
    <w:name w:val="Emphasis"/>
    <w:uiPriority w:val="20"/>
    <w:qFormat/>
    <w:rsid w:val="0086296B"/>
    <w:rPr>
      <w:i/>
      <w:iCs/>
    </w:rPr>
  </w:style>
  <w:style w:type="character" w:styleId="Strong">
    <w:name w:val="Strong"/>
    <w:uiPriority w:val="22"/>
    <w:qFormat/>
    <w:rsid w:val="003834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C79F-96FD-465F-9586-F69B479A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2024-01-25T10:01:00Z</dcterms:created>
  <dcterms:modified xsi:type="dcterms:W3CDTF">2024-01-25T10:01:00Z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3398b59f087afb10f1ba103a8fdba6d5c2215c83bcb7e96126e96f7a04418652</vt:lpwstr>
  </property>
</Properties>
</file>