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r>
        <w:rPr>
          <w:b/>
          <w:bCs/>
          <w:u w:val="single"/>
          <w:lang w:val="en-US"/>
        </w:rPr>
        <w:t>STRATEGIES TO ALLEIVATE POVERTY IN THE UNITED STATES</w:t>
      </w:r>
    </w:p>
    <w:p>
      <w:pPr>
        <w:pStyle w:val="style0"/>
        <w:rPr>
          <w:b/>
          <w:bCs/>
          <w:u w:val="single"/>
        </w:rPr>
      </w:pPr>
      <w:r>
        <w:rPr>
          <w:b/>
          <w:bCs/>
          <w:u w:val="single"/>
          <w:lang w:val="en-US"/>
        </w:rPr>
        <w:t>INTRODUCTION</w:t>
      </w:r>
    </w:p>
    <w:p>
      <w:pPr>
        <w:pStyle w:val="style0"/>
        <w:rPr/>
      </w:pPr>
      <w:r>
        <w:rPr>
          <w:lang w:val="en-US"/>
        </w:rPr>
        <w:t>Poverty remains a pressing and persistent issue in the United States, a nation known for its wealth and opportunity. Despite its economic prosperity, millions of Americans continue to battle with the hardships and limitations that poverty imposes on their lives. Addressing this complex challenge demands various approaches, one that not only acknowledges the structural causes of poverty but also seeks innovative and sustainable solutions. This essay explores various strategies to reduce poverty in the USA, emphasizing the importance of education, employment opportunities, social safety nets, healthcare access, and community engagement. By examining these avenues for change, we aim to shed light on the potential pathways toward a more equitable and prosperous society for all citizens of America.</w:t>
      </w:r>
    </w:p>
    <w:p>
      <w:pPr>
        <w:pStyle w:val="style0"/>
        <w:rPr>
          <w:b/>
          <w:bCs/>
          <w:u w:val="single"/>
          <w:lang w:val="en-US"/>
        </w:rPr>
      </w:pPr>
      <w:r>
        <w:rPr>
          <w:b/>
          <w:bCs/>
          <w:u w:val="single"/>
          <w:lang w:val="en-US"/>
        </w:rPr>
        <w:t>DISCUSSIONS</w:t>
      </w:r>
    </w:p>
    <w:p>
      <w:pPr>
        <w:pStyle w:val="style0"/>
        <w:rPr/>
      </w:pPr>
      <w:r>
        <w:rPr>
          <w:lang w:val="en-US"/>
        </w:rPr>
        <w:t>Raising the minimum wage can play a crucial role in reducing poverty levels and improving the financial wellbeing  of low wage workers.By increasing the minimum wage,workers are provided with higher incomes,enabling them to better meet their basic needs and improve their overall quality of life.This increase in income can help individuals and families escape the cycle of poverty by providing with means to afford essential expenses such as housing ,food and health care.Moreover, a higher minimum wage can reduce income inequality and promote economic mobility, as it narrows the gap between low-wage workers and those earning higher wages. Implementing policies that ensure fair compensation for workers can contribute to creating a more equitable society and improving the overall well -being of individuals and families.</w:t>
      </w:r>
    </w:p>
    <w:p>
      <w:pPr>
        <w:pStyle w:val="style0"/>
        <w:rPr/>
      </w:pPr>
      <w:r>
        <w:rPr>
          <w:lang w:val="en-US"/>
        </w:rPr>
        <w:t>Improving education is a key factor in reducing poverty in the US.By providing quality education, individuals gain the knowledge and skills necessary to secure better job opportunities and higher incomes.This equips individuals with the tools to break the cycle of poverty, empowering them to pursue fulfilling careers and achieve financial stability.Additionally, it fosters critical thinking, problem-solving, and creativity, enabling individuals to adapt to changing economic landscapes and contribute to the overall growth of society.By investing in education, we can create a more equitable society where everyone has the opportunity to thrive and overcome poverty.</w:t>
      </w:r>
    </w:p>
    <w:p>
      <w:pPr>
        <w:pStyle w:val="style0"/>
        <w:rPr/>
      </w:pPr>
      <w:r>
        <w:rPr>
          <w:lang w:val="en-US"/>
        </w:rPr>
        <w:t>Affordable healthcare is crucial in reducing poverty in the US.When healthcare is accessible, individuals and families can receive necessary medical treatment without facing financial problems.This helps to prevent medical debt and allows people to allocate their resources towards other essential needs.Moreover, this promotes preventive care, early detection of diseases, and timely treatment, which can lead to better health outcomes and reduce healthcare costs in the long run.By ensuring healthcare is affordable for all, we can alleviate the burden of medical expenses and create a healthier, more financially secure society.</w:t>
      </w:r>
    </w:p>
    <w:p>
      <w:pPr>
        <w:pStyle w:val="style0"/>
        <w:rPr/>
      </w:pPr>
      <w:r>
        <w:rPr>
          <w:lang w:val="en-US"/>
        </w:rPr>
        <w:t xml:space="preserve"> A strong social safety net is essential in reducing poverty in the US.Programs like welfare, unemployment benefits, and food assistance provide a crucial lifeline for individuals and families facing financial hardships.These programs help to ensure that basic needs are met during challenging times, preventing individuals from falling deeper into poverty.They provide temporary support and stability, allowing individuals to focus on finding employment, acquiring new skills, or pursuing education.By investing in strengthening our social safety net, we can create a more inclusive society that supports those in need and breaks the cycle of poverty.</w:t>
      </w:r>
    </w:p>
    <w:p>
      <w:pPr>
        <w:pStyle w:val="style0"/>
        <w:rPr/>
      </w:pPr>
      <w:r>
        <w:rPr>
          <w:lang w:val="en-US"/>
        </w:rPr>
        <w:t>Supporting job training programs is a powerful way to reduce poverty.By providing individuals with access to vocational training, skills development, and job placement services we can empower them to secure stable and well-paying jobs.It helps bridge the skills gap, equipping individuals with the necessary knowledge and expertise to thrive in the work force.This  not only increases the earning potential but also opens up jobs to career advancement and economic stability.By investing in job training initiatives, we can create opportunities for individuals to break free from the cycle of poverty for themselves and their families.</w:t>
      </w:r>
    </w:p>
    <w:p>
      <w:pPr>
        <w:pStyle w:val="style0"/>
        <w:rPr/>
      </w:pPr>
      <w:r>
        <w:rPr>
          <w:lang w:val="en-US"/>
        </w:rPr>
        <w:t>Public-private partnership plays important role in reducing poverty in the US.This collaboration brings together the resources, expertise, and innovation of both the government and private sector to address social and economic challenges.By working together, they can leverage their respective strengths to implement effective poverty reduction strategies.This can support initiatives such as affordable housing, jobs, training programs, and community development projects.This also promotes collaboration, efficiency and sustainability, leading to more impactful and scalable solution.By combining efforts, we can create a stonger, more inclusive society where poverty is efficiently addressed and individuals have  the opportunity to thrive.</w:t>
      </w:r>
    </w:p>
    <w:p>
      <w:pPr>
        <w:pStyle w:val="style0"/>
        <w:rPr/>
      </w:pPr>
      <w:r>
        <w:rPr>
          <w:lang w:val="en-US"/>
        </w:rPr>
        <w:t>Promoting financial literacy is a unique and powerful way to reduce poverty in the US.By equipping individuals with knowledge and skill to manage their finances effectively, we can empower them to make informed decisions about saving, budgeting, and investing.This helps individuals break free from the cycle of debt, build savings, and make sound financial choices.It also promotes economic empowerment, as individuals gain the confidence and ability to navigate the financial landscape, access affordable credit, and plan for the future.By prioritizing financial literacy initiatives, we can provide individuals with the tools they need to achieve financial stability and create a better future for themselves and their communities.</w:t>
      </w:r>
    </w:p>
    <w:p>
      <w:pPr>
        <w:pStyle w:val="style0"/>
        <w:rPr/>
      </w:pPr>
      <w:r>
        <w:rPr>
          <w:lang w:val="en-US"/>
        </w:rPr>
        <w:t xml:space="preserve">Affordable housing is a unique and powerful tool in reducing poverty.When individuals have access to safe, stable, and affordable housing, it frees up a significant portion of their income for other essential needs.Thus providing a sense of security and stability, allowing individuals to focus on their overall well-being and their long-term goals.Moreover, affordable housing initiatives can contribute to the revitalization of communities, creating opportunities for economic growth and social mobility.By patronizing affordable housing, we can address the root causes of poverty and create a more inclusive society. </w:t>
      </w:r>
    </w:p>
    <w:p>
      <w:pPr>
        <w:pStyle w:val="style0"/>
        <w:rPr/>
      </w:pPr>
      <w:r>
        <w:rPr>
          <w:lang w:val="en-US"/>
        </w:rPr>
        <w:t>Reforming the criminal justice system and intacting policies that support reentry is unique and impactful approach to reduce poverty. By providing rehabilitation and  providing resources for individual returning to society after incarceraton,we can break the cycle of poverty and crime. This include programs that offer job training, educational opportunuties, and access to affordable housing.When individuals are given a second chance and the tools they need to succeed, they are more likely to find stable employment and contribute positively to their community.By promoting reentry support, we can create a more just and equitable society.</w:t>
      </w:r>
    </w:p>
    <w:p>
      <w:pPr>
        <w:pStyle w:val="style0"/>
        <w:rPr>
          <w:lang w:val="en-US"/>
        </w:rPr>
      </w:pPr>
      <w:r>
        <w:rPr>
          <w:lang w:val="en-US"/>
        </w:rPr>
        <w:t>Community development uniquely reduce poverty in the U.S by fostering a sense of belonging and empowerment within neighbourhoods. It involves engaging residents, local organisations, and business to identify and address the specific needs of the community.By investing in infrastructure, creating affordable housing, and supporting small buisness it helps creat opportunities for economic growth and job creation it also promote access to quality education, healthcare, and services which are vital in breaking the cycle of it also encourages social cohesion, builds resilience, and empowers individuals to actively parcitipate in shaping their own futures.Together, these efforts create a more equitable and prosperous society for all.</w:t>
      </w:r>
    </w:p>
    <w:p>
      <w:pPr>
        <w:pStyle w:val="style0"/>
        <w:rPr>
          <w:b/>
          <w:bCs/>
          <w:u w:val="single"/>
          <w:lang w:val="en-US"/>
        </w:rPr>
      </w:pPr>
      <w:r>
        <w:rPr>
          <w:b/>
          <w:bCs/>
          <w:u w:val="single"/>
          <w:lang w:val="en-US"/>
        </w:rPr>
        <w:t>CONCLUSION</w:t>
      </w:r>
    </w:p>
    <w:p>
      <w:pPr>
        <w:pStyle w:val="style0"/>
        <w:ind w:left="0" w:leftChars="0"/>
        <w:rPr/>
      </w:pPr>
      <w:r>
        <w:rPr>
          <w:lang w:val="en-US"/>
        </w:rPr>
        <w:t>It's important to recognize that reducing poverty is a long-term endeavor that requires commitment, resources, and collaboration from various sectors of society. Tailored solutions may be needed for different regions and populations within the USA, considering the unique challenges they face.</w:t>
      </w:r>
    </w:p>
    <w:p>
      <w:pPr>
        <w:pStyle w:val="style0"/>
        <w:ind w:left="0" w:leftChars="0"/>
        <w:rPr>
          <w:b/>
          <w:bCs/>
          <w:u w:val="single"/>
        </w:rPr>
      </w:pPr>
      <w:r>
        <w:rPr>
          <w:b/>
          <w:bCs/>
          <w:u w:val="single"/>
          <w:lang w:val="en-US"/>
        </w:rPr>
        <w:t>REFERENCES</w:t>
      </w:r>
    </w:p>
    <w:p>
      <w:pPr>
        <w:pStyle w:val="style0"/>
        <w:ind w:left="0" w:leftChars="0"/>
        <w:rPr>
          <w:b/>
          <w:bCs/>
          <w:u w:val="single"/>
        </w:rPr>
      </w:pPr>
    </w:p>
    <w:p>
      <w:pPr>
        <w:pStyle w:val="style0"/>
        <w:ind w:left="0" w:leftChars="0"/>
        <w:rPr>
          <w:b w:val="false"/>
          <w:bCs w:val="false"/>
          <w:u w:val="none"/>
        </w:rPr>
      </w:pPr>
      <w:r>
        <w:rPr>
          <w:b w:val="false"/>
          <w:bCs w:val="false"/>
          <w:u w:val="none"/>
          <w:lang w:val="en-US"/>
        </w:rPr>
        <w:t xml:space="preserve">Aos, Steve, Marna Miller and Elizabeth Drake. Evidence-Based Adult Corrections </w:t>
      </w:r>
    </w:p>
    <w:p>
      <w:pPr>
        <w:pStyle w:val="style0"/>
        <w:ind w:left="0" w:leftChars="0"/>
        <w:rPr>
          <w:b w:val="false"/>
          <w:bCs w:val="false"/>
          <w:u w:val="none"/>
        </w:rPr>
      </w:pPr>
      <w:r>
        <w:rPr>
          <w:b w:val="false"/>
          <w:bCs w:val="false"/>
          <w:u w:val="none"/>
          <w:lang w:val="en-US"/>
        </w:rPr>
        <w:t xml:space="preserve">Programs: What Works and What Does Not. Olympia: Washington State Institute for </w:t>
      </w:r>
    </w:p>
    <w:p>
      <w:pPr>
        <w:pStyle w:val="style0"/>
        <w:ind w:left="0" w:leftChars="0"/>
        <w:rPr>
          <w:b w:val="false"/>
          <w:bCs w:val="false"/>
          <w:u w:val="none"/>
        </w:rPr>
      </w:pPr>
      <w:r>
        <w:rPr>
          <w:b w:val="false"/>
          <w:bCs w:val="false"/>
          <w:u w:val="none"/>
          <w:lang w:val="en-US"/>
        </w:rPr>
        <w:t xml:space="preserve">Public Policy, 2016. </w:t>
      </w:r>
    </w:p>
    <w:p>
      <w:pPr>
        <w:pStyle w:val="style0"/>
        <w:ind w:left="0" w:leftChars="0"/>
        <w:rPr>
          <w:b w:val="false"/>
          <w:bCs w:val="false"/>
          <w:u w:val="none"/>
        </w:rPr>
      </w:pPr>
    </w:p>
    <w:p>
      <w:pPr>
        <w:pStyle w:val="style0"/>
        <w:ind w:left="0" w:leftChars="0"/>
        <w:rPr>
          <w:b w:val="false"/>
          <w:bCs w:val="false"/>
          <w:u w:val="none"/>
        </w:rPr>
      </w:pPr>
      <w:r>
        <w:rPr>
          <w:b w:val="false"/>
          <w:bCs w:val="false"/>
          <w:u w:val="none"/>
          <w:lang w:val="en-US"/>
        </w:rPr>
        <w:t xml:space="preserve">Bloom, Dan. “Employment-Focused Programs for Ex-Prisoners: What have we learned, </w:t>
      </w:r>
    </w:p>
    <w:p>
      <w:pPr>
        <w:pStyle w:val="style0"/>
        <w:ind w:left="0" w:leftChars="0"/>
        <w:rPr>
          <w:b w:val="false"/>
          <w:bCs w:val="false"/>
          <w:u w:val="none"/>
        </w:rPr>
      </w:pPr>
      <w:r>
        <w:rPr>
          <w:b w:val="false"/>
          <w:bCs w:val="false"/>
          <w:u w:val="none"/>
          <w:lang w:val="en-US"/>
        </w:rPr>
        <w:t xml:space="preserve">what are we learning and where should we go from here?” New York: MDRC, July </w:t>
      </w:r>
    </w:p>
    <w:p>
      <w:pPr>
        <w:pStyle w:val="style0"/>
        <w:ind w:left="0" w:leftChars="0"/>
        <w:rPr>
          <w:b w:val="false"/>
          <w:bCs w:val="false"/>
          <w:u w:val="none"/>
        </w:rPr>
      </w:pPr>
      <w:r>
        <w:rPr>
          <w:b w:val="false"/>
          <w:bCs w:val="false"/>
          <w:u w:val="none"/>
          <w:lang w:val="en-US"/>
        </w:rPr>
        <w:t xml:space="preserve">2018. </w:t>
      </w:r>
    </w:p>
    <w:p>
      <w:pPr>
        <w:pStyle w:val="style0"/>
        <w:ind w:left="0" w:leftChars="0"/>
        <w:rPr>
          <w:b w:val="false"/>
          <w:bCs w:val="false"/>
          <w:u w:val="none"/>
        </w:rPr>
      </w:pPr>
    </w:p>
    <w:p>
      <w:pPr>
        <w:pStyle w:val="style0"/>
        <w:ind w:left="0" w:leftChars="0"/>
        <w:rPr>
          <w:b w:val="false"/>
          <w:bCs w:val="false"/>
          <w:u w:val="none"/>
        </w:rPr>
      </w:pPr>
      <w:r>
        <w:rPr>
          <w:b w:val="false"/>
          <w:bCs w:val="false"/>
          <w:u w:val="none"/>
          <w:lang w:val="en-US"/>
        </w:rPr>
        <w:t xml:space="preserve">Food Research and Action Center, “Proceedings of the Roundtable on Understanding the </w:t>
      </w:r>
    </w:p>
    <w:p>
      <w:pPr>
        <w:pStyle w:val="style0"/>
        <w:ind w:left="0" w:leftChars="0"/>
        <w:rPr>
          <w:b w:val="false"/>
          <w:bCs w:val="false"/>
          <w:u w:val="none"/>
        </w:rPr>
      </w:pPr>
      <w:r>
        <w:rPr>
          <w:b w:val="false"/>
          <w:bCs w:val="false"/>
          <w:u w:val="none"/>
          <w:lang w:val="en-US"/>
        </w:rPr>
        <w:t>Paradox of Hunger and Obesity.” Food Research and Action Center, November,2021.</w:t>
      </w:r>
    </w:p>
    <w:p>
      <w:pPr>
        <w:pStyle w:val="style0"/>
        <w:ind w:left="0" w:leftChars="0"/>
        <w:rPr>
          <w:b w:val="false"/>
          <w:bCs w:val="false"/>
          <w:u w:val="none"/>
        </w:rPr>
      </w:pPr>
    </w:p>
    <w:p>
      <w:pPr>
        <w:pStyle w:val="style0"/>
        <w:ind w:left="0" w:leftChars="0"/>
        <w:rPr>
          <w:b w:val="false"/>
          <w:bCs w:val="false"/>
          <w:u w:val="none"/>
        </w:rPr>
      </w:pPr>
      <w:r>
        <w:rPr>
          <w:b w:val="false"/>
          <w:bCs w:val="false"/>
          <w:u w:val="none"/>
          <w:lang w:val="en-US"/>
        </w:rPr>
        <w:t xml:space="preserve">Nord, Mark, Margaret Andrews and Steven Carlson, Household Food Security in the </w:t>
      </w:r>
    </w:p>
    <w:p>
      <w:pPr>
        <w:pStyle w:val="style0"/>
        <w:ind w:left="0" w:leftChars="0"/>
        <w:rPr>
          <w:b w:val="false"/>
          <w:bCs w:val="false"/>
          <w:u w:val="none"/>
        </w:rPr>
      </w:pPr>
      <w:r>
        <w:rPr>
          <w:b w:val="false"/>
          <w:bCs w:val="false"/>
          <w:u w:val="none"/>
          <w:lang w:val="en-US"/>
        </w:rPr>
        <w:t xml:space="preserve">United States 2006. United States Department of Agriculture, Economic Research </w:t>
      </w:r>
    </w:p>
    <w:p>
      <w:pPr>
        <w:pStyle w:val="style0"/>
        <w:ind w:left="0" w:leftChars="0"/>
        <w:rPr>
          <w:b w:val="false"/>
          <w:bCs w:val="false"/>
          <w:u w:val="none"/>
        </w:rPr>
      </w:pPr>
      <w:r>
        <w:rPr>
          <w:b w:val="false"/>
          <w:bCs w:val="false"/>
          <w:u w:val="none"/>
          <w:lang w:val="en-US"/>
        </w:rPr>
        <w:t xml:space="preserve">Report No. 49, November 2020. </w:t>
      </w:r>
    </w:p>
    <w:p>
      <w:pPr>
        <w:pStyle w:val="style0"/>
        <w:ind w:left="0" w:leftChars="0"/>
        <w:rPr>
          <w:b w:val="false"/>
          <w:bCs w:val="false"/>
          <w:u w:val="none"/>
        </w:rPr>
      </w:pPr>
    </w:p>
    <w:p>
      <w:pPr>
        <w:pStyle w:val="style0"/>
        <w:ind w:left="0" w:leftChars="0"/>
        <w:rPr>
          <w:b w:val="false"/>
          <w:bCs w:val="false"/>
          <w:u w:val="none"/>
        </w:rPr>
      </w:pPr>
      <w:r>
        <w:rPr>
          <w:b w:val="false"/>
          <w:bCs w:val="false"/>
          <w:u w:val="none"/>
          <w:lang w:val="en-US"/>
        </w:rPr>
        <w:t xml:space="preserve">Public Safety Performance Project. “Getting in Sync: State-Local Fiscal Partnerships for </w:t>
      </w:r>
    </w:p>
    <w:p>
      <w:pPr>
        <w:pStyle w:val="style0"/>
        <w:ind w:left="0" w:leftChars="0"/>
        <w:rPr>
          <w:b w:val="false"/>
          <w:bCs w:val="false"/>
          <w:u w:val="none"/>
        </w:rPr>
      </w:pPr>
      <w:r>
        <w:rPr>
          <w:b w:val="false"/>
          <w:bCs w:val="false"/>
          <w:u w:val="none"/>
          <w:lang w:val="en-US"/>
        </w:rPr>
        <w:t xml:space="preserve">Public Safety.” Pew Center on the States. Public Safety Policy Brief No. 6, July 2008. </w:t>
      </w:r>
    </w:p>
    <w:p>
      <w:pPr>
        <w:pStyle w:val="style0"/>
        <w:ind w:left="0" w:leftChars="0"/>
        <w:rPr>
          <w:b w:val="false"/>
          <w:bCs w:val="false"/>
          <w:u w:val="none"/>
        </w:rPr>
      </w:pPr>
      <w:r>
        <w:rPr>
          <w:b w:val="false"/>
          <w:bCs w:val="false"/>
          <w:u w:val="none"/>
          <w:lang w:val="en-US"/>
        </w:rPr>
        <w:t xml:space="preserve">Public Safety Performance Project. One in 100: Behind Bars in America 2008. Pew </w:t>
      </w:r>
    </w:p>
    <w:p>
      <w:pPr>
        <w:pStyle w:val="style0"/>
        <w:ind w:left="0" w:leftChars="0"/>
        <w:rPr>
          <w:b w:val="false"/>
          <w:bCs w:val="false"/>
          <w:u w:val="none"/>
        </w:rPr>
      </w:pPr>
      <w:r>
        <w:rPr>
          <w:b w:val="false"/>
          <w:bCs w:val="false"/>
          <w:u w:val="none"/>
          <w:lang w:val="en-US"/>
        </w:rPr>
        <w:t xml:space="preserve">Center on the States, 2018. </w:t>
      </w:r>
    </w:p>
    <w:p>
      <w:pPr>
        <w:pStyle w:val="style0"/>
        <w:ind w:left="0" w:leftChars="0"/>
        <w:rPr>
          <w:b w:val="false"/>
          <w:bCs w:val="false"/>
          <w:u w:val="none"/>
        </w:rPr>
      </w:pPr>
    </w:p>
    <w:p>
      <w:pPr>
        <w:pStyle w:val="style0"/>
        <w:ind w:left="0" w:leftChars="0"/>
        <w:rPr>
          <w:b w:val="false"/>
          <w:bCs w:val="false"/>
          <w:u w:val="none"/>
        </w:rPr>
      </w:pPr>
      <w:r>
        <w:rPr>
          <w:b w:val="false"/>
          <w:bCs w:val="false"/>
          <w:u w:val="none"/>
          <w:lang w:val="en-US"/>
        </w:rPr>
        <w:t xml:space="preserve">Raphael, Steven and Michael A. Stoff. “Why Are So Many Americans in Prison?” </w:t>
      </w:r>
    </w:p>
    <w:p>
      <w:pPr>
        <w:pStyle w:val="style0"/>
        <w:ind w:left="0" w:leftChars="0"/>
        <w:rPr>
          <w:b w:val="false"/>
          <w:bCs w:val="false"/>
          <w:u w:val="none"/>
        </w:rPr>
      </w:pPr>
      <w:r>
        <w:rPr>
          <w:b w:val="false"/>
          <w:bCs w:val="false"/>
          <w:u w:val="none"/>
          <w:lang w:val="en-US"/>
        </w:rPr>
        <w:t xml:space="preserve">Discussion Paper No. 1328-07, Institute for Research on Poverty, University of </w:t>
      </w:r>
    </w:p>
    <w:p>
      <w:pPr>
        <w:pStyle w:val="style0"/>
        <w:ind w:left="0" w:leftChars="0"/>
        <w:rPr>
          <w:b w:val="false"/>
          <w:bCs w:val="false"/>
          <w:u w:val="none"/>
        </w:rPr>
      </w:pPr>
      <w:r>
        <w:rPr>
          <w:b w:val="false"/>
          <w:bCs w:val="false"/>
          <w:u w:val="none"/>
          <w:lang w:val="en-US"/>
        </w:rPr>
        <w:t xml:space="preserve">Wisconsin-Madison, May 2022. </w:t>
      </w:r>
    </w:p>
    <w:p>
      <w:pPr>
        <w:pStyle w:val="style0"/>
        <w:ind w:left="0" w:leftChars="0"/>
        <w:rPr>
          <w:b w:val="false"/>
          <w:bCs w:val="false"/>
          <w:u w:val="none"/>
        </w:rPr>
      </w:pPr>
    </w:p>
    <w:p>
      <w:pPr>
        <w:pStyle w:val="style0"/>
        <w:ind w:left="0" w:leftChars="0"/>
        <w:rPr>
          <w:b w:val="false"/>
          <w:bCs w:val="false"/>
          <w:u w:val="none"/>
        </w:rPr>
      </w:pPr>
      <w:r>
        <w:rPr>
          <w:b w:val="false"/>
          <w:bCs w:val="false"/>
          <w:u w:val="none"/>
          <w:lang w:val="en-US"/>
        </w:rPr>
        <w:t xml:space="preserve">Sparrow, Malcolm K. The Character of Harms. Cambridge University Press, 2008. </w:t>
      </w:r>
    </w:p>
    <w:p>
      <w:pPr>
        <w:pStyle w:val="style0"/>
        <w:ind w:left="0" w:leftChars="0"/>
        <w:rPr>
          <w:b w:val="false"/>
          <w:bCs w:val="false"/>
          <w:u w:val="none"/>
        </w:rPr>
      </w:pPr>
    </w:p>
    <w:p>
      <w:pPr>
        <w:pStyle w:val="style0"/>
        <w:ind w:left="0" w:leftChars="0"/>
        <w:rPr>
          <w:b w:val="false"/>
          <w:bCs w:val="false"/>
          <w:u w:val="none"/>
        </w:rPr>
      </w:pPr>
      <w:r>
        <w:rPr>
          <w:b w:val="false"/>
          <w:bCs w:val="false"/>
          <w:u w:val="none"/>
          <w:lang w:val="en-US"/>
        </w:rPr>
        <w:t xml:space="preserve">United States Bureau of the Census, on-line publications, data on poverty and explanation </w:t>
      </w:r>
    </w:p>
    <w:p>
      <w:pPr>
        <w:pStyle w:val="style0"/>
        <w:ind w:left="0" w:leftChars="0"/>
        <w:rPr>
          <w:b w:val="false"/>
          <w:bCs w:val="false"/>
          <w:u w:val="none"/>
        </w:rPr>
      </w:pPr>
      <w:r>
        <w:rPr>
          <w:b w:val="false"/>
          <w:bCs w:val="false"/>
          <w:u w:val="none"/>
          <w:lang w:val="en-US"/>
        </w:rPr>
        <w:t>of the official poverty measure: http://www.census.gov/hhes/www/poverty/poverty.html</w:t>
      </w:r>
    </w:p>
    <w:p>
      <w:pPr>
        <w:pStyle w:val="style0"/>
        <w:ind w:left="0" w:leftChars="0"/>
        <w:rPr>
          <w:b w:val="false"/>
          <w:bCs w:val="false"/>
          <w:u w:val="none"/>
        </w:rPr>
      </w:pPr>
      <w:r>
        <w:rPr>
          <w:b w:val="false"/>
          <w:bCs w:val="false"/>
          <w:u w:val="none"/>
          <w:lang w:val="en-US"/>
        </w:rPr>
        <w:t xml:space="preserve">Urban Institute Justice Policy Center, “Understanding the Challenges of Prisoner </w:t>
      </w:r>
    </w:p>
    <w:p>
      <w:pPr>
        <w:pStyle w:val="style0"/>
        <w:ind w:left="0" w:leftChars="0"/>
        <w:rPr>
          <w:b w:val="false"/>
          <w:bCs w:val="false"/>
          <w:u w:val="none"/>
        </w:rPr>
      </w:pPr>
      <w:r>
        <w:rPr>
          <w:b w:val="false"/>
          <w:bCs w:val="false"/>
          <w:u w:val="none"/>
          <w:lang w:val="en-US"/>
        </w:rPr>
        <w:t xml:space="preserve">Reentry: Research Findings from the Urban Institute’s Prisoner Re-entry Portfolio.” </w:t>
      </w:r>
    </w:p>
    <w:p>
      <w:pPr>
        <w:pStyle w:val="style0"/>
        <w:ind w:left="0" w:leftChars="0"/>
        <w:rPr>
          <w:b w:val="false"/>
          <w:bCs w:val="false"/>
          <w:u w:val="none"/>
        </w:rPr>
      </w:pPr>
      <w:r>
        <w:rPr>
          <w:b w:val="false"/>
          <w:bCs w:val="false"/>
          <w:u w:val="none"/>
          <w:lang w:val="en-US"/>
        </w:rPr>
        <w:t xml:space="preserve">Urban Institute, January 2016.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1374</Words>
  <Characters>8335</Characters>
  <Application>WPS Office</Application>
  <Paragraphs>49</Paragraphs>
  <CharactersWithSpaces>9696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2023-10-06T13:48:31Z</dcterms:created>
  <dc:creator>Infinix X6511B</dc:creator>
  <lastModifiedBy>Infinix X6511B</lastModifiedBy>
  <dcterms:modified xsi:type="dcterms:W3CDTF">2023-10-06T15:04:11Z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d62fa72679284b25893e544ea8f73334</vt:lpwstr>
  </property>
</Properties>
</file>