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46E9F"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57757E0A"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7CCE2B3F"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0CEFF2E3"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44DE5DAF"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627541CD"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54ECE4F3"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7D41E776"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5987582B"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2F4DA2B8" w14:textId="77777777" w:rsidR="000B3C2B" w:rsidRPr="00ED7E57" w:rsidRDefault="000B3C2B" w:rsidP="00ED7E57">
      <w:pPr>
        <w:tabs>
          <w:tab w:val="left" w:pos="3043"/>
        </w:tabs>
        <w:contextualSpacing/>
        <w:jc w:val="center"/>
        <w:rPr>
          <w:rFonts w:ascii="Times New Roman" w:hAnsi="Times New Roman" w:cs="Times New Roman"/>
          <w:b/>
          <w:bCs/>
          <w:sz w:val="24"/>
          <w:szCs w:val="24"/>
        </w:rPr>
      </w:pPr>
    </w:p>
    <w:p w14:paraId="3D367D58" w14:textId="384E4F86" w:rsidR="000B3C2B" w:rsidRPr="00ED7E57" w:rsidRDefault="001D1421" w:rsidP="00ED7E57">
      <w:pPr>
        <w:tabs>
          <w:tab w:val="left" w:pos="3043"/>
        </w:tabs>
        <w:contextualSpacing/>
        <w:jc w:val="center"/>
        <w:rPr>
          <w:rFonts w:ascii="Times New Roman" w:hAnsi="Times New Roman" w:cs="Times New Roman"/>
          <w:b/>
          <w:bCs/>
          <w:sz w:val="24"/>
          <w:szCs w:val="24"/>
        </w:rPr>
      </w:pPr>
      <w:r w:rsidRPr="00ED7E57">
        <w:rPr>
          <w:rFonts w:ascii="Times New Roman" w:hAnsi="Times New Roman" w:cs="Times New Roman"/>
          <w:b/>
          <w:bCs/>
          <w:sz w:val="24"/>
          <w:szCs w:val="24"/>
        </w:rPr>
        <w:t>Understanding the Quadratic Formula: A Comprehensive Guide to Solving Quadratic Equations</w:t>
      </w:r>
    </w:p>
    <w:p w14:paraId="2376C92A" w14:textId="01AAC6C0" w:rsidR="000B3C2B" w:rsidRPr="00ED7E57" w:rsidRDefault="000B3C2B" w:rsidP="00ED7E57">
      <w:pPr>
        <w:tabs>
          <w:tab w:val="left" w:pos="3043"/>
        </w:tabs>
        <w:contextualSpacing/>
        <w:rPr>
          <w:rFonts w:ascii="Times New Roman" w:hAnsi="Times New Roman" w:cs="Times New Roman"/>
          <w:b/>
          <w:bCs/>
          <w:sz w:val="24"/>
          <w:szCs w:val="24"/>
        </w:rPr>
      </w:pPr>
    </w:p>
    <w:p w14:paraId="0F976B33" w14:textId="77777777" w:rsidR="000B3C2B" w:rsidRPr="00ED7E57" w:rsidRDefault="000B3C2B" w:rsidP="00ED7E57">
      <w:pPr>
        <w:tabs>
          <w:tab w:val="left" w:pos="3043"/>
        </w:tabs>
        <w:contextualSpacing/>
        <w:rPr>
          <w:rFonts w:ascii="Times New Roman" w:hAnsi="Times New Roman" w:cs="Times New Roman"/>
          <w:sz w:val="24"/>
          <w:szCs w:val="24"/>
        </w:rPr>
      </w:pPr>
    </w:p>
    <w:p w14:paraId="47D5EDA7" w14:textId="77777777" w:rsidR="000B3C2B" w:rsidRPr="00ED7E57" w:rsidRDefault="000B3C2B" w:rsidP="00ED7E57">
      <w:pPr>
        <w:tabs>
          <w:tab w:val="left" w:pos="3043"/>
        </w:tabs>
        <w:contextualSpacing/>
        <w:jc w:val="center"/>
        <w:rPr>
          <w:rFonts w:ascii="Times New Roman" w:hAnsi="Times New Roman" w:cs="Times New Roman"/>
          <w:sz w:val="24"/>
          <w:szCs w:val="24"/>
        </w:rPr>
      </w:pPr>
    </w:p>
    <w:p w14:paraId="71252E1E" w14:textId="1F101A84" w:rsidR="000B3C2B" w:rsidRPr="00ED7E57" w:rsidRDefault="001D1421" w:rsidP="00ED7E57">
      <w:pPr>
        <w:tabs>
          <w:tab w:val="left" w:pos="3043"/>
        </w:tabs>
        <w:contextualSpacing/>
        <w:jc w:val="center"/>
        <w:rPr>
          <w:rFonts w:ascii="Times New Roman" w:hAnsi="Times New Roman" w:cs="Times New Roman"/>
          <w:sz w:val="24"/>
          <w:szCs w:val="24"/>
        </w:rPr>
      </w:pPr>
      <w:r w:rsidRPr="00ED7E57">
        <w:rPr>
          <w:rFonts w:ascii="Times New Roman" w:hAnsi="Times New Roman" w:cs="Times New Roman"/>
          <w:sz w:val="24"/>
          <w:szCs w:val="24"/>
        </w:rPr>
        <w:t>Student</w:t>
      </w:r>
    </w:p>
    <w:p w14:paraId="3A6730FB" w14:textId="77777777" w:rsidR="000B3C2B" w:rsidRPr="00ED7E57" w:rsidRDefault="001D1421" w:rsidP="00ED7E57">
      <w:pPr>
        <w:tabs>
          <w:tab w:val="left" w:pos="3043"/>
        </w:tabs>
        <w:contextualSpacing/>
        <w:jc w:val="center"/>
        <w:rPr>
          <w:rFonts w:ascii="Times New Roman" w:hAnsi="Times New Roman" w:cs="Times New Roman"/>
          <w:sz w:val="24"/>
          <w:szCs w:val="24"/>
        </w:rPr>
      </w:pPr>
      <w:r w:rsidRPr="00ED7E57">
        <w:rPr>
          <w:rFonts w:ascii="Times New Roman" w:hAnsi="Times New Roman" w:cs="Times New Roman"/>
          <w:sz w:val="24"/>
          <w:szCs w:val="24"/>
        </w:rPr>
        <w:t>Institution</w:t>
      </w:r>
    </w:p>
    <w:p w14:paraId="23CEDF3B" w14:textId="77777777" w:rsidR="000B3C2B" w:rsidRPr="00ED7E57" w:rsidRDefault="001D1421" w:rsidP="00ED7E57">
      <w:pPr>
        <w:tabs>
          <w:tab w:val="left" w:pos="3043"/>
        </w:tabs>
        <w:contextualSpacing/>
        <w:jc w:val="center"/>
        <w:rPr>
          <w:rFonts w:ascii="Times New Roman" w:hAnsi="Times New Roman" w:cs="Times New Roman"/>
          <w:sz w:val="24"/>
          <w:szCs w:val="24"/>
        </w:rPr>
      </w:pPr>
      <w:r w:rsidRPr="00ED7E57">
        <w:rPr>
          <w:rFonts w:ascii="Times New Roman" w:hAnsi="Times New Roman" w:cs="Times New Roman"/>
          <w:sz w:val="24"/>
          <w:szCs w:val="24"/>
        </w:rPr>
        <w:t>Course</w:t>
      </w:r>
    </w:p>
    <w:p w14:paraId="5256B04D" w14:textId="77777777" w:rsidR="000B3C2B" w:rsidRPr="00ED7E57" w:rsidRDefault="001D1421" w:rsidP="00ED7E57">
      <w:pPr>
        <w:tabs>
          <w:tab w:val="left" w:pos="3043"/>
        </w:tabs>
        <w:contextualSpacing/>
        <w:jc w:val="center"/>
        <w:rPr>
          <w:rFonts w:ascii="Times New Roman" w:hAnsi="Times New Roman" w:cs="Times New Roman"/>
          <w:sz w:val="24"/>
          <w:szCs w:val="24"/>
        </w:rPr>
      </w:pPr>
      <w:r w:rsidRPr="00ED7E57">
        <w:rPr>
          <w:rFonts w:ascii="Times New Roman" w:hAnsi="Times New Roman" w:cs="Times New Roman"/>
          <w:sz w:val="24"/>
          <w:szCs w:val="24"/>
        </w:rPr>
        <w:t>Lecturer</w:t>
      </w:r>
    </w:p>
    <w:p w14:paraId="62B659F4" w14:textId="4FDF252F" w:rsidR="000B3C2B" w:rsidRPr="00ED7E57" w:rsidRDefault="001D1421" w:rsidP="00ED7E57">
      <w:pPr>
        <w:tabs>
          <w:tab w:val="left" w:pos="3043"/>
        </w:tabs>
        <w:contextualSpacing/>
        <w:jc w:val="center"/>
        <w:rPr>
          <w:rFonts w:ascii="Times New Roman" w:hAnsi="Times New Roman" w:cs="Times New Roman"/>
          <w:sz w:val="24"/>
          <w:szCs w:val="24"/>
        </w:rPr>
      </w:pPr>
      <w:r w:rsidRPr="00ED7E57">
        <w:rPr>
          <w:rFonts w:ascii="Times New Roman" w:hAnsi="Times New Roman" w:cs="Times New Roman"/>
          <w:sz w:val="24"/>
          <w:szCs w:val="24"/>
        </w:rPr>
        <w:t>Date</w:t>
      </w:r>
    </w:p>
    <w:p w14:paraId="3EA257B6" w14:textId="750BC093" w:rsidR="000B3C2B" w:rsidRPr="00ED7E57" w:rsidRDefault="000B3C2B" w:rsidP="00ED7E57">
      <w:pPr>
        <w:tabs>
          <w:tab w:val="left" w:pos="3043"/>
        </w:tabs>
        <w:contextualSpacing/>
        <w:jc w:val="center"/>
        <w:rPr>
          <w:rFonts w:ascii="Times New Roman" w:hAnsi="Times New Roman" w:cs="Times New Roman"/>
          <w:sz w:val="24"/>
          <w:szCs w:val="24"/>
        </w:rPr>
      </w:pPr>
    </w:p>
    <w:p w14:paraId="5EE7B0FA" w14:textId="797D3E1C" w:rsidR="000B3C2B" w:rsidRPr="00ED7E57" w:rsidRDefault="000B3C2B" w:rsidP="00ED7E57">
      <w:pPr>
        <w:tabs>
          <w:tab w:val="left" w:pos="3043"/>
        </w:tabs>
        <w:contextualSpacing/>
        <w:jc w:val="center"/>
        <w:rPr>
          <w:rFonts w:ascii="Times New Roman" w:hAnsi="Times New Roman" w:cs="Times New Roman"/>
          <w:sz w:val="24"/>
          <w:szCs w:val="24"/>
        </w:rPr>
      </w:pPr>
    </w:p>
    <w:p w14:paraId="54C4A976" w14:textId="17A60649" w:rsidR="000B3C2B" w:rsidRPr="00ED7E57" w:rsidRDefault="000B3C2B" w:rsidP="00ED7E57">
      <w:pPr>
        <w:tabs>
          <w:tab w:val="left" w:pos="3043"/>
        </w:tabs>
        <w:contextualSpacing/>
        <w:jc w:val="center"/>
        <w:rPr>
          <w:rFonts w:ascii="Times New Roman" w:hAnsi="Times New Roman" w:cs="Times New Roman"/>
          <w:sz w:val="24"/>
          <w:szCs w:val="24"/>
        </w:rPr>
      </w:pPr>
    </w:p>
    <w:p w14:paraId="14DD7D21" w14:textId="2E6BBC0E" w:rsidR="000B3C2B" w:rsidRPr="00ED7E57" w:rsidRDefault="00FE63E2" w:rsidP="00ED7E57">
      <w:pPr>
        <w:tabs>
          <w:tab w:val="left" w:pos="3043"/>
        </w:tabs>
        <w:contextual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r w:rsidR="001D1421" w:rsidRPr="00ED7E57">
        <w:rPr>
          <w:rFonts w:ascii="Times New Roman" w:hAnsi="Times New Roman" w:cs="Times New Roman"/>
          <w:b/>
          <w:bCs/>
          <w:sz w:val="24"/>
          <w:szCs w:val="24"/>
        </w:rPr>
        <w:t>Understanding the Quadratic Formula: A Comprehensive Guide to Solving Quadratic Equations</w:t>
      </w:r>
      <w:r>
        <w:rPr>
          <w:rFonts w:ascii="Times New Roman" w:hAnsi="Times New Roman" w:cs="Times New Roman"/>
          <w:b/>
          <w:bCs/>
          <w:sz w:val="24"/>
          <w:szCs w:val="24"/>
        </w:rPr>
        <w:t>”</w:t>
      </w:r>
    </w:p>
    <w:p w14:paraId="1FFA75C2" w14:textId="1DAB6235" w:rsidR="000D47FE" w:rsidRPr="00ED7E57" w:rsidRDefault="001D1421" w:rsidP="00FE63E2">
      <w:pPr>
        <w:spacing w:before="100" w:beforeAutospacing="1" w:after="100" w:afterAutospacing="1"/>
        <w:ind w:firstLine="284"/>
        <w:outlineLvl w:val="2"/>
        <w:rPr>
          <w:rFonts w:ascii="Times New Roman" w:eastAsia="Times New Roman" w:hAnsi="Times New Roman" w:cs="Times New Roman"/>
          <w:kern w:val="0"/>
          <w:sz w:val="24"/>
          <w:szCs w:val="24"/>
          <w14:ligatures w14:val="none"/>
        </w:rPr>
      </w:pPr>
      <w:r w:rsidRPr="00ED7E57">
        <w:rPr>
          <w:rFonts w:ascii="Times New Roman" w:eastAsia="Times New Roman" w:hAnsi="Times New Roman" w:cs="Times New Roman"/>
          <w:kern w:val="0"/>
          <w:sz w:val="24"/>
          <w:szCs w:val="24"/>
          <w14:ligatures w14:val="none"/>
        </w:rPr>
        <w:t xml:space="preserve">The quadratic formula is an effective means of calculating solutions or roots of </w:t>
      </w:r>
      <w:r w:rsidR="00FE63E2">
        <w:rPr>
          <w:rFonts w:ascii="Times New Roman" w:eastAsia="Times New Roman" w:hAnsi="Times New Roman" w:cs="Times New Roman"/>
          <w:kern w:val="0"/>
          <w:sz w:val="24"/>
          <w:szCs w:val="24"/>
          <w14:ligatures w14:val="none"/>
        </w:rPr>
        <w:t>“</w:t>
      </w:r>
      <w:r w:rsidRPr="00ED7E57">
        <w:rPr>
          <w:rFonts w:ascii="Times New Roman" w:eastAsia="Times New Roman" w:hAnsi="Times New Roman" w:cs="Times New Roman"/>
          <w:kern w:val="0"/>
          <w:sz w:val="24"/>
          <w:szCs w:val="24"/>
          <w14:ligatures w14:val="none"/>
        </w:rPr>
        <w:t>a quadratic equation, which is any equation that can be written in the standard form, ax</w:t>
      </w:r>
      <w:r w:rsidR="003C3299">
        <w:rPr>
          <w:rFonts w:ascii="Times New Roman" w:eastAsia="Times New Roman" w:hAnsi="Times New Roman" w:cs="Times New Roman"/>
          <w:kern w:val="0"/>
          <w:sz w:val="24"/>
          <w:szCs w:val="24"/>
          <w:vertAlign w:val="superscript"/>
          <w14:ligatures w14:val="none"/>
        </w:rPr>
        <w:t>2</w:t>
      </w:r>
      <w:r w:rsidRPr="00ED7E57">
        <w:rPr>
          <w:rFonts w:ascii="Times New Roman" w:eastAsia="Times New Roman" w:hAnsi="Times New Roman" w:cs="Times New Roman"/>
          <w:kern w:val="0"/>
          <w:sz w:val="24"/>
          <w:szCs w:val="24"/>
          <w14:ligatures w14:val="none"/>
        </w:rPr>
        <w:t>+ bx + c = 0, where a, b, and c are coefficients of the equation and a ≠ 0</w:t>
      </w:r>
      <w:r w:rsidR="007962EF">
        <w:rPr>
          <w:rFonts w:ascii="Times New Roman" w:eastAsia="Times New Roman" w:hAnsi="Times New Roman" w:cs="Times New Roman"/>
          <w:kern w:val="0"/>
          <w:sz w:val="24"/>
          <w:szCs w:val="24"/>
          <w14:ligatures w14:val="none"/>
        </w:rPr>
        <w:t xml:space="preserve"> </w:t>
      </w:r>
      <w:r w:rsidR="00A1121E">
        <w:rPr>
          <w:rFonts w:ascii="Times New Roman" w:eastAsia="Times New Roman" w:hAnsi="Times New Roman" w:cs="Times New Roman"/>
          <w:kern w:val="0"/>
          <w:sz w:val="24"/>
          <w:szCs w:val="24"/>
          <w14:ligatures w14:val="none"/>
        </w:rPr>
        <w:t>(</w:t>
      </w:r>
      <w:r w:rsidR="00A1121E" w:rsidRPr="00A24308">
        <w:rPr>
          <w:rFonts w:ascii="Times New Roman" w:hAnsi="Times New Roman" w:cs="Times New Roman"/>
          <w:color w:val="222222"/>
          <w:sz w:val="24"/>
          <w:szCs w:val="24"/>
          <w:shd w:val="clear" w:color="auto" w:fill="FFFFFF"/>
        </w:rPr>
        <w:t>Polyanin</w:t>
      </w:r>
      <w:r w:rsidR="00A1121E">
        <w:rPr>
          <w:rFonts w:ascii="Times New Roman" w:hAnsi="Times New Roman" w:cs="Times New Roman"/>
          <w:color w:val="222222"/>
          <w:sz w:val="24"/>
          <w:szCs w:val="24"/>
          <w:shd w:val="clear" w:color="auto" w:fill="FFFFFF"/>
        </w:rPr>
        <w:t>,2024</w:t>
      </w:r>
      <w:r w:rsidR="007962EF">
        <w:rPr>
          <w:rFonts w:ascii="Times New Roman" w:eastAsia="Times New Roman" w:hAnsi="Times New Roman" w:cs="Times New Roman"/>
          <w:kern w:val="0"/>
          <w:sz w:val="24"/>
          <w:szCs w:val="24"/>
          <w14:ligatures w14:val="none"/>
        </w:rPr>
        <w:t>)</w:t>
      </w:r>
      <w:r w:rsidR="007962EF" w:rsidRPr="00ED7E57">
        <w:rPr>
          <w:rFonts w:ascii="Times New Roman" w:eastAsia="Times New Roman" w:hAnsi="Times New Roman" w:cs="Times New Roman"/>
          <w:kern w:val="0"/>
          <w:sz w:val="24"/>
          <w:szCs w:val="24"/>
          <w14:ligatures w14:val="none"/>
        </w:rPr>
        <w:t>.</w:t>
      </w:r>
      <w:r w:rsidRPr="00ED7E57">
        <w:rPr>
          <w:rFonts w:ascii="Times New Roman" w:eastAsia="Times New Roman" w:hAnsi="Times New Roman" w:cs="Times New Roman"/>
          <w:kern w:val="0"/>
          <w:sz w:val="24"/>
          <w:szCs w:val="24"/>
          <w14:ligatures w14:val="none"/>
        </w:rPr>
        <w:t xml:space="preserve"> The quadratic formula is expressed as:</w:t>
      </w:r>
      <w:r w:rsidR="00FE63E2">
        <w:rPr>
          <w:rFonts w:ascii="Times New Roman" w:eastAsia="Times New Roman" w:hAnsi="Times New Roman" w:cs="Times New Roman"/>
          <w:kern w:val="0"/>
          <w:sz w:val="24"/>
          <w:szCs w:val="24"/>
          <w14:ligatures w14:val="none"/>
        </w:rPr>
        <w:t>”</w:t>
      </w:r>
    </w:p>
    <w:p w14:paraId="7A4EA53A" w14:textId="77777777" w:rsidR="00897244" w:rsidRPr="00C01157" w:rsidRDefault="00897244" w:rsidP="00FE63E2">
      <w:pPr>
        <w:spacing w:before="100" w:beforeAutospacing="1" w:after="100" w:afterAutospacing="1"/>
        <w:ind w:firstLine="284"/>
        <w:outlineLvl w:val="2"/>
        <w:rPr>
          <w:rFonts w:ascii="Times New Roman" w:eastAsia="Times New Roman" w:hAnsi="Times New Roman" w:cs="Times New Roman"/>
          <w:b/>
          <w:bCs/>
          <w:kern w:val="0"/>
          <w:sz w:val="24"/>
          <w:szCs w:val="24"/>
          <w14:ligatures w14:val="none"/>
        </w:rPr>
      </w:pPr>
      <w:r w:rsidRPr="00C01157">
        <w:rPr>
          <w:rFonts w:ascii="Times New Roman" w:eastAsia="Times New Roman" w:hAnsi="Times New Roman" w:cs="Times New Roman"/>
          <w:b/>
          <w:bCs/>
          <w:kern w:val="0"/>
          <w:sz w:val="24"/>
          <w:szCs w:val="24"/>
          <w14:ligatures w14:val="none"/>
        </w:rPr>
        <w:t>Understanding the Components</w:t>
      </w:r>
    </w:p>
    <w:p w14:paraId="13D15342" w14:textId="3B150F47" w:rsidR="00813AC3" w:rsidRPr="00374659" w:rsidRDefault="00FE63E2" w:rsidP="00FE63E2">
      <w:pPr>
        <w:numPr>
          <w:ilvl w:val="0"/>
          <w:numId w:val="1"/>
        </w:num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897244" w:rsidRPr="00ED7E57">
        <w:rPr>
          <w:rFonts w:ascii="Times New Roman" w:eastAsia="Times New Roman" w:hAnsi="Times New Roman" w:cs="Times New Roman"/>
          <w:kern w:val="0"/>
          <w:sz w:val="24"/>
          <w:szCs w:val="24"/>
          <w14:ligatures w14:val="none"/>
        </w:rPr>
        <w:t>Coefficients: In the standard equation form a</w:t>
      </w:r>
      <w:r w:rsidR="00A25133">
        <w:rPr>
          <w:rFonts w:ascii="Times New Roman" w:eastAsia="Times New Roman" w:hAnsi="Times New Roman" w:cs="Times New Roman"/>
          <w:kern w:val="0"/>
          <w:sz w:val="24"/>
          <w:szCs w:val="24"/>
          <w14:ligatures w14:val="none"/>
        </w:rPr>
        <w:t>x</w:t>
      </w:r>
      <w:r w:rsidR="00A25133">
        <w:rPr>
          <w:rFonts w:ascii="Times New Roman" w:eastAsia="Times New Roman" w:hAnsi="Times New Roman" w:cs="Times New Roman"/>
          <w:kern w:val="0"/>
          <w:sz w:val="24"/>
          <w:szCs w:val="24"/>
          <w:vertAlign w:val="superscript"/>
          <w14:ligatures w14:val="none"/>
        </w:rPr>
        <w:t>2</w:t>
      </w:r>
      <w:r w:rsidR="00897244" w:rsidRPr="00ED7E57">
        <w:rPr>
          <w:rFonts w:ascii="Times New Roman" w:eastAsia="Times New Roman" w:hAnsi="Times New Roman" w:cs="Times New Roman"/>
          <w:kern w:val="0"/>
          <w:sz w:val="24"/>
          <w:szCs w:val="24"/>
          <w14:ligatures w14:val="none"/>
        </w:rPr>
        <w:t>+bx+c=0</w:t>
      </w:r>
      <w:r w:rsidR="00A25133">
        <w:rPr>
          <w:rFonts w:ascii="Times New Roman" w:eastAsia="Times New Roman" w:hAnsi="Times New Roman" w:cs="Times New Roman"/>
          <w:kern w:val="0"/>
          <w:sz w:val="24"/>
          <w:szCs w:val="24"/>
          <w14:ligatures w14:val="none"/>
        </w:rPr>
        <w:t xml:space="preserve"> </w:t>
      </w:r>
      <w:r w:rsidR="00897244" w:rsidRPr="00ED7E57">
        <w:rPr>
          <w:rFonts w:ascii="Times New Roman" w:eastAsia="Times New Roman" w:hAnsi="Times New Roman" w:cs="Times New Roman"/>
          <w:kern w:val="0"/>
          <w:sz w:val="24"/>
          <w:szCs w:val="24"/>
          <w14:ligatures w14:val="none"/>
        </w:rPr>
        <w:t>the coefficients are a, b, and c, which mean acting numeric values in functioning form for a quadratic</w:t>
      </w:r>
      <w:r w:rsidR="004D74D8">
        <w:rPr>
          <w:rFonts w:ascii="Times New Roman" w:eastAsia="Times New Roman" w:hAnsi="Times New Roman" w:cs="Times New Roman"/>
          <w:kern w:val="0"/>
          <w:sz w:val="24"/>
          <w:szCs w:val="24"/>
          <w14:ligatures w14:val="none"/>
        </w:rPr>
        <w:t>”</w:t>
      </w:r>
      <w:r w:rsidR="007962EF">
        <w:rPr>
          <w:rFonts w:ascii="Times New Roman" w:eastAsia="Times New Roman" w:hAnsi="Times New Roman" w:cs="Times New Roman"/>
          <w:kern w:val="0"/>
          <w:sz w:val="24"/>
          <w:szCs w:val="24"/>
          <w14:ligatures w14:val="none"/>
        </w:rPr>
        <w:t xml:space="preserve"> (Ramond,2022)</w:t>
      </w:r>
      <w:r w:rsidR="00897244" w:rsidRPr="00ED7E57">
        <w:rPr>
          <w:rFonts w:ascii="Times New Roman" w:eastAsia="Times New Roman" w:hAnsi="Times New Roman" w:cs="Times New Roman"/>
          <w:kern w:val="0"/>
          <w:sz w:val="24"/>
          <w:szCs w:val="24"/>
          <w14:ligatures w14:val="none"/>
        </w:rPr>
        <w:t xml:space="preserve">. In these cases, the coefficient 'aaa' is important since it determines the direction in which the parabolic arrangement of the quadratic equation opens. Represent numeric values to represent a quadratic in function form. In these instances, the coefficient aaa plays an important role since it defines how the parabola of the quadratic equation </w:t>
      </w:r>
      <w:r w:rsidR="00C714C3" w:rsidRPr="00ED7E57">
        <w:rPr>
          <w:rFonts w:ascii="Times New Roman" w:eastAsia="Times New Roman" w:hAnsi="Times New Roman" w:cs="Times New Roman"/>
          <w:kern w:val="0"/>
          <w:sz w:val="24"/>
          <w:szCs w:val="24"/>
          <w14:ligatures w14:val="none"/>
        </w:rPr>
        <w:t>faces</w:t>
      </w:r>
      <w:r w:rsidR="00C714C3">
        <w:rPr>
          <w:rFonts w:ascii="Times New Roman" w:eastAsia="Times New Roman" w:hAnsi="Times New Roman" w:cs="Times New Roman"/>
          <w:kern w:val="0"/>
          <w:sz w:val="24"/>
          <w:szCs w:val="24"/>
          <w14:ligatures w14:val="none"/>
        </w:rPr>
        <w:t xml:space="preserve"> (</w:t>
      </w:r>
      <w:r w:rsidR="007962EF" w:rsidRPr="00A24308">
        <w:rPr>
          <w:rFonts w:ascii="Times New Roman" w:hAnsi="Times New Roman" w:cs="Times New Roman"/>
          <w:color w:val="222222"/>
          <w:sz w:val="24"/>
          <w:szCs w:val="24"/>
          <w:shd w:val="clear" w:color="auto" w:fill="FFFFFF"/>
        </w:rPr>
        <w:t>Wilkie</w:t>
      </w:r>
      <w:r w:rsidR="007962EF">
        <w:rPr>
          <w:rFonts w:ascii="Times New Roman" w:hAnsi="Times New Roman" w:cs="Times New Roman"/>
          <w:color w:val="222222"/>
          <w:sz w:val="24"/>
          <w:szCs w:val="24"/>
          <w:shd w:val="clear" w:color="auto" w:fill="FFFFFF"/>
        </w:rPr>
        <w:t>,202</w:t>
      </w:r>
      <w:r w:rsidR="00C714C3">
        <w:rPr>
          <w:rFonts w:ascii="Times New Roman" w:hAnsi="Times New Roman" w:cs="Times New Roman"/>
          <w:color w:val="222222"/>
          <w:sz w:val="24"/>
          <w:szCs w:val="24"/>
          <w:shd w:val="clear" w:color="auto" w:fill="FFFFFF"/>
        </w:rPr>
        <w:t>1</w:t>
      </w:r>
      <w:r w:rsidR="007962EF">
        <w:rPr>
          <w:rFonts w:ascii="Times New Roman" w:eastAsia="Times New Roman" w:hAnsi="Times New Roman" w:cs="Times New Roman"/>
          <w:kern w:val="0"/>
          <w:sz w:val="24"/>
          <w:szCs w:val="24"/>
          <w14:ligatures w14:val="none"/>
        </w:rPr>
        <w:t>)</w:t>
      </w:r>
      <w:r w:rsidR="00897244" w:rsidRPr="00ED7E57">
        <w:rPr>
          <w:rFonts w:ascii="Times New Roman" w:eastAsia="Times New Roman" w:hAnsi="Times New Roman" w:cs="Times New Roman"/>
          <w:kern w:val="0"/>
          <w:sz w:val="24"/>
          <w:szCs w:val="24"/>
          <w14:ligatures w14:val="none"/>
        </w:rPr>
        <w:t xml:space="preserve">. Thus, if a &gt; 0, the parabola of the equation rises, while for any time a </w:t>
      </w:r>
      <w:r w:rsidR="00026A0E">
        <w:rPr>
          <w:rFonts w:ascii="Cambria Math" w:eastAsia="Times New Roman" w:hAnsi="Cambria Math" w:cs="Times New Roman"/>
          <w:kern w:val="0"/>
          <w:sz w:val="24"/>
          <w:szCs w:val="24"/>
          <w14:ligatures w14:val="none"/>
        </w:rPr>
        <w:t>&lt;</w:t>
      </w:r>
      <w:r w:rsidR="00026A0E" w:rsidRPr="00ED7E57">
        <w:rPr>
          <w:rFonts w:ascii="Times New Roman" w:eastAsia="Times New Roman" w:hAnsi="Times New Roman" w:cs="Times New Roman"/>
          <w:kern w:val="0"/>
          <w:sz w:val="24"/>
          <w:szCs w:val="24"/>
          <w14:ligatures w14:val="none"/>
        </w:rPr>
        <w:t>0</w:t>
      </w:r>
      <w:r w:rsidR="00026A0E">
        <w:rPr>
          <w:rFonts w:ascii="Times New Roman" w:eastAsia="Times New Roman" w:hAnsi="Times New Roman" w:cs="Times New Roman"/>
          <w:kern w:val="0"/>
          <w:sz w:val="24"/>
          <w:szCs w:val="24"/>
          <w14:ligatures w14:val="none"/>
        </w:rPr>
        <w:t>,</w:t>
      </w:r>
      <w:r w:rsidR="00897244" w:rsidRPr="00ED7E57">
        <w:rPr>
          <w:rFonts w:ascii="Times New Roman" w:eastAsia="Times New Roman" w:hAnsi="Times New Roman" w:cs="Times New Roman"/>
          <w:kern w:val="0"/>
          <w:sz w:val="24"/>
          <w:szCs w:val="24"/>
          <w14:ligatures w14:val="none"/>
        </w:rPr>
        <w:t xml:space="preserve"> the parabola opens downwards. </w:t>
      </w:r>
    </w:p>
    <w:p w14:paraId="5D92A061" w14:textId="5B0C3E41" w:rsidR="00897244" w:rsidRPr="00374659" w:rsidRDefault="004D74D8" w:rsidP="00FE63E2">
      <w:pPr>
        <w:pStyle w:val="ListParagraph"/>
        <w:numPr>
          <w:ilvl w:val="0"/>
          <w:numId w:val="1"/>
        </w:num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897244" w:rsidRPr="00374659">
        <w:rPr>
          <w:rFonts w:ascii="Times New Roman" w:eastAsia="Times New Roman" w:hAnsi="Times New Roman" w:cs="Times New Roman"/>
          <w:kern w:val="0"/>
          <w:sz w:val="24"/>
          <w:szCs w:val="24"/>
          <w14:ligatures w14:val="none"/>
        </w:rPr>
        <w:t>The expression b</w:t>
      </w:r>
      <w:r w:rsidR="00026A0E" w:rsidRPr="00374659">
        <w:rPr>
          <w:rFonts w:ascii="Times New Roman" w:eastAsia="Times New Roman" w:hAnsi="Times New Roman" w:cs="Times New Roman"/>
          <w:kern w:val="0"/>
          <w:sz w:val="24"/>
          <w:szCs w:val="24"/>
          <w:vertAlign w:val="superscript"/>
          <w14:ligatures w14:val="none"/>
        </w:rPr>
        <w:t>2</w:t>
      </w:r>
      <w:r w:rsidR="00897244" w:rsidRPr="00374659">
        <w:rPr>
          <w:rFonts w:ascii="Times New Roman" w:eastAsia="Times New Roman" w:hAnsi="Times New Roman" w:cs="Times New Roman"/>
          <w:kern w:val="0"/>
          <w:sz w:val="24"/>
          <w:szCs w:val="24"/>
          <w14:ligatures w14:val="none"/>
        </w:rPr>
        <w:t xml:space="preserve">−4ac is called the discriminant. The discriminant plays a crucial role in determining the nature of the roots of the quadratic </w:t>
      </w:r>
      <w:r w:rsidR="00C714C3" w:rsidRPr="00374659">
        <w:rPr>
          <w:rFonts w:ascii="Times New Roman" w:eastAsia="Times New Roman" w:hAnsi="Times New Roman" w:cs="Times New Roman"/>
          <w:kern w:val="0"/>
          <w:sz w:val="24"/>
          <w:szCs w:val="24"/>
          <w14:ligatures w14:val="none"/>
        </w:rPr>
        <w:t>equation</w:t>
      </w:r>
      <w:r w:rsidR="00C714C3">
        <w:rPr>
          <w:rFonts w:ascii="Times New Roman" w:eastAsia="Times New Roman" w:hAnsi="Times New Roman" w:cs="Times New Roman"/>
          <w:kern w:val="0"/>
          <w:sz w:val="24"/>
          <w:szCs w:val="24"/>
          <w14:ligatures w14:val="none"/>
        </w:rPr>
        <w:t xml:space="preserve"> (</w:t>
      </w:r>
      <w:r w:rsidR="00C714C3" w:rsidRPr="00A24308">
        <w:rPr>
          <w:rFonts w:ascii="Times New Roman" w:hAnsi="Times New Roman" w:cs="Times New Roman"/>
          <w:color w:val="222222"/>
          <w:sz w:val="24"/>
          <w:szCs w:val="24"/>
          <w:shd w:val="clear" w:color="auto" w:fill="FFFFFF"/>
        </w:rPr>
        <w:t>Wilkie</w:t>
      </w:r>
      <w:r w:rsidR="00C714C3">
        <w:rPr>
          <w:rFonts w:ascii="Times New Roman" w:hAnsi="Times New Roman" w:cs="Times New Roman"/>
          <w:color w:val="222222"/>
          <w:sz w:val="24"/>
          <w:szCs w:val="24"/>
          <w:shd w:val="clear" w:color="auto" w:fill="FFFFFF"/>
        </w:rPr>
        <w:t>,2022</w:t>
      </w:r>
      <w:r w:rsidR="00C714C3">
        <w:rPr>
          <w:rFonts w:ascii="Times New Roman" w:eastAsia="Times New Roman" w:hAnsi="Times New Roman" w:cs="Times New Roman"/>
          <w:kern w:val="0"/>
          <w:sz w:val="24"/>
          <w:szCs w:val="24"/>
          <w14:ligatures w14:val="none"/>
        </w:rPr>
        <w:t>)</w:t>
      </w:r>
      <w:r w:rsidR="00897244" w:rsidRPr="00374659">
        <w:rPr>
          <w:rFonts w:ascii="Times New Roman" w:eastAsia="Times New Roman" w:hAnsi="Times New Roman" w:cs="Times New Roman"/>
          <w:kern w:val="0"/>
          <w:sz w:val="24"/>
          <w:szCs w:val="24"/>
          <w14:ligatures w14:val="none"/>
        </w:rPr>
        <w:t>. Specifically:</w:t>
      </w:r>
      <w:r>
        <w:rPr>
          <w:rFonts w:ascii="Times New Roman" w:eastAsia="Times New Roman" w:hAnsi="Times New Roman" w:cs="Times New Roman"/>
          <w:kern w:val="0"/>
          <w:sz w:val="24"/>
          <w:szCs w:val="24"/>
          <w14:ligatures w14:val="none"/>
        </w:rPr>
        <w:t>”</w:t>
      </w:r>
    </w:p>
    <w:p w14:paraId="5D1FA445" w14:textId="3A617179" w:rsidR="00897244" w:rsidRPr="00C01157" w:rsidRDefault="004D74D8" w:rsidP="00FE63E2">
      <w:pPr>
        <w:numPr>
          <w:ilvl w:val="1"/>
          <w:numId w:val="1"/>
        </w:num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897244" w:rsidRPr="00C01157">
        <w:rPr>
          <w:rFonts w:ascii="Times New Roman" w:eastAsia="Times New Roman" w:hAnsi="Times New Roman" w:cs="Times New Roman"/>
          <w:kern w:val="0"/>
          <w:sz w:val="24"/>
          <w:szCs w:val="24"/>
          <w14:ligatures w14:val="none"/>
        </w:rPr>
        <w:t>If b</w:t>
      </w:r>
      <w:r w:rsidR="00447E23">
        <w:rPr>
          <w:rFonts w:ascii="Times New Roman" w:eastAsia="Times New Roman" w:hAnsi="Times New Roman" w:cs="Times New Roman"/>
          <w:kern w:val="0"/>
          <w:sz w:val="24"/>
          <w:szCs w:val="24"/>
          <w:vertAlign w:val="superscript"/>
          <w14:ligatures w14:val="none"/>
        </w:rPr>
        <w:t>2</w:t>
      </w:r>
      <w:r w:rsidR="00897244" w:rsidRPr="00C01157">
        <w:rPr>
          <w:rFonts w:ascii="Times New Roman" w:eastAsia="Times New Roman" w:hAnsi="Times New Roman" w:cs="Times New Roman"/>
          <w:kern w:val="0"/>
          <w:sz w:val="24"/>
          <w:szCs w:val="24"/>
          <w14:ligatures w14:val="none"/>
        </w:rPr>
        <w:t>−4ac&gt;</w:t>
      </w:r>
      <w:r w:rsidR="00C977D8">
        <w:rPr>
          <w:rFonts w:ascii="Times New Roman" w:eastAsia="Times New Roman" w:hAnsi="Times New Roman" w:cs="Times New Roman"/>
          <w:kern w:val="0"/>
          <w:sz w:val="24"/>
          <w:szCs w:val="24"/>
          <w14:ligatures w14:val="none"/>
        </w:rPr>
        <w:t>0,</w:t>
      </w:r>
      <w:r w:rsidR="00897244" w:rsidRPr="00C01157">
        <w:rPr>
          <w:rFonts w:ascii="Times New Roman" w:eastAsia="Times New Roman" w:hAnsi="Times New Roman" w:cs="Times New Roman"/>
          <w:kern w:val="0"/>
          <w:sz w:val="24"/>
          <w:szCs w:val="24"/>
          <w14:ligatures w14:val="none"/>
        </w:rPr>
        <w:t xml:space="preserve"> there are two distinct real roots.</w:t>
      </w:r>
      <w:r>
        <w:rPr>
          <w:rFonts w:ascii="Times New Roman" w:eastAsia="Times New Roman" w:hAnsi="Times New Roman" w:cs="Times New Roman"/>
          <w:kern w:val="0"/>
          <w:sz w:val="24"/>
          <w:szCs w:val="24"/>
          <w14:ligatures w14:val="none"/>
        </w:rPr>
        <w:t>”</w:t>
      </w:r>
    </w:p>
    <w:p w14:paraId="21EDCEA6" w14:textId="5E58C42C" w:rsidR="00897244" w:rsidRPr="00C01157" w:rsidRDefault="004D74D8" w:rsidP="00FE63E2">
      <w:pPr>
        <w:numPr>
          <w:ilvl w:val="1"/>
          <w:numId w:val="1"/>
        </w:num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897244" w:rsidRPr="00C01157">
        <w:rPr>
          <w:rFonts w:ascii="Times New Roman" w:eastAsia="Times New Roman" w:hAnsi="Times New Roman" w:cs="Times New Roman"/>
          <w:kern w:val="0"/>
          <w:sz w:val="24"/>
          <w:szCs w:val="24"/>
          <w14:ligatures w14:val="none"/>
        </w:rPr>
        <w:t>If b</w:t>
      </w:r>
      <w:r w:rsidR="00447E23">
        <w:rPr>
          <w:rFonts w:ascii="Times New Roman" w:eastAsia="Times New Roman" w:hAnsi="Times New Roman" w:cs="Times New Roman"/>
          <w:kern w:val="0"/>
          <w:sz w:val="24"/>
          <w:szCs w:val="24"/>
          <w:vertAlign w:val="superscript"/>
          <w14:ligatures w14:val="none"/>
        </w:rPr>
        <w:t>2</w:t>
      </w:r>
      <w:r w:rsidR="00897244" w:rsidRPr="00C01157">
        <w:rPr>
          <w:rFonts w:ascii="Times New Roman" w:eastAsia="Times New Roman" w:hAnsi="Times New Roman" w:cs="Times New Roman"/>
          <w:kern w:val="0"/>
          <w:sz w:val="24"/>
          <w:szCs w:val="24"/>
          <w14:ligatures w14:val="none"/>
        </w:rPr>
        <w:t>−4ac=</w:t>
      </w:r>
      <w:r w:rsidR="00C977D8" w:rsidRPr="00C01157">
        <w:rPr>
          <w:rFonts w:ascii="Times New Roman" w:eastAsia="Times New Roman" w:hAnsi="Times New Roman" w:cs="Times New Roman"/>
          <w:kern w:val="0"/>
          <w:sz w:val="24"/>
          <w:szCs w:val="24"/>
          <w14:ligatures w14:val="none"/>
        </w:rPr>
        <w:t>0</w:t>
      </w:r>
      <w:r w:rsidR="00C977D8">
        <w:rPr>
          <w:rFonts w:ascii="Times New Roman" w:eastAsia="Times New Roman" w:hAnsi="Times New Roman" w:cs="Times New Roman"/>
          <w:kern w:val="0"/>
          <w:sz w:val="24"/>
          <w:szCs w:val="24"/>
          <w14:ligatures w14:val="none"/>
        </w:rPr>
        <w:t>,</w:t>
      </w:r>
      <w:r w:rsidR="00897244" w:rsidRPr="00C01157">
        <w:rPr>
          <w:rFonts w:ascii="Times New Roman" w:eastAsia="Times New Roman" w:hAnsi="Times New Roman" w:cs="Times New Roman"/>
          <w:kern w:val="0"/>
          <w:sz w:val="24"/>
          <w:szCs w:val="24"/>
          <w14:ligatures w14:val="none"/>
        </w:rPr>
        <w:t xml:space="preserve"> there is exactly one real root (a repeated or double root).</w:t>
      </w:r>
      <w:r>
        <w:rPr>
          <w:rFonts w:ascii="Times New Roman" w:eastAsia="Times New Roman" w:hAnsi="Times New Roman" w:cs="Times New Roman"/>
          <w:kern w:val="0"/>
          <w:sz w:val="24"/>
          <w:szCs w:val="24"/>
          <w14:ligatures w14:val="none"/>
        </w:rPr>
        <w:t>”</w:t>
      </w:r>
    </w:p>
    <w:p w14:paraId="3B1D7924" w14:textId="77A52945" w:rsidR="00897244" w:rsidRPr="00C01157" w:rsidRDefault="004D74D8" w:rsidP="00FE63E2">
      <w:pPr>
        <w:numPr>
          <w:ilvl w:val="1"/>
          <w:numId w:val="1"/>
        </w:num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897244" w:rsidRPr="00C01157">
        <w:rPr>
          <w:rFonts w:ascii="Times New Roman" w:eastAsia="Times New Roman" w:hAnsi="Times New Roman" w:cs="Times New Roman"/>
          <w:kern w:val="0"/>
          <w:sz w:val="24"/>
          <w:szCs w:val="24"/>
          <w14:ligatures w14:val="none"/>
        </w:rPr>
        <w:t>If b</w:t>
      </w:r>
      <w:r w:rsidR="00447E23">
        <w:rPr>
          <w:rFonts w:ascii="Times New Roman" w:eastAsia="Times New Roman" w:hAnsi="Times New Roman" w:cs="Times New Roman"/>
          <w:kern w:val="0"/>
          <w:sz w:val="24"/>
          <w:szCs w:val="24"/>
          <w:vertAlign w:val="superscript"/>
          <w14:ligatures w14:val="none"/>
        </w:rPr>
        <w:t>2</w:t>
      </w:r>
      <w:r w:rsidR="00897244" w:rsidRPr="00C01157">
        <w:rPr>
          <w:rFonts w:ascii="Times New Roman" w:eastAsia="Times New Roman" w:hAnsi="Times New Roman" w:cs="Times New Roman"/>
          <w:kern w:val="0"/>
          <w:sz w:val="24"/>
          <w:szCs w:val="24"/>
          <w14:ligatures w14:val="none"/>
        </w:rPr>
        <w:t>−4ac&lt;</w:t>
      </w:r>
      <w:r w:rsidR="00C977D8" w:rsidRPr="00C01157">
        <w:rPr>
          <w:rFonts w:ascii="Times New Roman" w:eastAsia="Times New Roman" w:hAnsi="Times New Roman" w:cs="Times New Roman"/>
          <w:kern w:val="0"/>
          <w:sz w:val="24"/>
          <w:szCs w:val="24"/>
          <w14:ligatures w14:val="none"/>
        </w:rPr>
        <w:t>0</w:t>
      </w:r>
      <w:r w:rsidR="00C977D8">
        <w:rPr>
          <w:rFonts w:ascii="Times New Roman" w:eastAsia="Times New Roman" w:hAnsi="Times New Roman" w:cs="Times New Roman"/>
          <w:kern w:val="0"/>
          <w:sz w:val="24"/>
          <w:szCs w:val="24"/>
          <w14:ligatures w14:val="none"/>
        </w:rPr>
        <w:t>,</w:t>
      </w:r>
      <w:r w:rsidR="00897244" w:rsidRPr="00C01157">
        <w:rPr>
          <w:rFonts w:ascii="Times New Roman" w:eastAsia="Times New Roman" w:hAnsi="Times New Roman" w:cs="Times New Roman"/>
          <w:kern w:val="0"/>
          <w:sz w:val="24"/>
          <w:szCs w:val="24"/>
          <w14:ligatures w14:val="none"/>
        </w:rPr>
        <w:t xml:space="preserve"> there are no real roots but rather two complex roots.</w:t>
      </w:r>
      <w:r>
        <w:rPr>
          <w:rFonts w:ascii="Times New Roman" w:eastAsia="Times New Roman" w:hAnsi="Times New Roman" w:cs="Times New Roman"/>
          <w:kern w:val="0"/>
          <w:sz w:val="24"/>
          <w:szCs w:val="24"/>
          <w14:ligatures w14:val="none"/>
        </w:rPr>
        <w:t>”</w:t>
      </w:r>
    </w:p>
    <w:p w14:paraId="09D67EC9" w14:textId="2A8D1EB3" w:rsidR="000D47FE" w:rsidRPr="00ED7E57" w:rsidRDefault="004D74D8" w:rsidP="00FE63E2">
      <w:pPr>
        <w:spacing w:before="100" w:beforeAutospacing="1" w:after="100" w:afterAutospacing="1"/>
        <w:ind w:firstLine="284"/>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001D1421" w:rsidRPr="00ED7E57">
        <w:rPr>
          <w:rFonts w:ascii="Times New Roman" w:eastAsia="Times New Roman" w:hAnsi="Times New Roman" w:cs="Times New Roman"/>
          <w:kern w:val="0"/>
          <w:sz w:val="24"/>
          <w:szCs w:val="24"/>
          <w14:ligatures w14:val="none"/>
        </w:rPr>
        <w:t>The formulas bring ease and give a general way of finding the values of x that satisfy the equation. In order to give a clear account of how to use the quadratic formula, each of the four ingredients of the formula, as well as the process of solving quadratic equations using the formula, need to be explained.</w:t>
      </w:r>
      <w:r>
        <w:rPr>
          <w:rFonts w:ascii="Times New Roman" w:eastAsia="Times New Roman" w:hAnsi="Times New Roman" w:cs="Times New Roman"/>
          <w:kern w:val="0"/>
          <w:sz w:val="24"/>
          <w:szCs w:val="24"/>
          <w14:ligatures w14:val="none"/>
        </w:rPr>
        <w:t>”</w:t>
      </w:r>
    </w:p>
    <w:p w14:paraId="6C5AE924" w14:textId="36C7970A" w:rsidR="00C01157" w:rsidRPr="00C01157" w:rsidRDefault="004D74D8" w:rsidP="00FE63E2">
      <w:pPr>
        <w:spacing w:before="100" w:beforeAutospacing="1" w:after="100" w:afterAutospacing="1"/>
        <w:ind w:firstLine="284"/>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t>
      </w:r>
      <w:r w:rsidR="001D1421" w:rsidRPr="00C01157">
        <w:rPr>
          <w:rFonts w:ascii="Times New Roman" w:eastAsia="Times New Roman" w:hAnsi="Times New Roman" w:cs="Times New Roman"/>
          <w:b/>
          <w:bCs/>
          <w:kern w:val="0"/>
          <w:sz w:val="24"/>
          <w:szCs w:val="24"/>
          <w14:ligatures w14:val="none"/>
        </w:rPr>
        <w:t>Steps to Solve a Quadratic Equation Using the Quadratic Formula</w:t>
      </w:r>
      <w:r>
        <w:rPr>
          <w:rFonts w:ascii="Times New Roman" w:eastAsia="Times New Roman" w:hAnsi="Times New Roman" w:cs="Times New Roman"/>
          <w:b/>
          <w:bCs/>
          <w:kern w:val="0"/>
          <w:sz w:val="24"/>
          <w:szCs w:val="24"/>
          <w14:ligatures w14:val="none"/>
        </w:rPr>
        <w:t>”</w:t>
      </w:r>
    </w:p>
    <w:p w14:paraId="76AEE9E9" w14:textId="22532B99" w:rsidR="00C01157" w:rsidRPr="00C01157" w:rsidRDefault="004D74D8" w:rsidP="00FE63E2">
      <w:pPr>
        <w:spacing w:before="100" w:beforeAutospacing="1" w:after="100" w:afterAutospacing="1"/>
        <w:ind w:firstLine="284"/>
        <w:outlineLvl w:val="3"/>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w:t>
      </w:r>
      <w:r w:rsidR="001D1421" w:rsidRPr="00C01157">
        <w:rPr>
          <w:rFonts w:ascii="Times New Roman" w:eastAsia="Times New Roman" w:hAnsi="Times New Roman" w:cs="Times New Roman"/>
          <w:b/>
          <w:bCs/>
          <w:kern w:val="0"/>
          <w:sz w:val="24"/>
          <w:szCs w:val="24"/>
          <w14:ligatures w14:val="none"/>
        </w:rPr>
        <w:t>Step 1: Identify the Coefficients</w:t>
      </w:r>
      <w:r>
        <w:rPr>
          <w:rFonts w:ascii="Times New Roman" w:eastAsia="Times New Roman" w:hAnsi="Times New Roman" w:cs="Times New Roman"/>
          <w:b/>
          <w:bCs/>
          <w:kern w:val="0"/>
          <w:sz w:val="24"/>
          <w:szCs w:val="24"/>
          <w14:ligatures w14:val="none"/>
        </w:rPr>
        <w:t>”</w:t>
      </w:r>
    </w:p>
    <w:p w14:paraId="2F5075C6" w14:textId="03969DBD" w:rsidR="00C01157" w:rsidRPr="00C01157" w:rsidRDefault="004D74D8"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Begin by writing the quadratic equation in standard form and identifying the coefficients a</w:t>
      </w:r>
      <w:r w:rsidR="00A1121E">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 xml:space="preserve"> b, and c. For example, consider the quadratic equation:</w:t>
      </w:r>
      <w:r>
        <w:rPr>
          <w:rFonts w:ascii="Times New Roman" w:eastAsia="Times New Roman" w:hAnsi="Times New Roman" w:cs="Times New Roman"/>
          <w:kern w:val="0"/>
          <w:sz w:val="24"/>
          <w:szCs w:val="24"/>
          <w14:ligatures w14:val="none"/>
        </w:rPr>
        <w:t>”</w:t>
      </w:r>
    </w:p>
    <w:p w14:paraId="3CC2F696" w14:textId="0F1437EB" w:rsidR="00C01157" w:rsidRPr="0039113F" w:rsidRDefault="004D74D8" w:rsidP="00FE63E2">
      <w:pPr>
        <w:spacing w:after="0"/>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2</w:t>
      </w:r>
      <w:r w:rsidR="0039113F">
        <w:rPr>
          <w:rFonts w:ascii="Cambria Math" w:eastAsia="Times New Roman" w:hAnsi="Cambria Math" w:cs="Times New Roman"/>
          <w:kern w:val="0"/>
          <w:sz w:val="24"/>
          <w:szCs w:val="24"/>
          <w14:ligatures w14:val="none"/>
        </w:rPr>
        <w:t>𝒳</w:t>
      </w:r>
      <w:r w:rsidR="00012B01">
        <w:rPr>
          <w:rFonts w:ascii="Cambria Math" w:eastAsia="Times New Roman" w:hAnsi="Cambria Math"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+4x−6</w:t>
      </w:r>
      <w:r w:rsidR="00012B01">
        <w:rPr>
          <w:rFonts w:ascii="Times New Roman" w:eastAsia="Times New Roman" w:hAnsi="Times New Roman" w:cs="Times New Roman"/>
          <w:kern w:val="0"/>
          <w:sz w:val="24"/>
          <w:szCs w:val="24"/>
          <w14:ligatures w14:val="none"/>
        </w:rPr>
        <w:t xml:space="preserve"> </w:t>
      </w:r>
      <w:r w:rsidR="001D1421" w:rsidRPr="00C01157">
        <w:rPr>
          <w:rFonts w:ascii="Times New Roman" w:eastAsia="Times New Roman" w:hAnsi="Times New Roman" w:cs="Times New Roman"/>
          <w:kern w:val="0"/>
          <w:sz w:val="24"/>
          <w:szCs w:val="24"/>
          <w14:ligatures w14:val="none"/>
        </w:rPr>
        <w:t>=</w:t>
      </w:r>
      <w:r w:rsidR="00012B01">
        <w:rPr>
          <w:rFonts w:ascii="Times New Roman" w:eastAsia="Times New Roman" w:hAnsi="Times New Roman" w:cs="Times New Roman"/>
          <w:kern w:val="0"/>
          <w:sz w:val="24"/>
          <w:szCs w:val="24"/>
          <w14:ligatures w14:val="none"/>
        </w:rPr>
        <w:t xml:space="preserve"> </w:t>
      </w:r>
      <w:r w:rsidR="001D1421" w:rsidRPr="00C01157">
        <w:rPr>
          <w:rFonts w:ascii="Times New Roman" w:eastAsia="Times New Roman" w:hAnsi="Times New Roman" w:cs="Times New Roman"/>
          <w:kern w:val="0"/>
          <w:sz w:val="24"/>
          <w:szCs w:val="24"/>
          <w14:ligatures w14:val="none"/>
        </w:rPr>
        <w:t>0</w:t>
      </w:r>
      <w:r>
        <w:rPr>
          <w:rFonts w:ascii="Times New Roman" w:eastAsia="Times New Roman" w:hAnsi="Times New Roman" w:cs="Times New Roman"/>
          <w:kern w:val="0"/>
          <w:sz w:val="24"/>
          <w:szCs w:val="24"/>
          <w14:ligatures w14:val="none"/>
        </w:rPr>
        <w:t>”</w:t>
      </w:r>
    </w:p>
    <w:p w14:paraId="1E7AA12D" w14:textId="4631ABA3" w:rsidR="00C01157" w:rsidRPr="00C01157" w:rsidRDefault="004D74D8"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Here, a=2 b=4</w:t>
      </w:r>
      <w:r w:rsidR="00012B01">
        <w:rPr>
          <w:rFonts w:ascii="Times New Roman" w:eastAsia="Times New Roman" w:hAnsi="Times New Roman" w:cs="Times New Roman"/>
          <w:kern w:val="0"/>
          <w:sz w:val="24"/>
          <w:szCs w:val="24"/>
          <w14:ligatures w14:val="none"/>
        </w:rPr>
        <w:t xml:space="preserve"> </w:t>
      </w:r>
      <w:r w:rsidR="001D1421" w:rsidRPr="00C01157">
        <w:rPr>
          <w:rFonts w:ascii="Times New Roman" w:eastAsia="Times New Roman" w:hAnsi="Times New Roman" w:cs="Times New Roman"/>
          <w:kern w:val="0"/>
          <w:sz w:val="24"/>
          <w:szCs w:val="24"/>
          <w14:ligatures w14:val="none"/>
        </w:rPr>
        <w:t>and c=</w:t>
      </w:r>
      <w:r w:rsidR="00012B01">
        <w:rPr>
          <w:rFonts w:ascii="Times New Roman" w:eastAsia="Times New Roman" w:hAnsi="Times New Roman" w:cs="Times New Roman"/>
          <w:kern w:val="0"/>
          <w:sz w:val="24"/>
          <w:szCs w:val="24"/>
          <w14:ligatures w14:val="none"/>
        </w:rPr>
        <w:t xml:space="preserve"> </w:t>
      </w:r>
      <w:r w:rsidR="001D1421" w:rsidRPr="00C01157">
        <w:rPr>
          <w:rFonts w:ascii="Times New Roman" w:eastAsia="Times New Roman" w:hAnsi="Times New Roman" w:cs="Times New Roman"/>
          <w:kern w:val="0"/>
          <w:sz w:val="24"/>
          <w:szCs w:val="24"/>
          <w14:ligatures w14:val="none"/>
        </w:rPr>
        <w:t>−6</w:t>
      </w:r>
      <w:r>
        <w:rPr>
          <w:rFonts w:ascii="Times New Roman" w:eastAsia="Times New Roman" w:hAnsi="Times New Roman" w:cs="Times New Roman"/>
          <w:kern w:val="0"/>
          <w:sz w:val="24"/>
          <w:szCs w:val="24"/>
          <w14:ligatures w14:val="none"/>
        </w:rPr>
        <w:t>”</w:t>
      </w:r>
    </w:p>
    <w:p w14:paraId="6185F62A" w14:textId="77777777" w:rsidR="00C01157" w:rsidRPr="00C01157" w:rsidRDefault="001D1421" w:rsidP="00FE63E2">
      <w:pPr>
        <w:spacing w:before="100" w:beforeAutospacing="1" w:after="100" w:afterAutospacing="1"/>
        <w:ind w:firstLine="284"/>
        <w:outlineLvl w:val="3"/>
        <w:rPr>
          <w:rFonts w:ascii="Times New Roman" w:eastAsia="Times New Roman" w:hAnsi="Times New Roman" w:cs="Times New Roman"/>
          <w:b/>
          <w:bCs/>
          <w:kern w:val="0"/>
          <w:sz w:val="24"/>
          <w:szCs w:val="24"/>
          <w14:ligatures w14:val="none"/>
        </w:rPr>
      </w:pPr>
      <w:r w:rsidRPr="00C01157">
        <w:rPr>
          <w:rFonts w:ascii="Times New Roman" w:eastAsia="Times New Roman" w:hAnsi="Times New Roman" w:cs="Times New Roman"/>
          <w:b/>
          <w:bCs/>
          <w:kern w:val="0"/>
          <w:sz w:val="24"/>
          <w:szCs w:val="24"/>
          <w14:ligatures w14:val="none"/>
        </w:rPr>
        <w:t>Step 2: Calculate the Discriminant</w:t>
      </w:r>
    </w:p>
    <w:p w14:paraId="6B4199A6" w14:textId="4A29B175" w:rsidR="00C01157" w:rsidRPr="00C01157" w:rsidRDefault="001D1421"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kern w:val="0"/>
          <w:sz w:val="24"/>
          <w:szCs w:val="24"/>
          <w14:ligatures w14:val="none"/>
        </w:rPr>
        <w:t>Next, compute the discriminant using the formula b</w:t>
      </w:r>
      <w:r w:rsidR="0039113F">
        <w:rPr>
          <w:rFonts w:ascii="Times New Roman" w:eastAsia="Times New Roman" w:hAnsi="Times New Roman" w:cs="Times New Roman"/>
          <w:kern w:val="0"/>
          <w:sz w:val="24"/>
          <w:szCs w:val="24"/>
          <w:vertAlign w:val="superscript"/>
          <w14:ligatures w14:val="none"/>
        </w:rPr>
        <w:t>2</w:t>
      </w:r>
      <w:r w:rsidRPr="00C01157">
        <w:rPr>
          <w:rFonts w:ascii="Times New Roman" w:eastAsia="Times New Roman" w:hAnsi="Times New Roman" w:cs="Times New Roman"/>
          <w:kern w:val="0"/>
          <w:sz w:val="24"/>
          <w:szCs w:val="24"/>
          <w14:ligatures w14:val="none"/>
        </w:rPr>
        <w:t>−4ac. For our example:</w:t>
      </w:r>
    </w:p>
    <w:p w14:paraId="0E14DD94" w14:textId="6C0BB772" w:rsidR="00897244" w:rsidRDefault="001D1421" w:rsidP="00FE63E2">
      <w:pPr>
        <w:spacing w:after="0"/>
        <w:ind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kern w:val="0"/>
          <w:sz w:val="24"/>
          <w:szCs w:val="24"/>
          <w14:ligatures w14:val="none"/>
        </w:rPr>
        <w:t>Discriminant=4</w:t>
      </w:r>
      <w:r w:rsidR="0039113F">
        <w:rPr>
          <w:rFonts w:ascii="Times New Roman" w:eastAsia="Times New Roman" w:hAnsi="Times New Roman" w:cs="Times New Roman"/>
          <w:kern w:val="0"/>
          <w:sz w:val="24"/>
          <w:szCs w:val="24"/>
          <w:vertAlign w:val="superscript"/>
          <w14:ligatures w14:val="none"/>
        </w:rPr>
        <w:t>2</w:t>
      </w:r>
      <w:r w:rsidRPr="00C01157">
        <w:rPr>
          <w:rFonts w:ascii="Times New Roman" w:eastAsia="Times New Roman" w:hAnsi="Times New Roman" w:cs="Times New Roman"/>
          <w:kern w:val="0"/>
          <w:sz w:val="24"/>
          <w:szCs w:val="24"/>
          <w14:ligatures w14:val="none"/>
        </w:rPr>
        <w:t>−4(</w:t>
      </w:r>
      <w:r w:rsidR="00897244" w:rsidRPr="00C01157">
        <w:rPr>
          <w:rFonts w:ascii="Times New Roman" w:eastAsia="Times New Roman" w:hAnsi="Times New Roman" w:cs="Times New Roman"/>
          <w:kern w:val="0"/>
          <w:sz w:val="24"/>
          <w:szCs w:val="24"/>
          <w14:ligatures w14:val="none"/>
        </w:rPr>
        <w:t>2) (</w:t>
      </w:r>
      <w:r w:rsidRPr="00C01157">
        <w:rPr>
          <w:rFonts w:ascii="Times New Roman" w:eastAsia="Times New Roman" w:hAnsi="Times New Roman" w:cs="Times New Roman"/>
          <w:kern w:val="0"/>
          <w:sz w:val="24"/>
          <w:szCs w:val="24"/>
          <w14:ligatures w14:val="none"/>
        </w:rPr>
        <w:t>−</w:t>
      </w:r>
      <w:r w:rsidR="00897244" w:rsidRPr="00C01157">
        <w:rPr>
          <w:rFonts w:ascii="Times New Roman" w:eastAsia="Times New Roman" w:hAnsi="Times New Roman" w:cs="Times New Roman"/>
          <w:kern w:val="0"/>
          <w:sz w:val="24"/>
          <w:szCs w:val="24"/>
          <w14:ligatures w14:val="none"/>
        </w:rPr>
        <w:t>6) =</w:t>
      </w:r>
      <w:r w:rsidRPr="00C01157">
        <w:rPr>
          <w:rFonts w:ascii="Times New Roman" w:eastAsia="Times New Roman" w:hAnsi="Times New Roman" w:cs="Times New Roman"/>
          <w:kern w:val="0"/>
          <w:sz w:val="24"/>
          <w:szCs w:val="24"/>
          <w14:ligatures w14:val="none"/>
        </w:rPr>
        <w:t>16+48=64</w:t>
      </w:r>
      <w:r w:rsidR="0039113F">
        <w:rPr>
          <w:rFonts w:ascii="Times New Roman" w:eastAsia="Times New Roman" w:hAnsi="Times New Roman" w:cs="Times New Roman"/>
          <w:kern w:val="0"/>
          <w:sz w:val="24"/>
          <w:szCs w:val="24"/>
          <w14:ligatures w14:val="none"/>
        </w:rPr>
        <w:t xml:space="preserve"> </w:t>
      </w:r>
    </w:p>
    <w:p w14:paraId="4EB060D4" w14:textId="23BD7243" w:rsidR="00C01157" w:rsidRPr="00C01157" w:rsidRDefault="00C01157" w:rsidP="00FE63E2">
      <w:pPr>
        <w:spacing w:after="0"/>
        <w:ind w:firstLine="284"/>
        <w:rPr>
          <w:rFonts w:ascii="Times New Roman" w:eastAsia="Times New Roman" w:hAnsi="Times New Roman" w:cs="Times New Roman"/>
          <w:kern w:val="0"/>
          <w:sz w:val="24"/>
          <w:szCs w:val="24"/>
          <w14:ligatures w14:val="none"/>
        </w:rPr>
      </w:pPr>
    </w:p>
    <w:p w14:paraId="5F7F71AA" w14:textId="3AF45AFB" w:rsidR="00C01157" w:rsidRPr="00C01157" w:rsidRDefault="001D1421"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kern w:val="0"/>
          <w:sz w:val="24"/>
          <w:szCs w:val="24"/>
          <w14:ligatures w14:val="none"/>
        </w:rPr>
        <w:t>Since the discriminant is positive (64&gt;0), we can expect two distinct real roots.</w:t>
      </w:r>
    </w:p>
    <w:p w14:paraId="37387FFE" w14:textId="77777777" w:rsidR="00C01157" w:rsidRPr="00C01157" w:rsidRDefault="001D1421" w:rsidP="00FE63E2">
      <w:pPr>
        <w:spacing w:before="100" w:beforeAutospacing="1" w:after="100" w:afterAutospacing="1"/>
        <w:ind w:firstLine="284"/>
        <w:outlineLvl w:val="3"/>
        <w:rPr>
          <w:rFonts w:ascii="Times New Roman" w:eastAsia="Times New Roman" w:hAnsi="Times New Roman" w:cs="Times New Roman"/>
          <w:b/>
          <w:bCs/>
          <w:kern w:val="0"/>
          <w:sz w:val="24"/>
          <w:szCs w:val="24"/>
          <w14:ligatures w14:val="none"/>
        </w:rPr>
      </w:pPr>
      <w:r w:rsidRPr="00C01157">
        <w:rPr>
          <w:rFonts w:ascii="Times New Roman" w:eastAsia="Times New Roman" w:hAnsi="Times New Roman" w:cs="Times New Roman"/>
          <w:b/>
          <w:bCs/>
          <w:kern w:val="0"/>
          <w:sz w:val="24"/>
          <w:szCs w:val="24"/>
          <w14:ligatures w14:val="none"/>
        </w:rPr>
        <w:t>Step 3: Apply the Quadratic Formula</w:t>
      </w:r>
    </w:p>
    <w:p w14:paraId="5CCFAA30" w14:textId="0E46C777" w:rsidR="00C01157" w:rsidRDefault="004D74D8" w:rsidP="00FE63E2">
      <w:pPr>
        <w:spacing w:after="0"/>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 xml:space="preserve">Substituting the coefficients and the discriminant into the </w:t>
      </w:r>
      <w:r w:rsidR="00F2771D" w:rsidRPr="00C01157">
        <w:rPr>
          <w:rFonts w:ascii="Times New Roman" w:eastAsia="Times New Roman" w:hAnsi="Times New Roman" w:cs="Times New Roman"/>
          <w:kern w:val="0"/>
          <w:sz w:val="24"/>
          <w:szCs w:val="24"/>
          <w14:ligatures w14:val="none"/>
        </w:rPr>
        <w:t>quadra</w:t>
      </w:r>
      <w:r w:rsidR="001D1421" w:rsidRPr="00C01157">
        <w:rPr>
          <w:rFonts w:ascii="Times New Roman" w:eastAsia="Times New Roman" w:hAnsi="Times New Roman" w:cs="Times New Roman"/>
          <w:kern w:val="0"/>
          <w:sz w:val="24"/>
          <w:szCs w:val="24"/>
          <w14:ligatures w14:val="none"/>
        </w:rPr>
        <w:t>tic formula gives:</w:t>
      </w:r>
    </w:p>
    <w:p w14:paraId="6B17C493" w14:textId="117BE567" w:rsidR="00BD642E" w:rsidRPr="00F2771D" w:rsidRDefault="004D74D8" w:rsidP="00FE63E2">
      <w:pPr>
        <w:spacing w:before="240" w:after="0" w:line="240" w:lineRule="auto"/>
        <w:ind w:firstLine="284"/>
        <w:rPr>
          <w:sz w:val="24"/>
          <w:szCs w:val="24"/>
        </w:rPr>
      </w:pPr>
      <w:r>
        <w:rPr>
          <w:rStyle w:val="katex-mathml"/>
          <w:rFonts w:ascii="Cambria Math" w:hAnsi="Cambria Math"/>
        </w:rPr>
        <w:lastRenderedPageBreak/>
        <w:t>“</w:t>
      </w:r>
      <w:r w:rsidR="002559AD" w:rsidRPr="00F2771D">
        <w:rPr>
          <w:rStyle w:val="katex-mathml"/>
          <w:rFonts w:ascii="Cambria Math" w:hAnsi="Cambria Math"/>
        </w:rPr>
        <w:t>𝓧</w:t>
      </w:r>
      <w:r w:rsidR="004E0251" w:rsidRPr="00F2771D">
        <w:rPr>
          <w:rStyle w:val="katex-mathml"/>
          <w:sz w:val="24"/>
          <w:szCs w:val="24"/>
        </w:rPr>
        <w:t>=</w:t>
      </w:r>
      <w:r w:rsidR="004E0251" w:rsidRPr="00F2771D">
        <w:rPr>
          <w:rStyle w:val="katex-mathml"/>
          <w:sz w:val="24"/>
          <w:szCs w:val="24"/>
          <w:u w:val="single"/>
        </w:rPr>
        <w:t>−b±</w:t>
      </w:r>
      <w:r w:rsidR="002559AD" w:rsidRPr="00F2771D">
        <w:rPr>
          <w:rStyle w:val="katex-mathml"/>
          <w:rFonts w:ascii="Cambria Math" w:hAnsi="Cambria Math"/>
          <w:sz w:val="24"/>
          <w:szCs w:val="24"/>
          <w:u w:val="single"/>
        </w:rPr>
        <w:t>√(</w:t>
      </w:r>
      <w:r w:rsidR="004E0251" w:rsidRPr="00F2771D">
        <w:rPr>
          <w:rStyle w:val="katex-mathml"/>
          <w:sz w:val="24"/>
          <w:szCs w:val="24"/>
          <w:u w:val="single"/>
        </w:rPr>
        <w:t>b2−4ac</w:t>
      </w:r>
      <w:r w:rsidR="002559AD" w:rsidRPr="00F2771D">
        <w:rPr>
          <w:rStyle w:val="katex-mathml"/>
          <w:sz w:val="24"/>
          <w:szCs w:val="24"/>
          <w:u w:val="single"/>
        </w:rPr>
        <w:t>)</w:t>
      </w:r>
      <w:r w:rsidR="00F2771D" w:rsidRPr="00F2771D">
        <w:rPr>
          <w:rStyle w:val="katex-mathml"/>
          <w:sz w:val="24"/>
          <w:szCs w:val="24"/>
          <w:u w:val="single"/>
        </w:rPr>
        <w:t xml:space="preserve"> </w:t>
      </w:r>
      <w:r w:rsidR="00BD642E" w:rsidRPr="00F2771D">
        <w:rPr>
          <w:rStyle w:val="katex-mathml"/>
          <w:sz w:val="24"/>
          <w:szCs w:val="24"/>
        </w:rPr>
        <w:t>=</w:t>
      </w:r>
      <w:r w:rsidR="004E0251" w:rsidRPr="00F2771D">
        <w:rPr>
          <w:rStyle w:val="katex-mathml"/>
          <w:sz w:val="24"/>
          <w:szCs w:val="24"/>
        </w:rPr>
        <w:t xml:space="preserve"> </w:t>
      </w:r>
      <w:r w:rsidR="004E0251" w:rsidRPr="00F2771D">
        <w:rPr>
          <w:rStyle w:val="katex-mathml"/>
          <w:sz w:val="24"/>
          <w:szCs w:val="24"/>
          <w:u w:val="single"/>
        </w:rPr>
        <w:t>- 4</w:t>
      </w:r>
      <w:r w:rsidR="004E0251" w:rsidRPr="00F2771D">
        <w:rPr>
          <w:rStyle w:val="mbin"/>
          <w:sz w:val="24"/>
          <w:szCs w:val="24"/>
          <w:u w:val="single"/>
        </w:rPr>
        <w:t>±</w:t>
      </w:r>
      <w:r w:rsidR="00BD642E" w:rsidRPr="00F2771D">
        <w:rPr>
          <w:rStyle w:val="mbin"/>
          <w:rFonts w:ascii="Cambria Math" w:hAnsi="Cambria Math"/>
          <w:sz w:val="24"/>
          <w:szCs w:val="24"/>
          <w:u w:val="single"/>
        </w:rPr>
        <w:t>√</w:t>
      </w:r>
      <w:r w:rsidR="00BD642E" w:rsidRPr="00F2771D">
        <w:rPr>
          <w:rStyle w:val="mbin"/>
          <w:sz w:val="24"/>
          <w:szCs w:val="24"/>
          <w:u w:val="single"/>
        </w:rPr>
        <w:t>64</w:t>
      </w:r>
      <w:r w:rsidR="004E0251" w:rsidRPr="00F2771D">
        <w:rPr>
          <w:sz w:val="24"/>
          <w:szCs w:val="24"/>
        </w:rPr>
        <w:t xml:space="preserve"> </w:t>
      </w:r>
      <w:r>
        <w:rPr>
          <w:sz w:val="24"/>
          <w:szCs w:val="24"/>
        </w:rPr>
        <w:t>“</w:t>
      </w:r>
    </w:p>
    <w:p w14:paraId="6035349E" w14:textId="42468D00" w:rsidR="00BD642E" w:rsidRPr="00F2771D" w:rsidRDefault="00BD642E" w:rsidP="00FE63E2">
      <w:pPr>
        <w:spacing w:after="0" w:line="240" w:lineRule="auto"/>
        <w:ind w:firstLine="284"/>
        <w:rPr>
          <w:sz w:val="24"/>
          <w:szCs w:val="24"/>
        </w:rPr>
      </w:pPr>
      <w:r w:rsidRPr="00F2771D">
        <w:rPr>
          <w:sz w:val="24"/>
          <w:szCs w:val="24"/>
        </w:rPr>
        <w:t xml:space="preserve">        </w:t>
      </w:r>
      <w:r w:rsidR="006627BA">
        <w:rPr>
          <w:sz w:val="24"/>
          <w:szCs w:val="24"/>
        </w:rPr>
        <w:t xml:space="preserve">   </w:t>
      </w:r>
      <w:r w:rsidR="002559AD" w:rsidRPr="00F2771D">
        <w:rPr>
          <w:sz w:val="24"/>
          <w:szCs w:val="24"/>
        </w:rPr>
        <w:t>2a</w:t>
      </w:r>
      <w:r w:rsidRPr="00F2771D">
        <w:rPr>
          <w:sz w:val="24"/>
          <w:szCs w:val="24"/>
        </w:rPr>
        <w:t xml:space="preserve">   </w:t>
      </w:r>
      <w:r w:rsidR="002559AD" w:rsidRPr="00F2771D">
        <w:rPr>
          <w:sz w:val="24"/>
          <w:szCs w:val="24"/>
        </w:rPr>
        <w:t xml:space="preserve">                      </w:t>
      </w:r>
      <w:r w:rsidRPr="00F2771D">
        <w:rPr>
          <w:sz w:val="24"/>
          <w:szCs w:val="24"/>
        </w:rPr>
        <w:t xml:space="preserve"> 2</w:t>
      </w:r>
      <w:r w:rsidR="002559AD" w:rsidRPr="00F2771D">
        <w:rPr>
          <w:sz w:val="24"/>
          <w:szCs w:val="24"/>
        </w:rPr>
        <w:t>.2</w:t>
      </w:r>
    </w:p>
    <w:p w14:paraId="28DF1B8A" w14:textId="77777777" w:rsidR="006627BA" w:rsidRDefault="006627BA" w:rsidP="00FE63E2">
      <w:pPr>
        <w:spacing w:after="0" w:line="240" w:lineRule="auto"/>
        <w:ind w:firstLine="284"/>
        <w:rPr>
          <w:rFonts w:ascii="Times New Roman" w:eastAsia="Times New Roman" w:hAnsi="Times New Roman" w:cs="Times New Roman"/>
          <w:kern w:val="0"/>
          <w:sz w:val="24"/>
          <w:szCs w:val="24"/>
          <w14:ligatures w14:val="none"/>
        </w:rPr>
      </w:pPr>
    </w:p>
    <w:p w14:paraId="25C0EB8D" w14:textId="08BAE25D" w:rsidR="00C01157" w:rsidRDefault="00F2771D" w:rsidP="00FE63E2">
      <w:pPr>
        <w:spacing w:after="0" w:line="240" w:lineRule="auto"/>
        <w:ind w:firstLine="284"/>
        <w:rPr>
          <w:rFonts w:ascii="Times New Roman" w:eastAsia="Times New Roman" w:hAnsi="Times New Roman" w:cs="Times New Roman"/>
          <w:kern w:val="0"/>
          <w:sz w:val="24"/>
          <w:szCs w:val="24"/>
          <w14:ligatures w14:val="none"/>
        </w:rPr>
      </w:pPr>
      <w:r w:rsidRPr="00F2771D">
        <w:rPr>
          <w:rFonts w:ascii="Times New Roman" w:eastAsia="Times New Roman" w:hAnsi="Times New Roman" w:cs="Times New Roman"/>
          <w:kern w:val="0"/>
          <w:sz w:val="24"/>
          <w:szCs w:val="24"/>
          <w14:ligatures w14:val="none"/>
        </w:rPr>
        <w:t>Calculating</w:t>
      </w:r>
      <w:r w:rsidR="004D74D8">
        <w:rPr>
          <w:rFonts w:ascii="Times New Roman" w:eastAsia="Times New Roman" w:hAnsi="Times New Roman" w:cs="Times New Roman"/>
          <w:kern w:val="0"/>
          <w:sz w:val="24"/>
          <w:szCs w:val="24"/>
          <w14:ligatures w14:val="none"/>
        </w:rPr>
        <w:t xml:space="preserve"> </w:t>
      </w:r>
      <w:r w:rsidR="001D1421" w:rsidRPr="00F2771D">
        <w:rPr>
          <w:rFonts w:ascii="Times New Roman" w:eastAsia="Times New Roman" w:hAnsi="Times New Roman" w:cs="Times New Roman"/>
          <w:kern w:val="0"/>
          <w:sz w:val="24"/>
          <w:szCs w:val="24"/>
          <w14:ligatures w14:val="none"/>
        </w:rPr>
        <w:t>square root of the discriminant</w:t>
      </w:r>
      <w:r w:rsidR="001D1421" w:rsidRPr="00C01157">
        <w:rPr>
          <w:rFonts w:ascii="Times New Roman" w:eastAsia="Times New Roman" w:hAnsi="Times New Roman" w:cs="Times New Roman"/>
          <w:kern w:val="0"/>
          <w:sz w:val="24"/>
          <w:szCs w:val="24"/>
          <w14:ligatures w14:val="none"/>
        </w:rPr>
        <w:t xml:space="preserve"> yields</w:t>
      </w:r>
      <w:r w:rsidR="007D6B02">
        <w:rPr>
          <w:rFonts w:ascii="Cambria Math" w:eastAsia="Times New Roman" w:hAnsi="Cambria Math" w:cs="Times New Roman"/>
          <w:kern w:val="0"/>
          <w:sz w:val="24"/>
          <w:szCs w:val="24"/>
          <w14:ligatures w14:val="none"/>
        </w:rPr>
        <w:t>√</w:t>
      </w:r>
      <w:r w:rsidR="007D6B02">
        <w:rPr>
          <w:rFonts w:ascii="Times New Roman" w:eastAsia="Times New Roman" w:hAnsi="Times New Roman" w:cs="Times New Roman"/>
          <w:kern w:val="0"/>
          <w:sz w:val="24"/>
          <w:szCs w:val="24"/>
          <w14:ligatures w14:val="none"/>
        </w:rPr>
        <w:t>64=8</w:t>
      </w:r>
      <w:r w:rsidR="00337E91">
        <w:t>.</w:t>
      </w:r>
      <w:r w:rsidR="001D1421" w:rsidRPr="00C01157">
        <w:rPr>
          <w:rFonts w:ascii="Times New Roman" w:eastAsia="Times New Roman" w:hAnsi="Times New Roman" w:cs="Times New Roman"/>
          <w:kern w:val="0"/>
          <w:sz w:val="24"/>
          <w:szCs w:val="24"/>
          <w14:ligatures w14:val="none"/>
        </w:rPr>
        <w:t xml:space="preserve"> Thus, we have:</w:t>
      </w:r>
      <w:r w:rsidR="006627BA">
        <w:rPr>
          <w:rFonts w:ascii="Times New Roman" w:eastAsia="Times New Roman" w:hAnsi="Times New Roman" w:cs="Times New Roman"/>
          <w:kern w:val="0"/>
          <w:sz w:val="24"/>
          <w:szCs w:val="24"/>
          <w14:ligatures w14:val="none"/>
        </w:rPr>
        <w:t xml:space="preserve"> </w:t>
      </w:r>
    </w:p>
    <w:p w14:paraId="2301B716" w14:textId="671129C4" w:rsidR="006627BA" w:rsidRDefault="006627BA" w:rsidP="00FE63E2">
      <w:pPr>
        <w:spacing w:after="0" w:line="240" w:lineRule="auto"/>
        <w:ind w:firstLine="284"/>
        <w:rPr>
          <w:u w:val="single"/>
        </w:rPr>
      </w:pPr>
      <w:r>
        <w:rPr>
          <w:u w:val="single"/>
        </w:rPr>
        <w:t xml:space="preserve"> </w:t>
      </w:r>
    </w:p>
    <w:p w14:paraId="187C4322" w14:textId="61EA9C4F" w:rsidR="006627BA" w:rsidRDefault="006627BA" w:rsidP="00FE63E2">
      <w:pPr>
        <w:spacing w:after="0" w:line="240" w:lineRule="auto"/>
        <w:ind w:firstLine="284"/>
        <w:rPr>
          <w:rStyle w:val="katex-mathml"/>
          <w:rFonts w:ascii="Cambria Math" w:hAnsi="Cambria Math"/>
          <w:sz w:val="24"/>
          <w:szCs w:val="24"/>
          <w:u w:val="single"/>
        </w:rPr>
      </w:pPr>
      <w:r w:rsidRPr="00F2771D">
        <w:rPr>
          <w:rStyle w:val="katex-mathml"/>
          <w:rFonts w:ascii="Cambria Math" w:hAnsi="Cambria Math"/>
        </w:rPr>
        <w:t>𝓧</w:t>
      </w:r>
      <w:r w:rsidRPr="00F2771D">
        <w:rPr>
          <w:rStyle w:val="katex-mathml"/>
          <w:sz w:val="24"/>
          <w:szCs w:val="24"/>
        </w:rPr>
        <w:t>=</w:t>
      </w:r>
      <w:r w:rsidRPr="00F2771D">
        <w:rPr>
          <w:rStyle w:val="katex-mathml"/>
          <w:sz w:val="24"/>
          <w:szCs w:val="24"/>
          <w:u w:val="single"/>
        </w:rPr>
        <w:t>−</w:t>
      </w:r>
      <w:r>
        <w:rPr>
          <w:rStyle w:val="katex-mathml"/>
          <w:sz w:val="24"/>
          <w:szCs w:val="24"/>
          <w:u w:val="single"/>
        </w:rPr>
        <w:t>4</w:t>
      </w:r>
      <w:r w:rsidRPr="00F2771D">
        <w:rPr>
          <w:rStyle w:val="katex-mathml"/>
          <w:sz w:val="24"/>
          <w:szCs w:val="24"/>
          <w:u w:val="single"/>
        </w:rPr>
        <w:t>±</w:t>
      </w:r>
      <w:r>
        <w:rPr>
          <w:rStyle w:val="katex-mathml"/>
          <w:rFonts w:ascii="Cambria Math" w:hAnsi="Cambria Math"/>
          <w:sz w:val="24"/>
          <w:szCs w:val="24"/>
          <w:u w:val="single"/>
        </w:rPr>
        <w:t>8</w:t>
      </w:r>
    </w:p>
    <w:p w14:paraId="007B7951" w14:textId="24EE6BA2" w:rsidR="006627BA" w:rsidRPr="006627BA" w:rsidRDefault="006627BA" w:rsidP="00FE63E2">
      <w:pPr>
        <w:spacing w:after="0" w:line="240" w:lineRule="auto"/>
        <w:ind w:firstLine="284"/>
        <w:rPr>
          <w:sz w:val="24"/>
          <w:szCs w:val="24"/>
        </w:rPr>
      </w:pPr>
      <w:r w:rsidRPr="006627BA">
        <w:rPr>
          <w:rStyle w:val="katex-mathml"/>
          <w:rFonts w:ascii="Cambria Math" w:hAnsi="Cambria Math"/>
          <w:sz w:val="24"/>
          <w:szCs w:val="24"/>
        </w:rPr>
        <w:t xml:space="preserve">          4</w:t>
      </w:r>
    </w:p>
    <w:p w14:paraId="63DB4072" w14:textId="77777777" w:rsidR="00C01157" w:rsidRPr="00C01157" w:rsidRDefault="001D1421"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kern w:val="0"/>
          <w:sz w:val="24"/>
          <w:szCs w:val="24"/>
          <w14:ligatures w14:val="none"/>
        </w:rPr>
        <w:t>This expression splits into two cases based on the ±\pm± sign:</w:t>
      </w:r>
    </w:p>
    <w:p w14:paraId="6D4447FA" w14:textId="7D09EF22" w:rsidR="00C01157" w:rsidRDefault="001D1421" w:rsidP="00FE63E2">
      <w:pPr>
        <w:numPr>
          <w:ilvl w:val="0"/>
          <w:numId w:val="2"/>
        </w:numPr>
        <w:spacing w:before="100" w:beforeAutospacing="1" w:after="100" w:afterAutospacing="1"/>
        <w:ind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b/>
          <w:bCs/>
          <w:kern w:val="0"/>
          <w:sz w:val="24"/>
          <w:szCs w:val="24"/>
          <w14:ligatures w14:val="none"/>
        </w:rPr>
        <w:t>First Root</w:t>
      </w:r>
      <w:r w:rsidRPr="00C01157">
        <w:rPr>
          <w:rFonts w:ascii="Times New Roman" w:eastAsia="Times New Roman" w:hAnsi="Times New Roman" w:cs="Times New Roman"/>
          <w:kern w:val="0"/>
          <w:sz w:val="24"/>
          <w:szCs w:val="24"/>
          <w14:ligatures w14:val="none"/>
        </w:rPr>
        <w:t>:</w:t>
      </w:r>
    </w:p>
    <w:p w14:paraId="423F9AD7" w14:textId="65A45AA3" w:rsidR="00AF7406" w:rsidRDefault="008067E5" w:rsidP="00FE63E2">
      <w:pPr>
        <w:spacing w:after="0" w:line="240" w:lineRule="auto"/>
        <w:ind w:firstLine="284"/>
        <w:rPr>
          <w:sz w:val="24"/>
          <w:szCs w:val="24"/>
        </w:rPr>
      </w:pPr>
      <w:r>
        <w:rPr>
          <w:rStyle w:val="mord"/>
        </w:rPr>
        <w:t xml:space="preserve">   </w:t>
      </w:r>
      <w:r>
        <w:rPr>
          <w:rStyle w:val="mord"/>
          <w:rFonts w:ascii="Cambria Math" w:hAnsi="Cambria Math"/>
        </w:rPr>
        <w:t>𝒳</w:t>
      </w:r>
      <w:r w:rsidR="00823C35">
        <w:rPr>
          <w:rStyle w:val="mord"/>
          <w:vertAlign w:val="subscript"/>
        </w:rPr>
        <w:t>1</w:t>
      </w:r>
      <w:r w:rsidR="00823C35">
        <w:rPr>
          <w:rStyle w:val="mord"/>
        </w:rPr>
        <w:t xml:space="preserve"> </w:t>
      </w:r>
      <w:r w:rsidR="00823C35" w:rsidRPr="008C395F">
        <w:rPr>
          <w:rStyle w:val="katex-mathml"/>
          <w:sz w:val="24"/>
          <w:szCs w:val="24"/>
        </w:rPr>
        <w:t>=</w:t>
      </w:r>
      <w:r w:rsidR="00823C35" w:rsidRPr="008C395F">
        <w:rPr>
          <w:rStyle w:val="katex-mathml"/>
          <w:sz w:val="24"/>
          <w:szCs w:val="24"/>
          <w:u w:val="single"/>
        </w:rPr>
        <w:t>−</w:t>
      </w:r>
      <w:r w:rsidR="008C395F">
        <w:rPr>
          <w:rStyle w:val="katex-mathml"/>
          <w:sz w:val="24"/>
          <w:szCs w:val="24"/>
          <w:u w:val="single"/>
        </w:rPr>
        <w:t xml:space="preserve">4+8 </w:t>
      </w:r>
      <w:r w:rsidR="00823C35" w:rsidRPr="00F2771D">
        <w:rPr>
          <w:rStyle w:val="katex-mathml"/>
          <w:sz w:val="24"/>
          <w:szCs w:val="24"/>
        </w:rPr>
        <w:t>=</w:t>
      </w:r>
      <w:r w:rsidR="00823C35">
        <w:rPr>
          <w:rStyle w:val="katex-mathml"/>
          <w:sz w:val="24"/>
          <w:szCs w:val="24"/>
        </w:rPr>
        <w:t xml:space="preserve"> </w:t>
      </w:r>
      <w:r w:rsidR="00823C35" w:rsidRPr="00F2771D">
        <w:rPr>
          <w:rStyle w:val="katex-mathml"/>
          <w:sz w:val="24"/>
          <w:szCs w:val="24"/>
          <w:u w:val="single"/>
        </w:rPr>
        <w:t>4</w:t>
      </w:r>
      <w:r w:rsidR="008C395F">
        <w:rPr>
          <w:rStyle w:val="mbin"/>
          <w:sz w:val="24"/>
          <w:szCs w:val="24"/>
          <w:u w:val="single"/>
        </w:rPr>
        <w:t xml:space="preserve"> </w:t>
      </w:r>
      <w:r w:rsidR="008C395F" w:rsidRPr="00A77151">
        <w:rPr>
          <w:rStyle w:val="mbin"/>
          <w:sz w:val="28"/>
          <w:szCs w:val="28"/>
        </w:rPr>
        <w:t>= 1</w:t>
      </w:r>
    </w:p>
    <w:p w14:paraId="7D5D3945" w14:textId="6AAB6D5F" w:rsidR="00823C35" w:rsidRPr="00F2771D" w:rsidRDefault="00AF7406" w:rsidP="00FE63E2">
      <w:pPr>
        <w:spacing w:after="0" w:line="240" w:lineRule="auto"/>
        <w:ind w:firstLine="284"/>
        <w:rPr>
          <w:sz w:val="24"/>
          <w:szCs w:val="24"/>
        </w:rPr>
      </w:pPr>
      <w:r>
        <w:rPr>
          <w:sz w:val="24"/>
          <w:szCs w:val="24"/>
        </w:rPr>
        <w:t xml:space="preserve">               </w:t>
      </w:r>
      <w:r w:rsidR="00A77151">
        <w:rPr>
          <w:sz w:val="24"/>
          <w:szCs w:val="24"/>
        </w:rPr>
        <w:t xml:space="preserve">4      </w:t>
      </w:r>
      <w:r w:rsidR="00823C35">
        <w:rPr>
          <w:sz w:val="24"/>
          <w:szCs w:val="24"/>
        </w:rPr>
        <w:t>4</w:t>
      </w:r>
      <w:r w:rsidR="00823C35" w:rsidRPr="00F2771D">
        <w:rPr>
          <w:sz w:val="24"/>
          <w:szCs w:val="24"/>
        </w:rPr>
        <w:t xml:space="preserve">                         </w:t>
      </w:r>
    </w:p>
    <w:p w14:paraId="0127EBEF" w14:textId="7C6B0A04" w:rsidR="00337E91" w:rsidRPr="00823C35" w:rsidRDefault="00337E91" w:rsidP="00FE63E2">
      <w:pPr>
        <w:spacing w:before="100" w:beforeAutospacing="1" w:after="100" w:afterAutospacing="1"/>
        <w:ind w:left="720" w:firstLine="284"/>
        <w:rPr>
          <w:rFonts w:ascii="Times New Roman" w:eastAsia="Times New Roman" w:hAnsi="Times New Roman" w:cs="Times New Roman"/>
          <w:kern w:val="0"/>
          <w:sz w:val="24"/>
          <w:szCs w:val="24"/>
          <w14:ligatures w14:val="none"/>
        </w:rPr>
      </w:pPr>
    </w:p>
    <w:p w14:paraId="248423D4" w14:textId="1638CB32" w:rsidR="00C01157" w:rsidRDefault="001D1421" w:rsidP="00FE63E2">
      <w:pPr>
        <w:numPr>
          <w:ilvl w:val="0"/>
          <w:numId w:val="2"/>
        </w:numPr>
        <w:spacing w:before="100" w:beforeAutospacing="1" w:after="100" w:afterAutospacing="1"/>
        <w:ind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b/>
          <w:bCs/>
          <w:kern w:val="0"/>
          <w:sz w:val="24"/>
          <w:szCs w:val="24"/>
          <w14:ligatures w14:val="none"/>
        </w:rPr>
        <w:t>Second Root</w:t>
      </w:r>
      <w:r w:rsidRPr="00C01157">
        <w:rPr>
          <w:rFonts w:ascii="Times New Roman" w:eastAsia="Times New Roman" w:hAnsi="Times New Roman" w:cs="Times New Roman"/>
          <w:kern w:val="0"/>
          <w:sz w:val="24"/>
          <w:szCs w:val="24"/>
          <w14:ligatures w14:val="none"/>
        </w:rPr>
        <w:t>:</w:t>
      </w:r>
    </w:p>
    <w:p w14:paraId="44F2C3DD" w14:textId="4AA2075C" w:rsidR="00AF7406" w:rsidRPr="00AF7406" w:rsidRDefault="00AF7406" w:rsidP="00FE63E2">
      <w:pPr>
        <w:pStyle w:val="ListParagraph"/>
        <w:spacing w:after="0" w:line="240" w:lineRule="auto"/>
        <w:ind w:firstLine="284"/>
        <w:rPr>
          <w:sz w:val="24"/>
          <w:szCs w:val="24"/>
        </w:rPr>
      </w:pPr>
      <w:r>
        <w:rPr>
          <w:rStyle w:val="mord"/>
        </w:rPr>
        <w:t xml:space="preserve">   </w:t>
      </w:r>
      <w:r w:rsidRPr="00AF7406">
        <w:rPr>
          <w:rStyle w:val="mord"/>
          <w:rFonts w:ascii="Cambria Math" w:hAnsi="Cambria Math"/>
        </w:rPr>
        <w:t>𝒳</w:t>
      </w:r>
      <w:r>
        <w:rPr>
          <w:rStyle w:val="mord"/>
          <w:vertAlign w:val="subscript"/>
        </w:rPr>
        <w:t>2</w:t>
      </w:r>
      <w:r>
        <w:rPr>
          <w:rStyle w:val="katex-mathml"/>
          <w:sz w:val="24"/>
          <w:szCs w:val="24"/>
        </w:rPr>
        <w:t xml:space="preserve"> </w:t>
      </w:r>
      <w:r w:rsidRPr="00AF7406">
        <w:rPr>
          <w:rStyle w:val="katex-mathml"/>
          <w:sz w:val="24"/>
          <w:szCs w:val="24"/>
        </w:rPr>
        <w:t>=</w:t>
      </w:r>
      <w:r w:rsidRPr="00AF7406">
        <w:rPr>
          <w:rStyle w:val="katex-mathml"/>
          <w:sz w:val="24"/>
          <w:szCs w:val="24"/>
          <w:u w:val="single"/>
        </w:rPr>
        <w:t>−4</w:t>
      </w:r>
      <w:r>
        <w:rPr>
          <w:rStyle w:val="katex-mathml"/>
          <w:rFonts w:ascii="Cambria Math" w:hAnsi="Cambria Math"/>
          <w:sz w:val="24"/>
          <w:szCs w:val="24"/>
          <w:u w:val="single"/>
        </w:rPr>
        <w:t>−</w:t>
      </w:r>
      <w:r w:rsidRPr="00AF7406">
        <w:rPr>
          <w:rStyle w:val="katex-mathml"/>
          <w:sz w:val="24"/>
          <w:szCs w:val="24"/>
          <w:u w:val="single"/>
        </w:rPr>
        <w:t xml:space="preserve">8 </w:t>
      </w:r>
      <w:r w:rsidRPr="00AF7406">
        <w:rPr>
          <w:rStyle w:val="katex-mathml"/>
          <w:sz w:val="24"/>
          <w:szCs w:val="24"/>
        </w:rPr>
        <w:t xml:space="preserve">= </w:t>
      </w:r>
      <w:r>
        <w:rPr>
          <w:rStyle w:val="katex-mathml"/>
          <w:rFonts w:ascii="Cambria Math" w:hAnsi="Cambria Math"/>
          <w:sz w:val="24"/>
          <w:szCs w:val="24"/>
          <w:u w:val="single"/>
        </w:rPr>
        <w:t>−</w:t>
      </w:r>
      <w:r>
        <w:rPr>
          <w:rStyle w:val="katex-mathml"/>
          <w:sz w:val="24"/>
          <w:szCs w:val="24"/>
          <w:u w:val="single"/>
        </w:rPr>
        <w:t>12</w:t>
      </w:r>
      <w:r w:rsidRPr="00AF7406">
        <w:rPr>
          <w:rStyle w:val="mbin"/>
          <w:sz w:val="24"/>
          <w:szCs w:val="24"/>
          <w:u w:val="single"/>
        </w:rPr>
        <w:t xml:space="preserve"> </w:t>
      </w:r>
      <w:r w:rsidRPr="00A77151">
        <w:rPr>
          <w:rStyle w:val="mbin"/>
          <w:sz w:val="28"/>
          <w:szCs w:val="28"/>
        </w:rPr>
        <w:t xml:space="preserve">= </w:t>
      </w:r>
      <w:r w:rsidRPr="00A77151">
        <w:rPr>
          <w:rStyle w:val="mbin"/>
          <w:rFonts w:ascii="Cambria Math" w:hAnsi="Cambria Math"/>
          <w:sz w:val="28"/>
          <w:szCs w:val="28"/>
        </w:rPr>
        <w:t>−</w:t>
      </w:r>
      <w:r w:rsidRPr="00A77151">
        <w:rPr>
          <w:rStyle w:val="mbin"/>
          <w:sz w:val="28"/>
          <w:szCs w:val="28"/>
        </w:rPr>
        <w:t>3</w:t>
      </w:r>
    </w:p>
    <w:p w14:paraId="01E99575" w14:textId="0793C55D" w:rsidR="00AF7406" w:rsidRPr="00477B31" w:rsidRDefault="00AF7406" w:rsidP="00FE63E2">
      <w:pPr>
        <w:pStyle w:val="ListParagraph"/>
        <w:spacing w:after="0" w:line="240" w:lineRule="auto"/>
        <w:ind w:firstLine="284"/>
        <w:rPr>
          <w:sz w:val="24"/>
          <w:szCs w:val="24"/>
        </w:rPr>
      </w:pPr>
      <w:r w:rsidRPr="00AF7406">
        <w:rPr>
          <w:sz w:val="24"/>
          <w:szCs w:val="24"/>
        </w:rPr>
        <w:t xml:space="preserve">               </w:t>
      </w:r>
      <w:r>
        <w:rPr>
          <w:sz w:val="24"/>
          <w:szCs w:val="24"/>
        </w:rPr>
        <w:t xml:space="preserve"> 4         </w:t>
      </w:r>
      <w:r w:rsidRPr="00AF7406">
        <w:rPr>
          <w:sz w:val="24"/>
          <w:szCs w:val="24"/>
        </w:rPr>
        <w:t xml:space="preserve">4                         </w:t>
      </w:r>
    </w:p>
    <w:p w14:paraId="6FFA8967" w14:textId="0F47E59D" w:rsidR="00C01157" w:rsidRPr="00C01157" w:rsidRDefault="004D74D8"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070B13" w:rsidRPr="00C01157">
        <w:rPr>
          <w:rFonts w:ascii="Times New Roman" w:eastAsia="Times New Roman" w:hAnsi="Times New Roman" w:cs="Times New Roman"/>
          <w:kern w:val="0"/>
          <w:sz w:val="24"/>
          <w:szCs w:val="24"/>
          <w14:ligatures w14:val="none"/>
        </w:rPr>
        <w:t>So,</w:t>
      </w:r>
      <w:r w:rsidR="001D1421" w:rsidRPr="00C01157">
        <w:rPr>
          <w:rFonts w:ascii="Times New Roman" w:eastAsia="Times New Roman" w:hAnsi="Times New Roman" w:cs="Times New Roman"/>
          <w:kern w:val="0"/>
          <w:sz w:val="24"/>
          <w:szCs w:val="24"/>
          <w14:ligatures w14:val="none"/>
        </w:rPr>
        <w:t xml:space="preserve"> the two solutions to the quadratic equation 2x2+4x−6=2x</w:t>
      </w:r>
      <w:r w:rsidR="003605F6">
        <w:rPr>
          <w:rFonts w:ascii="Times New Roman" w:eastAsia="Times New Roman" w:hAnsi="Times New Roman"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+ 4x - 6 = 2x</w:t>
      </w:r>
      <w:r w:rsidR="003605F6">
        <w:rPr>
          <w:rFonts w:ascii="Times New Roman" w:eastAsia="Times New Roman" w:hAnsi="Times New Roman"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+4x−6=0 are x=1x = 1x=1 and x=−3x = -3x=−3.</w:t>
      </w:r>
      <w:r>
        <w:rPr>
          <w:rFonts w:ascii="Times New Roman" w:eastAsia="Times New Roman" w:hAnsi="Times New Roman" w:cs="Times New Roman"/>
          <w:kern w:val="0"/>
          <w:sz w:val="24"/>
          <w:szCs w:val="24"/>
          <w14:ligatures w14:val="none"/>
        </w:rPr>
        <w:t>”</w:t>
      </w:r>
    </w:p>
    <w:p w14:paraId="79761958" w14:textId="77777777" w:rsidR="00C01157" w:rsidRPr="00C01157" w:rsidRDefault="001D1421" w:rsidP="00FE63E2">
      <w:pPr>
        <w:spacing w:before="100" w:beforeAutospacing="1" w:after="100" w:afterAutospacing="1"/>
        <w:ind w:left="0" w:firstLine="284"/>
        <w:outlineLvl w:val="2"/>
        <w:rPr>
          <w:rFonts w:ascii="Times New Roman" w:eastAsia="Times New Roman" w:hAnsi="Times New Roman" w:cs="Times New Roman"/>
          <w:b/>
          <w:bCs/>
          <w:kern w:val="0"/>
          <w:sz w:val="24"/>
          <w:szCs w:val="24"/>
          <w14:ligatures w14:val="none"/>
        </w:rPr>
      </w:pPr>
      <w:r w:rsidRPr="00C01157">
        <w:rPr>
          <w:rFonts w:ascii="Times New Roman" w:eastAsia="Times New Roman" w:hAnsi="Times New Roman" w:cs="Times New Roman"/>
          <w:b/>
          <w:bCs/>
          <w:kern w:val="0"/>
          <w:sz w:val="24"/>
          <w:szCs w:val="24"/>
          <w14:ligatures w14:val="none"/>
        </w:rPr>
        <w:t>Example with Complex Roots</w:t>
      </w:r>
    </w:p>
    <w:p w14:paraId="42B73895" w14:textId="05F272B1" w:rsidR="00C01157" w:rsidRPr="00C01157" w:rsidRDefault="004D74D8" w:rsidP="00FE63E2">
      <w:pPr>
        <w:spacing w:before="100" w:beforeAutospacing="1" w:after="100" w:afterAutospacing="1"/>
        <w:ind w:left="0"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To illustrate the case where the discriminant is negative, consider the equation:</w:t>
      </w:r>
    </w:p>
    <w:p w14:paraId="0A029076" w14:textId="4C8525E8" w:rsidR="00C01157" w:rsidRPr="00C01157" w:rsidRDefault="003C3299" w:rsidP="00FE63E2">
      <w:pPr>
        <w:spacing w:after="0"/>
        <w:ind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kern w:val="0"/>
          <w:sz w:val="24"/>
          <w:szCs w:val="24"/>
          <w14:ligatures w14:val="none"/>
        </w:rPr>
        <w:t>X</w:t>
      </w:r>
      <w:r>
        <w:rPr>
          <w:rFonts w:ascii="Times New Roman" w:eastAsia="Times New Roman" w:hAnsi="Times New Roman"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+2x+5=x</w:t>
      </w:r>
      <w:r>
        <w:rPr>
          <w:rFonts w:ascii="Times New Roman" w:eastAsia="Times New Roman" w:hAnsi="Times New Roman"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+ 2x + 5 = x</w:t>
      </w:r>
      <w:r>
        <w:rPr>
          <w:rFonts w:ascii="Times New Roman" w:eastAsia="Times New Roman" w:hAnsi="Times New Roman"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+2x+5=0</w:t>
      </w:r>
      <w:r w:rsidR="004D74D8">
        <w:rPr>
          <w:rFonts w:ascii="Times New Roman" w:eastAsia="Times New Roman" w:hAnsi="Times New Roman" w:cs="Times New Roman"/>
          <w:kern w:val="0"/>
          <w:sz w:val="24"/>
          <w:szCs w:val="24"/>
          <w14:ligatures w14:val="none"/>
        </w:rPr>
        <w:t>”</w:t>
      </w:r>
    </w:p>
    <w:p w14:paraId="1F6CBAAA" w14:textId="3E0D412E" w:rsidR="00C01157" w:rsidRPr="00C01157" w:rsidRDefault="001D1421"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kern w:val="0"/>
          <w:sz w:val="24"/>
          <w:szCs w:val="24"/>
          <w14:ligatures w14:val="none"/>
        </w:rPr>
        <w:t>Here, a=1</w:t>
      </w:r>
      <w:r w:rsidR="00C714C3">
        <w:rPr>
          <w:rFonts w:ascii="Times New Roman" w:eastAsia="Times New Roman" w:hAnsi="Times New Roman" w:cs="Times New Roman"/>
          <w:kern w:val="0"/>
          <w:sz w:val="24"/>
          <w:szCs w:val="24"/>
          <w14:ligatures w14:val="none"/>
        </w:rPr>
        <w:t>a</w:t>
      </w:r>
      <w:r w:rsidRPr="00C01157">
        <w:rPr>
          <w:rFonts w:ascii="Times New Roman" w:eastAsia="Times New Roman" w:hAnsi="Times New Roman" w:cs="Times New Roman"/>
          <w:kern w:val="0"/>
          <w:sz w:val="24"/>
          <w:szCs w:val="24"/>
          <w14:ligatures w14:val="none"/>
        </w:rPr>
        <w:t>, b=2</w:t>
      </w:r>
      <w:r w:rsidR="004D74D8" w:rsidRPr="00C01157">
        <w:rPr>
          <w:rFonts w:ascii="Times New Roman" w:eastAsia="Times New Roman" w:hAnsi="Times New Roman" w:cs="Times New Roman"/>
          <w:kern w:val="0"/>
          <w:sz w:val="24"/>
          <w:szCs w:val="24"/>
          <w14:ligatures w14:val="none"/>
        </w:rPr>
        <w:t>b,</w:t>
      </w:r>
      <w:r w:rsidRPr="00C01157">
        <w:rPr>
          <w:rFonts w:ascii="Times New Roman" w:eastAsia="Times New Roman" w:hAnsi="Times New Roman" w:cs="Times New Roman"/>
          <w:kern w:val="0"/>
          <w:sz w:val="24"/>
          <w:szCs w:val="24"/>
          <w14:ligatures w14:val="none"/>
        </w:rPr>
        <w:t xml:space="preserve"> and c=5</w:t>
      </w:r>
      <w:r w:rsidR="004D74D8" w:rsidRPr="00C01157">
        <w:rPr>
          <w:rFonts w:ascii="Times New Roman" w:eastAsia="Times New Roman" w:hAnsi="Times New Roman" w:cs="Times New Roman"/>
          <w:kern w:val="0"/>
          <w:sz w:val="24"/>
          <w:szCs w:val="24"/>
          <w14:ligatures w14:val="none"/>
        </w:rPr>
        <w:t>c.</w:t>
      </w:r>
      <w:r w:rsidRPr="00C01157">
        <w:rPr>
          <w:rFonts w:ascii="Times New Roman" w:eastAsia="Times New Roman" w:hAnsi="Times New Roman" w:cs="Times New Roman"/>
          <w:kern w:val="0"/>
          <w:sz w:val="24"/>
          <w:szCs w:val="24"/>
          <w14:ligatures w14:val="none"/>
        </w:rPr>
        <w:t xml:space="preserve"> Calculating the discriminant gives:</w:t>
      </w:r>
    </w:p>
    <w:p w14:paraId="2941BD4A" w14:textId="4EFD9377" w:rsidR="00C01157" w:rsidRPr="00C01157" w:rsidRDefault="000100C6" w:rsidP="00FE63E2">
      <w:pPr>
        <w:spacing w:after="0"/>
        <w:ind w:left="0"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Discriminant=22−4(1)(</w:t>
      </w:r>
      <w:r w:rsidR="00070B13" w:rsidRPr="00C01157">
        <w:rPr>
          <w:rFonts w:ascii="Times New Roman" w:eastAsia="Times New Roman" w:hAnsi="Times New Roman" w:cs="Times New Roman"/>
          <w:kern w:val="0"/>
          <w:sz w:val="24"/>
          <w:szCs w:val="24"/>
          <w14:ligatures w14:val="none"/>
        </w:rPr>
        <w:t>5) =</w:t>
      </w:r>
      <w:r w:rsidR="001D1421" w:rsidRPr="00C01157">
        <w:rPr>
          <w:rFonts w:ascii="Times New Roman" w:eastAsia="Times New Roman" w:hAnsi="Times New Roman" w:cs="Times New Roman"/>
          <w:kern w:val="0"/>
          <w:sz w:val="24"/>
          <w:szCs w:val="24"/>
          <w14:ligatures w14:val="none"/>
        </w:rPr>
        <w:t>4−20=−16</w:t>
      </w:r>
      <w:r>
        <w:rPr>
          <w:rFonts w:ascii="Times New Roman" w:eastAsia="Times New Roman" w:hAnsi="Times New Roman" w:cs="Times New Roman"/>
          <w:kern w:val="0"/>
          <w:sz w:val="24"/>
          <w:szCs w:val="24"/>
          <w14:ligatures w14:val="none"/>
        </w:rPr>
        <w:t>”</w:t>
      </w:r>
    </w:p>
    <w:p w14:paraId="5A0775D4" w14:textId="57B6F33B" w:rsidR="00C01157" w:rsidRDefault="000100C6"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001D1421" w:rsidRPr="00C01157">
        <w:rPr>
          <w:rFonts w:ascii="Times New Roman" w:eastAsia="Times New Roman" w:hAnsi="Times New Roman" w:cs="Times New Roman"/>
          <w:kern w:val="0"/>
          <w:sz w:val="24"/>
          <w:szCs w:val="24"/>
          <w14:ligatures w14:val="none"/>
        </w:rPr>
        <w:t>Since the discriminant is negative (−16&lt;0</w:t>
      </w:r>
      <w:r w:rsidR="00374659" w:rsidRPr="00C01157">
        <w:rPr>
          <w:rFonts w:ascii="Times New Roman" w:eastAsia="Times New Roman" w:hAnsi="Times New Roman" w:cs="Times New Roman"/>
          <w:kern w:val="0"/>
          <w:sz w:val="24"/>
          <w:szCs w:val="24"/>
          <w14:ligatures w14:val="none"/>
        </w:rPr>
        <w:t>)</w:t>
      </w:r>
      <w:r w:rsidR="00374659">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 xml:space="preserve"> we will have complex roots. Applying the quadratic formula:</w:t>
      </w:r>
    </w:p>
    <w:p w14:paraId="0A8C5CC7" w14:textId="3847F6A5" w:rsidR="00070B13" w:rsidRPr="00C01157" w:rsidRDefault="00070B13"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Pr>
          <w:rStyle w:val="mord"/>
        </w:rPr>
        <w:t>x</w:t>
      </w:r>
      <w:r>
        <w:rPr>
          <w:rStyle w:val="mrel"/>
        </w:rPr>
        <w:t>=</w:t>
      </w:r>
      <w:r>
        <w:rPr>
          <w:rStyle w:val="mord"/>
        </w:rPr>
        <w:t>2</w:t>
      </w:r>
      <w:r>
        <w:rPr>
          <w:rStyle w:val="mbin"/>
          <w:rFonts w:ascii="Cambria Math" w:hAnsi="Cambria Math" w:cs="Cambria Math"/>
        </w:rPr>
        <w:t>⋅</w:t>
      </w:r>
      <w:r>
        <w:rPr>
          <w:rStyle w:val="mord"/>
        </w:rPr>
        <w:t>1−2</w:t>
      </w:r>
      <w:r>
        <w:rPr>
          <w:rStyle w:val="mbin"/>
        </w:rPr>
        <w:t>±</w:t>
      </w:r>
      <w:r>
        <w:rPr>
          <w:rStyle w:val="mord"/>
        </w:rPr>
        <w:t>−16</w:t>
      </w:r>
      <w:r>
        <w:rPr>
          <w:rStyle w:val="vlist-s"/>
        </w:rPr>
        <w:t>​​</w:t>
      </w:r>
      <w:r>
        <w:rPr>
          <w:rStyle w:val="mrel"/>
        </w:rPr>
        <w:t>=</w:t>
      </w:r>
      <w:r>
        <w:rPr>
          <w:rStyle w:val="mord"/>
        </w:rPr>
        <w:t>2−2</w:t>
      </w:r>
      <w:r>
        <w:rPr>
          <w:rStyle w:val="mbin"/>
        </w:rPr>
        <w:t>±</w:t>
      </w:r>
      <w:r>
        <w:rPr>
          <w:rStyle w:val="mord"/>
        </w:rPr>
        <w:t>4i</w:t>
      </w:r>
      <w:r>
        <w:rPr>
          <w:rStyle w:val="vlist-s"/>
        </w:rPr>
        <w:t>​</w:t>
      </w:r>
      <w:r>
        <w:rPr>
          <w:rStyle w:val="mrel"/>
        </w:rPr>
        <w:t>=</w:t>
      </w:r>
      <w:r>
        <w:rPr>
          <w:rStyle w:val="mord"/>
        </w:rPr>
        <w:t>−1</w:t>
      </w:r>
      <w:r>
        <w:rPr>
          <w:rStyle w:val="mbin"/>
        </w:rPr>
        <w:t>±</w:t>
      </w:r>
      <w:r>
        <w:rPr>
          <w:rStyle w:val="mord"/>
        </w:rPr>
        <w:t>2i</w:t>
      </w:r>
      <w:r w:rsidR="000100C6">
        <w:rPr>
          <w:rStyle w:val="mord"/>
        </w:rPr>
        <w:t>”</w:t>
      </w:r>
    </w:p>
    <w:p w14:paraId="1A90B281" w14:textId="66D54546" w:rsidR="00C01157" w:rsidRPr="00C01157" w:rsidRDefault="000100C6" w:rsidP="00FE63E2">
      <w:pPr>
        <w:spacing w:before="100" w:beforeAutospacing="1" w:after="100" w:afterAutospacing="1"/>
        <w:ind w:firstLine="28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1D1421" w:rsidRPr="00C01157">
        <w:rPr>
          <w:rFonts w:ascii="Times New Roman" w:eastAsia="Times New Roman" w:hAnsi="Times New Roman" w:cs="Times New Roman"/>
          <w:kern w:val="0"/>
          <w:sz w:val="24"/>
          <w:szCs w:val="24"/>
          <w14:ligatures w14:val="none"/>
        </w:rPr>
        <w:t>Thus, the solutions to the equation x</w:t>
      </w:r>
      <w:r w:rsidR="003C3299">
        <w:rPr>
          <w:rFonts w:ascii="Times New Roman" w:eastAsia="Times New Roman" w:hAnsi="Times New Roman"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+2x+5=x</w:t>
      </w:r>
      <w:r w:rsidR="003C3299">
        <w:rPr>
          <w:rFonts w:ascii="Times New Roman" w:eastAsia="Times New Roman" w:hAnsi="Times New Roman"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 xml:space="preserve"> + 2x + 5 = x</w:t>
      </w:r>
      <w:r w:rsidR="003C3299">
        <w:rPr>
          <w:rFonts w:ascii="Times New Roman" w:eastAsia="Times New Roman" w:hAnsi="Times New Roman" w:cs="Times New Roman"/>
          <w:kern w:val="0"/>
          <w:sz w:val="24"/>
          <w:szCs w:val="24"/>
          <w:vertAlign w:val="superscript"/>
          <w14:ligatures w14:val="none"/>
        </w:rPr>
        <w:t>2</w:t>
      </w:r>
      <w:r w:rsidR="001D1421" w:rsidRPr="00C01157">
        <w:rPr>
          <w:rFonts w:ascii="Times New Roman" w:eastAsia="Times New Roman" w:hAnsi="Times New Roman" w:cs="Times New Roman"/>
          <w:kern w:val="0"/>
          <w:sz w:val="24"/>
          <w:szCs w:val="24"/>
          <w14:ligatures w14:val="none"/>
        </w:rPr>
        <w:t>+2x+5=0 are x=−1+2ix = -1 + 2ix=−1+2i and x=−1−2ix = -1 - 2ix=−1−2i.</w:t>
      </w:r>
      <w:r>
        <w:rPr>
          <w:rFonts w:ascii="Times New Roman" w:eastAsia="Times New Roman" w:hAnsi="Times New Roman" w:cs="Times New Roman"/>
          <w:kern w:val="0"/>
          <w:sz w:val="24"/>
          <w:szCs w:val="24"/>
          <w14:ligatures w14:val="none"/>
        </w:rPr>
        <w:t>”</w:t>
      </w:r>
    </w:p>
    <w:p w14:paraId="3C1CB33D" w14:textId="77777777" w:rsidR="00C01157" w:rsidRPr="00C01157" w:rsidRDefault="001D1421" w:rsidP="00FE63E2">
      <w:pPr>
        <w:spacing w:before="100" w:beforeAutospacing="1" w:after="100" w:afterAutospacing="1"/>
        <w:ind w:firstLine="284"/>
        <w:outlineLvl w:val="2"/>
        <w:rPr>
          <w:rFonts w:ascii="Times New Roman" w:eastAsia="Times New Roman" w:hAnsi="Times New Roman" w:cs="Times New Roman"/>
          <w:b/>
          <w:bCs/>
          <w:kern w:val="0"/>
          <w:sz w:val="24"/>
          <w:szCs w:val="24"/>
          <w14:ligatures w14:val="none"/>
        </w:rPr>
      </w:pPr>
      <w:r w:rsidRPr="00C01157">
        <w:rPr>
          <w:rFonts w:ascii="Times New Roman" w:eastAsia="Times New Roman" w:hAnsi="Times New Roman" w:cs="Times New Roman"/>
          <w:b/>
          <w:bCs/>
          <w:kern w:val="0"/>
          <w:sz w:val="24"/>
          <w:szCs w:val="24"/>
          <w14:ligatures w14:val="none"/>
        </w:rPr>
        <w:t>Practical Applications</w:t>
      </w:r>
    </w:p>
    <w:p w14:paraId="341503BA" w14:textId="2BBC6D21" w:rsidR="00C01157" w:rsidRPr="00C01157" w:rsidRDefault="001D1421" w:rsidP="00FE63E2">
      <w:pPr>
        <w:spacing w:before="100" w:beforeAutospacing="1" w:after="100" w:afterAutospacing="1"/>
        <w:ind w:left="0" w:firstLine="284"/>
        <w:rPr>
          <w:rFonts w:ascii="Times New Roman" w:eastAsia="Times New Roman" w:hAnsi="Times New Roman" w:cs="Times New Roman"/>
          <w:kern w:val="0"/>
          <w:sz w:val="24"/>
          <w:szCs w:val="24"/>
          <w14:ligatures w14:val="none"/>
        </w:rPr>
      </w:pPr>
      <w:r w:rsidRPr="00C01157">
        <w:rPr>
          <w:rFonts w:ascii="Times New Roman" w:eastAsia="Times New Roman" w:hAnsi="Times New Roman" w:cs="Times New Roman"/>
          <w:kern w:val="0"/>
          <w:sz w:val="24"/>
          <w:szCs w:val="24"/>
          <w14:ligatures w14:val="none"/>
        </w:rPr>
        <w:t xml:space="preserve">The quadratic </w:t>
      </w:r>
      <w:r w:rsidR="000B711B" w:rsidRPr="00C01157">
        <w:rPr>
          <w:rFonts w:ascii="Times New Roman" w:eastAsia="Times New Roman" w:hAnsi="Times New Roman" w:cs="Times New Roman"/>
          <w:kern w:val="0"/>
          <w:sz w:val="24"/>
          <w:szCs w:val="24"/>
          <w14:ligatures w14:val="none"/>
        </w:rPr>
        <w:t>formula</w:t>
      </w:r>
      <w:r w:rsidR="005865AD">
        <w:rPr>
          <w:rFonts w:ascii="Times New Roman" w:eastAsia="Times New Roman" w:hAnsi="Times New Roman" w:cs="Times New Roman"/>
          <w:kern w:val="0"/>
          <w:sz w:val="24"/>
          <w:szCs w:val="24"/>
          <w14:ligatures w14:val="none"/>
        </w:rPr>
        <w:t>.</w:t>
      </w:r>
      <w:r w:rsidRPr="00C01157">
        <w:rPr>
          <w:rFonts w:ascii="Times New Roman" w:eastAsia="Times New Roman" w:hAnsi="Times New Roman" w:cs="Times New Roman"/>
          <w:kern w:val="0"/>
          <w:sz w:val="24"/>
          <w:szCs w:val="24"/>
          <w14:ligatures w14:val="none"/>
        </w:rPr>
        <w:t xml:space="preserve"> </w:t>
      </w:r>
      <w:r w:rsidR="001A362A" w:rsidRPr="001A362A">
        <w:rPr>
          <w:rFonts w:ascii="Times New Roman" w:eastAsia="Times New Roman" w:hAnsi="Times New Roman" w:cs="Times New Roman"/>
          <w:kern w:val="0"/>
          <w:sz w:val="24"/>
          <w:szCs w:val="24"/>
          <w14:ligatures w14:val="none"/>
        </w:rPr>
        <w:t>It becomes apparent that, in addition to its function in teaching, stress</w:t>
      </w:r>
      <w:r w:rsidR="001A362A">
        <w:rPr>
          <w:rFonts w:ascii="Times New Roman" w:eastAsia="Times New Roman" w:hAnsi="Times New Roman" w:cs="Times New Roman"/>
          <w:kern w:val="0"/>
          <w:sz w:val="24"/>
          <w:szCs w:val="24"/>
          <w14:ligatures w14:val="none"/>
        </w:rPr>
        <w:t xml:space="preserve">, </w:t>
      </w:r>
      <w:r w:rsidR="001A362A" w:rsidRPr="001A362A">
        <w:rPr>
          <w:rFonts w:ascii="Times New Roman" w:eastAsia="Times New Roman" w:hAnsi="Times New Roman" w:cs="Times New Roman"/>
          <w:kern w:val="0"/>
          <w:sz w:val="24"/>
          <w:szCs w:val="24"/>
          <w14:ligatures w14:val="none"/>
        </w:rPr>
        <w:t>technology</w:t>
      </w:r>
      <w:r w:rsidR="001A362A">
        <w:rPr>
          <w:rFonts w:ascii="Times New Roman" w:eastAsia="Times New Roman" w:hAnsi="Times New Roman" w:cs="Times New Roman"/>
          <w:kern w:val="0"/>
          <w:sz w:val="24"/>
          <w:szCs w:val="24"/>
          <w14:ligatures w14:val="none"/>
        </w:rPr>
        <w:t xml:space="preserve">, </w:t>
      </w:r>
      <w:r w:rsidR="001A362A" w:rsidRPr="001A362A">
        <w:rPr>
          <w:rFonts w:ascii="Times New Roman" w:eastAsia="Times New Roman" w:hAnsi="Times New Roman" w:cs="Times New Roman"/>
          <w:kern w:val="0"/>
          <w:sz w:val="24"/>
          <w:szCs w:val="24"/>
          <w14:ligatures w14:val="none"/>
        </w:rPr>
        <w:t xml:space="preserve">stress|, meaning computers and other digital devices, can be a vital instrument in practice in many spheres of </w:t>
      </w:r>
      <w:r w:rsidR="00A1121E" w:rsidRPr="001A362A">
        <w:rPr>
          <w:rFonts w:ascii="Times New Roman" w:eastAsia="Times New Roman" w:hAnsi="Times New Roman" w:cs="Times New Roman"/>
          <w:kern w:val="0"/>
          <w:sz w:val="24"/>
          <w:szCs w:val="24"/>
          <w14:ligatures w14:val="none"/>
        </w:rPr>
        <w:t>activity</w:t>
      </w:r>
      <w:r w:rsidR="00A1121E">
        <w:rPr>
          <w:rFonts w:ascii="Times New Roman" w:eastAsia="Times New Roman" w:hAnsi="Times New Roman" w:cs="Times New Roman"/>
          <w:kern w:val="0"/>
          <w:sz w:val="24"/>
          <w:szCs w:val="24"/>
          <w14:ligatures w14:val="none"/>
        </w:rPr>
        <w:t xml:space="preserve"> (</w:t>
      </w:r>
      <w:r w:rsidR="00877563" w:rsidRPr="00A24308">
        <w:rPr>
          <w:rFonts w:ascii="Times New Roman" w:hAnsi="Times New Roman" w:cs="Times New Roman"/>
          <w:color w:val="222222"/>
          <w:sz w:val="24"/>
          <w:szCs w:val="24"/>
          <w:shd w:val="clear" w:color="auto" w:fill="FFFFFF"/>
        </w:rPr>
        <w:t>Hu</w:t>
      </w:r>
      <w:r w:rsidR="00A1121E">
        <w:rPr>
          <w:rFonts w:ascii="Times New Roman" w:hAnsi="Times New Roman" w:cs="Times New Roman"/>
          <w:color w:val="222222"/>
          <w:sz w:val="24"/>
          <w:szCs w:val="24"/>
          <w:shd w:val="clear" w:color="auto" w:fill="FFFFFF"/>
        </w:rPr>
        <w:t xml:space="preserve"> et al., 2021</w:t>
      </w:r>
      <w:r w:rsidR="00877563">
        <w:rPr>
          <w:rFonts w:ascii="Times New Roman" w:eastAsia="Times New Roman" w:hAnsi="Times New Roman" w:cs="Times New Roman"/>
          <w:kern w:val="0"/>
          <w:sz w:val="24"/>
          <w:szCs w:val="24"/>
          <w14:ligatures w14:val="none"/>
        </w:rPr>
        <w:t>)</w:t>
      </w:r>
      <w:r w:rsidR="001A362A" w:rsidRPr="001A362A">
        <w:rPr>
          <w:rFonts w:ascii="Times New Roman" w:eastAsia="Times New Roman" w:hAnsi="Times New Roman" w:cs="Times New Roman"/>
          <w:kern w:val="0"/>
          <w:sz w:val="24"/>
          <w:szCs w:val="24"/>
          <w14:ligatures w14:val="none"/>
        </w:rPr>
        <w:t xml:space="preserve">. In physics, especially dynamics, it plays a significant role when studying projectile motion, giving details about properties such as launching angles and velocities. Mathematicians apply all quadratic equations in engineering projects, for instance, in predicting the force and stress of buildings and other structures. In economics, it is used to find the point where the revenue from sales is at the highest costs, usually in the form of a parabolic equation. In addition, in biology, quadratic equations are used to model population growth and how a limiting factor's positive or negative effect will alter the growth </w:t>
      </w:r>
      <w:r w:rsidR="00C714C3" w:rsidRPr="001A362A">
        <w:rPr>
          <w:rFonts w:ascii="Times New Roman" w:eastAsia="Times New Roman" w:hAnsi="Times New Roman" w:cs="Times New Roman"/>
          <w:kern w:val="0"/>
          <w:sz w:val="24"/>
          <w:szCs w:val="24"/>
          <w14:ligatures w14:val="none"/>
        </w:rPr>
        <w:t>rate</w:t>
      </w:r>
      <w:r w:rsidR="00C714C3">
        <w:rPr>
          <w:rFonts w:ascii="Times New Roman" w:eastAsia="Times New Roman" w:hAnsi="Times New Roman" w:cs="Times New Roman"/>
          <w:kern w:val="0"/>
          <w:sz w:val="24"/>
          <w:szCs w:val="24"/>
          <w14:ligatures w14:val="none"/>
        </w:rPr>
        <w:t xml:space="preserve"> (</w:t>
      </w:r>
      <w:r w:rsidR="00C714C3" w:rsidRPr="00A24308">
        <w:rPr>
          <w:rFonts w:ascii="Times New Roman" w:hAnsi="Times New Roman" w:cs="Times New Roman"/>
          <w:color w:val="222222"/>
          <w:sz w:val="24"/>
          <w:szCs w:val="24"/>
          <w:shd w:val="clear" w:color="auto" w:fill="FFFFFF"/>
        </w:rPr>
        <w:t>Czocher &amp; Hardison,</w:t>
      </w:r>
      <w:r w:rsidR="00C714C3">
        <w:rPr>
          <w:rFonts w:ascii="Times New Roman" w:hAnsi="Times New Roman" w:cs="Times New Roman"/>
          <w:color w:val="222222"/>
          <w:sz w:val="24"/>
          <w:szCs w:val="24"/>
          <w:shd w:val="clear" w:color="auto" w:fill="FFFFFF"/>
        </w:rPr>
        <w:t>2021</w:t>
      </w:r>
      <w:r w:rsidR="00C714C3">
        <w:rPr>
          <w:rFonts w:ascii="Times New Roman" w:eastAsia="Times New Roman" w:hAnsi="Times New Roman" w:cs="Times New Roman"/>
          <w:kern w:val="0"/>
          <w:sz w:val="24"/>
          <w:szCs w:val="24"/>
          <w14:ligatures w14:val="none"/>
        </w:rPr>
        <w:t>)</w:t>
      </w:r>
      <w:r w:rsidR="001A362A" w:rsidRPr="001A362A">
        <w:rPr>
          <w:rFonts w:ascii="Times New Roman" w:eastAsia="Times New Roman" w:hAnsi="Times New Roman" w:cs="Times New Roman"/>
          <w:kern w:val="0"/>
          <w:sz w:val="24"/>
          <w:szCs w:val="24"/>
          <w14:ligatures w14:val="none"/>
        </w:rPr>
        <w:t>. In conclusion, through the proper use of the quadratic formula, people can solve many problems in the real world, availing mathematics knowledge in arriving at determinative consequences in different fields. This is why mathematics is postulated as a crucial hegemonic tool in practical decision-making.</w:t>
      </w:r>
    </w:p>
    <w:p w14:paraId="253CC4DF" w14:textId="77777777" w:rsidR="00C01157" w:rsidRPr="00C01157" w:rsidRDefault="001D1421" w:rsidP="00FE63E2">
      <w:pPr>
        <w:spacing w:before="100" w:beforeAutospacing="1" w:after="100" w:afterAutospacing="1"/>
        <w:ind w:firstLine="284"/>
        <w:outlineLvl w:val="2"/>
        <w:rPr>
          <w:rFonts w:ascii="Times New Roman" w:eastAsia="Times New Roman" w:hAnsi="Times New Roman" w:cs="Times New Roman"/>
          <w:b/>
          <w:bCs/>
          <w:kern w:val="0"/>
          <w:sz w:val="24"/>
          <w:szCs w:val="24"/>
          <w14:ligatures w14:val="none"/>
        </w:rPr>
      </w:pPr>
      <w:r w:rsidRPr="00C01157">
        <w:rPr>
          <w:rFonts w:ascii="Times New Roman" w:eastAsia="Times New Roman" w:hAnsi="Times New Roman" w:cs="Times New Roman"/>
          <w:b/>
          <w:bCs/>
          <w:kern w:val="0"/>
          <w:sz w:val="24"/>
          <w:szCs w:val="24"/>
          <w14:ligatures w14:val="none"/>
        </w:rPr>
        <w:t>Conclusion</w:t>
      </w:r>
    </w:p>
    <w:p w14:paraId="574BE001" w14:textId="29CED302" w:rsidR="000B3C2B" w:rsidRDefault="00EE47CF" w:rsidP="00FE63E2">
      <w:pPr>
        <w:tabs>
          <w:tab w:val="left" w:pos="3043"/>
        </w:tabs>
        <w:ind w:firstLine="284"/>
        <w:contextualSpacing/>
        <w:rPr>
          <w:rFonts w:ascii="Times New Roman" w:hAnsi="Times New Roman" w:cs="Times New Roman"/>
          <w:sz w:val="24"/>
          <w:szCs w:val="24"/>
        </w:rPr>
      </w:pPr>
      <w:r w:rsidRPr="00EE47CF">
        <w:rPr>
          <w:rFonts w:ascii="Times New Roman" w:hAnsi="Times New Roman" w:cs="Times New Roman"/>
          <w:sz w:val="24"/>
          <w:szCs w:val="24"/>
        </w:rPr>
        <w:lastRenderedPageBreak/>
        <w:t>In other words, the quadratic formula is indispensable in solving the polynomial equations of the form ax</w:t>
      </w:r>
      <w:r w:rsidR="003C3299">
        <w:rPr>
          <w:rFonts w:ascii="Times New Roman" w:hAnsi="Times New Roman" w:cs="Times New Roman"/>
          <w:sz w:val="24"/>
          <w:szCs w:val="24"/>
          <w:vertAlign w:val="superscript"/>
        </w:rPr>
        <w:t>2</w:t>
      </w:r>
      <w:r w:rsidRPr="00EE47CF">
        <w:rPr>
          <w:rFonts w:ascii="Times New Roman" w:hAnsi="Times New Roman" w:cs="Times New Roman"/>
          <w:sz w:val="24"/>
          <w:szCs w:val="24"/>
        </w:rPr>
        <w:t xml:space="preserve"> + bx + c = 0. To solve for the roots of such equations, one has to determine the coefficients a, b, and c. </w:t>
      </w:r>
      <w:r w:rsidR="000100C6">
        <w:rPr>
          <w:rFonts w:ascii="Times New Roman" w:hAnsi="Times New Roman" w:cs="Times New Roman"/>
          <w:sz w:val="24"/>
          <w:szCs w:val="24"/>
        </w:rPr>
        <w:t>“</w:t>
      </w:r>
      <w:r w:rsidRPr="00EE47CF">
        <w:rPr>
          <w:rFonts w:ascii="Times New Roman" w:hAnsi="Times New Roman" w:cs="Times New Roman"/>
          <w:sz w:val="24"/>
          <w:szCs w:val="24"/>
        </w:rPr>
        <w:t>The second step is the computation of the discriminant, expressed as b</w:t>
      </w:r>
      <w:r w:rsidR="003C3299">
        <w:rPr>
          <w:rFonts w:ascii="Times New Roman" w:hAnsi="Times New Roman" w:cs="Times New Roman"/>
          <w:sz w:val="24"/>
          <w:szCs w:val="24"/>
          <w:vertAlign w:val="superscript"/>
        </w:rPr>
        <w:t>2</w:t>
      </w:r>
      <w:r w:rsidRPr="00EE47CF">
        <w:rPr>
          <w:rFonts w:ascii="Times New Roman" w:hAnsi="Times New Roman" w:cs="Times New Roman"/>
          <w:sz w:val="24"/>
          <w:szCs w:val="24"/>
        </w:rPr>
        <w:t xml:space="preserve"> - 4ac, which forms the basis for determining the roots' nature.</w:t>
      </w:r>
      <w:r w:rsidRPr="00EE47CF">
        <w:t xml:space="preserve"> </w:t>
      </w:r>
      <w:r w:rsidRPr="00EE47CF">
        <w:rPr>
          <w:rFonts w:ascii="Times New Roman" w:hAnsi="Times New Roman" w:cs="Times New Roman"/>
          <w:sz w:val="24"/>
          <w:szCs w:val="24"/>
        </w:rPr>
        <w:t>Depending on the value of the discriminant, the behavior of the roots can be classified into three categories: it rises to the conclusion that if the discriminant is positive, then the roots of the given equation are two fundamental and distinct; if the discriminant is equal to zero, the roots are accurate but the same, that is real and equal; if the discriminant is negative then the roots are imaginary and in quadrature</w:t>
      </w:r>
      <w:r w:rsidR="000100C6">
        <w:rPr>
          <w:rFonts w:ascii="Times New Roman" w:hAnsi="Times New Roman" w:cs="Times New Roman"/>
          <w:sz w:val="24"/>
          <w:szCs w:val="24"/>
        </w:rPr>
        <w:t>”</w:t>
      </w:r>
      <w:r w:rsidRPr="00EE47CF">
        <w:rPr>
          <w:rFonts w:ascii="Times New Roman" w:hAnsi="Times New Roman" w:cs="Times New Roman"/>
          <w:sz w:val="24"/>
          <w:szCs w:val="24"/>
        </w:rPr>
        <w:t xml:space="preserve">. </w:t>
      </w:r>
      <w:r w:rsidR="000100C6">
        <w:rPr>
          <w:rFonts w:ascii="Times New Roman" w:hAnsi="Times New Roman" w:cs="Times New Roman"/>
          <w:sz w:val="24"/>
          <w:szCs w:val="24"/>
        </w:rPr>
        <w:t>“</w:t>
      </w:r>
      <w:r w:rsidRPr="00EE47CF">
        <w:rPr>
          <w:rFonts w:ascii="Times New Roman" w:hAnsi="Times New Roman" w:cs="Times New Roman"/>
          <w:sz w:val="24"/>
          <w:szCs w:val="24"/>
        </w:rPr>
        <w:t>Knowledge and constant quadratic formula application improve organizational problem-solving abilities and analysis techniques. This fundamental knowledge can be used throughout different fields of education and multiple practical applications.</w:t>
      </w:r>
      <w:r w:rsidR="000100C6">
        <w:rPr>
          <w:rFonts w:ascii="Times New Roman" w:hAnsi="Times New Roman" w:cs="Times New Roman"/>
          <w:sz w:val="24"/>
          <w:szCs w:val="24"/>
        </w:rPr>
        <w:t>”</w:t>
      </w:r>
    </w:p>
    <w:p w14:paraId="7CE0FBB3" w14:textId="5E24F27E" w:rsidR="00A77151" w:rsidRDefault="00A77151" w:rsidP="00F32970">
      <w:pPr>
        <w:tabs>
          <w:tab w:val="left" w:pos="3043"/>
        </w:tabs>
        <w:ind w:firstLine="680"/>
        <w:contextualSpacing/>
        <w:rPr>
          <w:rFonts w:ascii="Times New Roman" w:hAnsi="Times New Roman" w:cs="Times New Roman"/>
          <w:sz w:val="24"/>
          <w:szCs w:val="24"/>
        </w:rPr>
      </w:pPr>
    </w:p>
    <w:p w14:paraId="4A77BE57" w14:textId="6ECDDF07" w:rsidR="00A77151" w:rsidRDefault="00A77151" w:rsidP="00F32970">
      <w:pPr>
        <w:tabs>
          <w:tab w:val="left" w:pos="3043"/>
        </w:tabs>
        <w:ind w:firstLine="680"/>
        <w:contextualSpacing/>
        <w:rPr>
          <w:rFonts w:ascii="Times New Roman" w:hAnsi="Times New Roman" w:cs="Times New Roman"/>
          <w:sz w:val="24"/>
          <w:szCs w:val="24"/>
        </w:rPr>
      </w:pPr>
    </w:p>
    <w:p w14:paraId="6AF1FE0F" w14:textId="60AC82A7" w:rsidR="00A77151" w:rsidRDefault="00A77151" w:rsidP="00F32970">
      <w:pPr>
        <w:tabs>
          <w:tab w:val="left" w:pos="3043"/>
        </w:tabs>
        <w:ind w:firstLine="680"/>
        <w:contextualSpacing/>
        <w:rPr>
          <w:rFonts w:ascii="Times New Roman" w:hAnsi="Times New Roman" w:cs="Times New Roman"/>
          <w:sz w:val="24"/>
          <w:szCs w:val="24"/>
        </w:rPr>
      </w:pPr>
    </w:p>
    <w:p w14:paraId="551D2E96" w14:textId="5B911C3D" w:rsidR="00A77151" w:rsidRDefault="00A77151" w:rsidP="00F32970">
      <w:pPr>
        <w:tabs>
          <w:tab w:val="left" w:pos="3043"/>
        </w:tabs>
        <w:ind w:firstLine="680"/>
        <w:contextualSpacing/>
        <w:rPr>
          <w:rFonts w:ascii="Times New Roman" w:hAnsi="Times New Roman" w:cs="Times New Roman"/>
          <w:sz w:val="24"/>
          <w:szCs w:val="24"/>
        </w:rPr>
      </w:pPr>
    </w:p>
    <w:p w14:paraId="68F531A4" w14:textId="217E467C" w:rsidR="00A77151" w:rsidRDefault="00A77151" w:rsidP="00F32970">
      <w:pPr>
        <w:tabs>
          <w:tab w:val="left" w:pos="3043"/>
        </w:tabs>
        <w:ind w:firstLine="680"/>
        <w:contextualSpacing/>
        <w:rPr>
          <w:rFonts w:ascii="Times New Roman" w:hAnsi="Times New Roman" w:cs="Times New Roman"/>
          <w:sz w:val="24"/>
          <w:szCs w:val="24"/>
        </w:rPr>
      </w:pPr>
    </w:p>
    <w:p w14:paraId="48A99956" w14:textId="77777777" w:rsidR="000256F4" w:rsidRDefault="00A77151" w:rsidP="00F32970">
      <w:pPr>
        <w:tabs>
          <w:tab w:val="left" w:pos="3043"/>
        </w:tabs>
        <w:ind w:firstLine="68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304AD928" w14:textId="77777777" w:rsidR="000256F4" w:rsidRDefault="000256F4" w:rsidP="00F32970">
      <w:pPr>
        <w:tabs>
          <w:tab w:val="left" w:pos="3043"/>
        </w:tabs>
        <w:ind w:firstLine="680"/>
        <w:contextualSpacing/>
        <w:rPr>
          <w:rFonts w:ascii="Times New Roman" w:hAnsi="Times New Roman" w:cs="Times New Roman"/>
          <w:sz w:val="24"/>
          <w:szCs w:val="24"/>
        </w:rPr>
      </w:pPr>
    </w:p>
    <w:p w14:paraId="4C81FAC9" w14:textId="77777777" w:rsidR="000256F4" w:rsidRDefault="000256F4" w:rsidP="00F32970">
      <w:pPr>
        <w:tabs>
          <w:tab w:val="left" w:pos="3043"/>
        </w:tabs>
        <w:ind w:firstLine="680"/>
        <w:contextualSpacing/>
        <w:rPr>
          <w:rFonts w:ascii="Times New Roman" w:hAnsi="Times New Roman" w:cs="Times New Roman"/>
          <w:sz w:val="24"/>
          <w:szCs w:val="24"/>
        </w:rPr>
      </w:pPr>
    </w:p>
    <w:p w14:paraId="3AB29AFE" w14:textId="77777777" w:rsidR="00860ACB" w:rsidRDefault="000256F4" w:rsidP="00F32970">
      <w:pPr>
        <w:tabs>
          <w:tab w:val="left" w:pos="3043"/>
        </w:tabs>
        <w:ind w:firstLine="68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1B507AA" w14:textId="77777777" w:rsidR="00860ACB" w:rsidRDefault="00860ACB" w:rsidP="00F32970">
      <w:pPr>
        <w:tabs>
          <w:tab w:val="left" w:pos="3043"/>
        </w:tabs>
        <w:ind w:firstLine="680"/>
        <w:contextualSpacing/>
        <w:rPr>
          <w:rFonts w:ascii="Times New Roman" w:hAnsi="Times New Roman" w:cs="Times New Roman"/>
          <w:sz w:val="24"/>
          <w:szCs w:val="24"/>
        </w:rPr>
      </w:pPr>
    </w:p>
    <w:p w14:paraId="4183C4AA" w14:textId="77777777" w:rsidR="00860ACB" w:rsidRDefault="00860ACB" w:rsidP="00F32970">
      <w:pPr>
        <w:tabs>
          <w:tab w:val="left" w:pos="3043"/>
        </w:tabs>
        <w:ind w:firstLine="680"/>
        <w:contextualSpacing/>
        <w:rPr>
          <w:rFonts w:ascii="Times New Roman" w:hAnsi="Times New Roman" w:cs="Times New Roman"/>
          <w:sz w:val="24"/>
          <w:szCs w:val="24"/>
        </w:rPr>
      </w:pPr>
    </w:p>
    <w:p w14:paraId="10F904D9" w14:textId="77777777" w:rsidR="00860ACB" w:rsidRDefault="00860ACB" w:rsidP="00860ACB">
      <w:pPr>
        <w:tabs>
          <w:tab w:val="left" w:pos="3043"/>
        </w:tabs>
        <w:ind w:left="0" w:firstLine="0"/>
        <w:contextualSpacing/>
        <w:rPr>
          <w:rFonts w:ascii="Times New Roman" w:hAnsi="Times New Roman" w:cs="Times New Roman"/>
          <w:sz w:val="24"/>
          <w:szCs w:val="24"/>
        </w:rPr>
      </w:pPr>
    </w:p>
    <w:p w14:paraId="0462B7BA" w14:textId="165D8ABE" w:rsidR="00A77151" w:rsidRDefault="00860ACB" w:rsidP="00860ACB">
      <w:pPr>
        <w:tabs>
          <w:tab w:val="left" w:pos="3043"/>
        </w:tabs>
        <w:ind w:left="0" w:firstLine="0"/>
        <w:contextualSpacing/>
        <w:rPr>
          <w:rFonts w:ascii="Times New Roman" w:hAnsi="Times New Roman" w:cs="Times New Roman"/>
          <w:b/>
          <w:bCs/>
          <w:sz w:val="24"/>
          <w:szCs w:val="24"/>
        </w:rPr>
      </w:pPr>
      <w:r>
        <w:rPr>
          <w:rFonts w:ascii="Times New Roman" w:hAnsi="Times New Roman" w:cs="Times New Roman"/>
          <w:sz w:val="24"/>
          <w:szCs w:val="24"/>
        </w:rPr>
        <w:tab/>
      </w:r>
      <w:r w:rsidR="00A77151" w:rsidRPr="00A77151">
        <w:rPr>
          <w:rFonts w:ascii="Times New Roman" w:hAnsi="Times New Roman" w:cs="Times New Roman"/>
          <w:b/>
          <w:bCs/>
          <w:sz w:val="24"/>
          <w:szCs w:val="24"/>
        </w:rPr>
        <w:t>References</w:t>
      </w:r>
    </w:p>
    <w:p w14:paraId="5D235AD8" w14:textId="77777777" w:rsidR="004D532E" w:rsidRDefault="004D532E" w:rsidP="00A24308">
      <w:pPr>
        <w:tabs>
          <w:tab w:val="left" w:pos="3043"/>
        </w:tabs>
        <w:ind w:left="0" w:firstLine="0"/>
        <w:contextualSpacing/>
        <w:rPr>
          <w:rFonts w:ascii="Times New Roman" w:hAnsi="Times New Roman" w:cs="Times New Roman"/>
          <w:b/>
          <w:bCs/>
          <w:sz w:val="24"/>
          <w:szCs w:val="24"/>
        </w:rPr>
      </w:pPr>
    </w:p>
    <w:p w14:paraId="3061019D" w14:textId="77777777" w:rsidR="004D532E" w:rsidRPr="00A24308" w:rsidRDefault="004D532E" w:rsidP="00AB2284">
      <w:pPr>
        <w:tabs>
          <w:tab w:val="left" w:pos="3043"/>
        </w:tabs>
        <w:ind w:left="284"/>
        <w:contextualSpacing/>
        <w:rPr>
          <w:rFonts w:ascii="Times New Roman" w:hAnsi="Times New Roman" w:cs="Times New Roman"/>
          <w:b/>
          <w:bCs/>
          <w:sz w:val="24"/>
          <w:szCs w:val="24"/>
        </w:rPr>
      </w:pPr>
      <w:r w:rsidRPr="00A24308">
        <w:rPr>
          <w:rFonts w:ascii="Times New Roman" w:hAnsi="Times New Roman" w:cs="Times New Roman"/>
          <w:color w:val="222222"/>
          <w:sz w:val="24"/>
          <w:szCs w:val="24"/>
          <w:shd w:val="clear" w:color="auto" w:fill="FFFFFF"/>
        </w:rPr>
        <w:t>Czocher, J. A., &amp; Hardison, H. L. (2021). Attending to quantities through the modelling space. In </w:t>
      </w:r>
      <w:r w:rsidRPr="00A24308">
        <w:rPr>
          <w:rFonts w:ascii="Times New Roman" w:hAnsi="Times New Roman" w:cs="Times New Roman"/>
          <w:i/>
          <w:iCs/>
          <w:color w:val="222222"/>
          <w:sz w:val="24"/>
          <w:szCs w:val="24"/>
          <w:shd w:val="clear" w:color="auto" w:fill="FFFFFF"/>
        </w:rPr>
        <w:t>Mathematical modelling education in East and West</w:t>
      </w:r>
      <w:r w:rsidRPr="00A24308">
        <w:rPr>
          <w:rFonts w:ascii="Times New Roman" w:hAnsi="Times New Roman" w:cs="Times New Roman"/>
          <w:color w:val="222222"/>
          <w:sz w:val="24"/>
          <w:szCs w:val="24"/>
          <w:shd w:val="clear" w:color="auto" w:fill="FFFFFF"/>
        </w:rPr>
        <w:t> (pp. 263-272). Cham: Springer International Publishing.</w:t>
      </w:r>
    </w:p>
    <w:p w14:paraId="1487A227" w14:textId="77777777" w:rsidR="004D532E" w:rsidRPr="00A24308" w:rsidRDefault="004D532E" w:rsidP="00AB2284">
      <w:pPr>
        <w:tabs>
          <w:tab w:val="left" w:pos="3043"/>
        </w:tabs>
        <w:ind w:left="284"/>
        <w:contextualSpacing/>
        <w:rPr>
          <w:rFonts w:ascii="Times New Roman" w:hAnsi="Times New Roman" w:cs="Times New Roman"/>
          <w:color w:val="222222"/>
          <w:sz w:val="24"/>
          <w:szCs w:val="24"/>
          <w:shd w:val="clear" w:color="auto" w:fill="FFFFFF"/>
        </w:rPr>
      </w:pPr>
      <w:r w:rsidRPr="00A24308">
        <w:rPr>
          <w:rFonts w:ascii="Times New Roman" w:hAnsi="Times New Roman" w:cs="Times New Roman"/>
          <w:color w:val="222222"/>
          <w:sz w:val="24"/>
          <w:szCs w:val="24"/>
          <w:shd w:val="clear" w:color="auto" w:fill="FFFFFF"/>
        </w:rPr>
        <w:t>Hu, Q., Son, J. W., &amp; Hodge, L. (2021). Algebra teachers’ interpretation and responses to student errors in solving quadratic equations. </w:t>
      </w:r>
      <w:r w:rsidRPr="00A24308">
        <w:rPr>
          <w:rFonts w:ascii="Times New Roman" w:hAnsi="Times New Roman" w:cs="Times New Roman"/>
          <w:i/>
          <w:iCs/>
          <w:color w:val="222222"/>
          <w:sz w:val="24"/>
          <w:szCs w:val="24"/>
          <w:shd w:val="clear" w:color="auto" w:fill="FFFFFF"/>
        </w:rPr>
        <w:t>International journal of science and mathematics education</w:t>
      </w:r>
      <w:r w:rsidRPr="00A24308">
        <w:rPr>
          <w:rFonts w:ascii="Times New Roman" w:hAnsi="Times New Roman" w:cs="Times New Roman"/>
          <w:color w:val="222222"/>
          <w:sz w:val="24"/>
          <w:szCs w:val="24"/>
          <w:shd w:val="clear" w:color="auto" w:fill="FFFFFF"/>
        </w:rPr>
        <w:t>, 1-21.</w:t>
      </w:r>
    </w:p>
    <w:p w14:paraId="32647BE6" w14:textId="77777777" w:rsidR="004D532E" w:rsidRPr="00A24308" w:rsidRDefault="004D532E" w:rsidP="00AB2284">
      <w:pPr>
        <w:tabs>
          <w:tab w:val="left" w:pos="3043"/>
        </w:tabs>
        <w:ind w:left="284"/>
        <w:contextualSpacing/>
        <w:rPr>
          <w:rFonts w:ascii="Times New Roman" w:hAnsi="Times New Roman" w:cs="Times New Roman"/>
          <w:color w:val="222222"/>
          <w:sz w:val="24"/>
          <w:szCs w:val="24"/>
          <w:shd w:val="clear" w:color="auto" w:fill="FFFFFF"/>
        </w:rPr>
      </w:pPr>
      <w:r w:rsidRPr="00A24308">
        <w:rPr>
          <w:rFonts w:ascii="Times New Roman" w:hAnsi="Times New Roman" w:cs="Times New Roman"/>
          <w:color w:val="222222"/>
          <w:sz w:val="24"/>
          <w:szCs w:val="24"/>
          <w:shd w:val="clear" w:color="auto" w:fill="FFFFFF"/>
        </w:rPr>
        <w:t>Polyanin, A. D. (2024). </w:t>
      </w:r>
      <w:r w:rsidRPr="00A24308">
        <w:rPr>
          <w:rFonts w:ascii="Times New Roman" w:hAnsi="Times New Roman" w:cs="Times New Roman"/>
          <w:i/>
          <w:iCs/>
          <w:color w:val="222222"/>
          <w:sz w:val="24"/>
          <w:szCs w:val="24"/>
          <w:shd w:val="clear" w:color="auto" w:fill="FFFFFF"/>
        </w:rPr>
        <w:t>Handbook of Exact Solutions to Mathematical Equations</w:t>
      </w:r>
      <w:r w:rsidRPr="00A24308">
        <w:rPr>
          <w:rFonts w:ascii="Times New Roman" w:hAnsi="Times New Roman" w:cs="Times New Roman"/>
          <w:color w:val="222222"/>
          <w:sz w:val="24"/>
          <w:szCs w:val="24"/>
          <w:shd w:val="clear" w:color="auto" w:fill="FFFFFF"/>
        </w:rPr>
        <w:t>. CRC Press.</w:t>
      </w:r>
    </w:p>
    <w:p w14:paraId="53F1F634" w14:textId="77777777" w:rsidR="004D532E" w:rsidRPr="00A24308" w:rsidRDefault="004D532E" w:rsidP="00AB2284">
      <w:pPr>
        <w:tabs>
          <w:tab w:val="left" w:pos="3043"/>
        </w:tabs>
        <w:ind w:left="284"/>
        <w:contextualSpacing/>
        <w:rPr>
          <w:rFonts w:ascii="Times New Roman" w:hAnsi="Times New Roman" w:cs="Times New Roman"/>
          <w:color w:val="222222"/>
          <w:sz w:val="24"/>
          <w:szCs w:val="24"/>
          <w:shd w:val="clear" w:color="auto" w:fill="FFFFFF"/>
        </w:rPr>
      </w:pPr>
      <w:r w:rsidRPr="00A24308">
        <w:rPr>
          <w:rFonts w:ascii="Times New Roman" w:hAnsi="Times New Roman" w:cs="Times New Roman"/>
          <w:color w:val="222222"/>
          <w:sz w:val="24"/>
          <w:szCs w:val="24"/>
          <w:shd w:val="clear" w:color="auto" w:fill="FFFFFF"/>
        </w:rPr>
        <w:t>Ramond, P. (2022). The Abel–Ruffini theorem: Complex but not complicated. </w:t>
      </w:r>
      <w:r w:rsidRPr="00A24308">
        <w:rPr>
          <w:rFonts w:ascii="Times New Roman" w:hAnsi="Times New Roman" w:cs="Times New Roman"/>
          <w:i/>
          <w:iCs/>
          <w:color w:val="222222"/>
          <w:sz w:val="24"/>
          <w:szCs w:val="24"/>
          <w:shd w:val="clear" w:color="auto" w:fill="FFFFFF"/>
        </w:rPr>
        <w:t>The American Mathematical Monthly</w:t>
      </w:r>
      <w:r w:rsidRPr="00A24308">
        <w:rPr>
          <w:rFonts w:ascii="Times New Roman" w:hAnsi="Times New Roman" w:cs="Times New Roman"/>
          <w:color w:val="222222"/>
          <w:sz w:val="24"/>
          <w:szCs w:val="24"/>
          <w:shd w:val="clear" w:color="auto" w:fill="FFFFFF"/>
        </w:rPr>
        <w:t>, </w:t>
      </w:r>
      <w:r w:rsidRPr="00A24308">
        <w:rPr>
          <w:rFonts w:ascii="Times New Roman" w:hAnsi="Times New Roman" w:cs="Times New Roman"/>
          <w:i/>
          <w:iCs/>
          <w:color w:val="222222"/>
          <w:sz w:val="24"/>
          <w:szCs w:val="24"/>
          <w:shd w:val="clear" w:color="auto" w:fill="FFFFFF"/>
        </w:rPr>
        <w:t>129</w:t>
      </w:r>
      <w:r w:rsidRPr="00A24308">
        <w:rPr>
          <w:rFonts w:ascii="Times New Roman" w:hAnsi="Times New Roman" w:cs="Times New Roman"/>
          <w:color w:val="222222"/>
          <w:sz w:val="24"/>
          <w:szCs w:val="24"/>
          <w:shd w:val="clear" w:color="auto" w:fill="FFFFFF"/>
        </w:rPr>
        <w:t>(3), 231-245.</w:t>
      </w:r>
    </w:p>
    <w:p w14:paraId="047F05F5" w14:textId="77777777" w:rsidR="004D532E" w:rsidRPr="00A24308" w:rsidRDefault="004D532E" w:rsidP="00AB2284">
      <w:pPr>
        <w:tabs>
          <w:tab w:val="left" w:pos="3043"/>
        </w:tabs>
        <w:ind w:left="284"/>
        <w:contextualSpacing/>
        <w:rPr>
          <w:rFonts w:ascii="Times New Roman" w:hAnsi="Times New Roman" w:cs="Times New Roman"/>
          <w:color w:val="222222"/>
          <w:sz w:val="24"/>
          <w:szCs w:val="24"/>
          <w:shd w:val="clear" w:color="auto" w:fill="FFFFFF"/>
        </w:rPr>
      </w:pPr>
      <w:r w:rsidRPr="00A24308">
        <w:rPr>
          <w:rFonts w:ascii="Times New Roman" w:hAnsi="Times New Roman" w:cs="Times New Roman"/>
          <w:color w:val="222222"/>
          <w:sz w:val="24"/>
          <w:szCs w:val="24"/>
          <w:shd w:val="clear" w:color="auto" w:fill="FFFFFF"/>
        </w:rPr>
        <w:t>Wilkie, K. J. (2021). Seeing quadratics in a new light: Secondary mathematics pre-service teachers’ creation of figural growing patterns. </w:t>
      </w:r>
      <w:r w:rsidRPr="00A24308">
        <w:rPr>
          <w:rFonts w:ascii="Times New Roman" w:hAnsi="Times New Roman" w:cs="Times New Roman"/>
          <w:i/>
          <w:iCs/>
          <w:color w:val="222222"/>
          <w:sz w:val="24"/>
          <w:szCs w:val="24"/>
          <w:shd w:val="clear" w:color="auto" w:fill="FFFFFF"/>
        </w:rPr>
        <w:t>Educational Studies in Mathematics</w:t>
      </w:r>
      <w:r w:rsidRPr="00A24308">
        <w:rPr>
          <w:rFonts w:ascii="Times New Roman" w:hAnsi="Times New Roman" w:cs="Times New Roman"/>
          <w:color w:val="222222"/>
          <w:sz w:val="24"/>
          <w:szCs w:val="24"/>
          <w:shd w:val="clear" w:color="auto" w:fill="FFFFFF"/>
        </w:rPr>
        <w:t>, </w:t>
      </w:r>
      <w:r w:rsidRPr="00A24308">
        <w:rPr>
          <w:rFonts w:ascii="Times New Roman" w:hAnsi="Times New Roman" w:cs="Times New Roman"/>
          <w:i/>
          <w:iCs/>
          <w:color w:val="222222"/>
          <w:sz w:val="24"/>
          <w:szCs w:val="24"/>
          <w:shd w:val="clear" w:color="auto" w:fill="FFFFFF"/>
        </w:rPr>
        <w:t>106</w:t>
      </w:r>
      <w:r w:rsidRPr="00A24308">
        <w:rPr>
          <w:rFonts w:ascii="Times New Roman" w:hAnsi="Times New Roman" w:cs="Times New Roman"/>
          <w:color w:val="222222"/>
          <w:sz w:val="24"/>
          <w:szCs w:val="24"/>
          <w:shd w:val="clear" w:color="auto" w:fill="FFFFFF"/>
        </w:rPr>
        <w:t>(1), 91-116.</w:t>
      </w:r>
    </w:p>
    <w:p w14:paraId="18142C0C" w14:textId="77777777" w:rsidR="004D532E" w:rsidRPr="00A24308" w:rsidRDefault="004D532E" w:rsidP="00AB2284">
      <w:pPr>
        <w:tabs>
          <w:tab w:val="left" w:pos="3043"/>
        </w:tabs>
        <w:ind w:left="284"/>
        <w:contextualSpacing/>
        <w:rPr>
          <w:rFonts w:ascii="Times New Roman" w:hAnsi="Times New Roman" w:cs="Times New Roman"/>
          <w:color w:val="222222"/>
          <w:sz w:val="24"/>
          <w:szCs w:val="24"/>
          <w:shd w:val="clear" w:color="auto" w:fill="FFFFFF"/>
        </w:rPr>
      </w:pPr>
      <w:r w:rsidRPr="00A24308">
        <w:rPr>
          <w:rFonts w:ascii="Times New Roman" w:hAnsi="Times New Roman" w:cs="Times New Roman"/>
          <w:color w:val="222222"/>
          <w:sz w:val="24"/>
          <w:szCs w:val="24"/>
          <w:shd w:val="clear" w:color="auto" w:fill="FFFFFF"/>
        </w:rPr>
        <w:t>Wilkie, K. J. (2022). Generalization of quadratic figural patterns: Shifts in student noticing. </w:t>
      </w:r>
      <w:r w:rsidRPr="00A24308">
        <w:rPr>
          <w:rFonts w:ascii="Times New Roman" w:hAnsi="Times New Roman" w:cs="Times New Roman"/>
          <w:i/>
          <w:iCs/>
          <w:color w:val="222222"/>
          <w:sz w:val="24"/>
          <w:szCs w:val="24"/>
          <w:shd w:val="clear" w:color="auto" w:fill="FFFFFF"/>
        </w:rPr>
        <w:t>The Journal of Mathematical Behavior</w:t>
      </w:r>
      <w:r w:rsidRPr="00A24308">
        <w:rPr>
          <w:rFonts w:ascii="Times New Roman" w:hAnsi="Times New Roman" w:cs="Times New Roman"/>
          <w:color w:val="222222"/>
          <w:sz w:val="24"/>
          <w:szCs w:val="24"/>
          <w:shd w:val="clear" w:color="auto" w:fill="FFFFFF"/>
        </w:rPr>
        <w:t>, </w:t>
      </w:r>
      <w:r w:rsidRPr="00A24308">
        <w:rPr>
          <w:rFonts w:ascii="Times New Roman" w:hAnsi="Times New Roman" w:cs="Times New Roman"/>
          <w:i/>
          <w:iCs/>
          <w:color w:val="222222"/>
          <w:sz w:val="24"/>
          <w:szCs w:val="24"/>
          <w:shd w:val="clear" w:color="auto" w:fill="FFFFFF"/>
        </w:rPr>
        <w:t>65</w:t>
      </w:r>
      <w:r w:rsidRPr="00A24308">
        <w:rPr>
          <w:rFonts w:ascii="Times New Roman" w:hAnsi="Times New Roman" w:cs="Times New Roman"/>
          <w:color w:val="222222"/>
          <w:sz w:val="24"/>
          <w:szCs w:val="24"/>
          <w:shd w:val="clear" w:color="auto" w:fill="FFFFFF"/>
        </w:rPr>
        <w:t>, 100917.</w:t>
      </w:r>
    </w:p>
    <w:p w14:paraId="2239CB2A" w14:textId="1E7790EA" w:rsidR="00A77151" w:rsidRDefault="00A77151" w:rsidP="00AB2284">
      <w:pPr>
        <w:tabs>
          <w:tab w:val="left" w:pos="3043"/>
        </w:tabs>
        <w:ind w:left="284"/>
        <w:contextualSpacing/>
        <w:rPr>
          <w:rFonts w:ascii="Times New Roman" w:hAnsi="Times New Roman" w:cs="Times New Roman"/>
          <w:b/>
          <w:bCs/>
          <w:sz w:val="24"/>
          <w:szCs w:val="24"/>
        </w:rPr>
      </w:pPr>
    </w:p>
    <w:p w14:paraId="6BFF306E" w14:textId="37F1DA7B" w:rsidR="000256F4" w:rsidRDefault="000256F4" w:rsidP="00AB2284">
      <w:pPr>
        <w:tabs>
          <w:tab w:val="left" w:pos="3043"/>
        </w:tabs>
        <w:ind w:left="284"/>
        <w:contextualSpacing/>
        <w:rPr>
          <w:rFonts w:ascii="Times New Roman" w:hAnsi="Times New Roman" w:cs="Times New Roman"/>
          <w:b/>
          <w:bCs/>
          <w:sz w:val="24"/>
          <w:szCs w:val="24"/>
        </w:rPr>
      </w:pPr>
    </w:p>
    <w:p w14:paraId="54577786" w14:textId="3A913D86" w:rsidR="000256F4" w:rsidRDefault="000256F4" w:rsidP="00F32970">
      <w:pPr>
        <w:tabs>
          <w:tab w:val="left" w:pos="3043"/>
        </w:tabs>
        <w:ind w:firstLine="680"/>
        <w:contextualSpacing/>
        <w:rPr>
          <w:rFonts w:ascii="Times New Roman" w:hAnsi="Times New Roman" w:cs="Times New Roman"/>
          <w:b/>
          <w:bCs/>
          <w:sz w:val="24"/>
          <w:szCs w:val="24"/>
        </w:rPr>
      </w:pPr>
    </w:p>
    <w:p w14:paraId="70F22275" w14:textId="77777777" w:rsidR="000256F4" w:rsidRPr="00A77151" w:rsidRDefault="000256F4" w:rsidP="00F32970">
      <w:pPr>
        <w:tabs>
          <w:tab w:val="left" w:pos="3043"/>
        </w:tabs>
        <w:ind w:firstLine="680"/>
        <w:contextualSpacing/>
        <w:rPr>
          <w:rFonts w:ascii="Times New Roman" w:hAnsi="Times New Roman" w:cs="Times New Roman"/>
          <w:b/>
          <w:bCs/>
          <w:sz w:val="24"/>
          <w:szCs w:val="24"/>
        </w:rPr>
      </w:pPr>
    </w:p>
    <w:p w14:paraId="4AA3698C" w14:textId="2BDD99ED" w:rsidR="001339D4" w:rsidRPr="00ED7E57" w:rsidRDefault="001339D4" w:rsidP="00F32970">
      <w:pPr>
        <w:jc w:val="center"/>
        <w:rPr>
          <w:rFonts w:ascii="Times New Roman" w:hAnsi="Times New Roman" w:cs="Times New Roman"/>
          <w:sz w:val="24"/>
          <w:szCs w:val="24"/>
        </w:rPr>
      </w:pPr>
    </w:p>
    <w:sectPr w:rsidR="001339D4" w:rsidRPr="00ED7E5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C4A9" w14:textId="77777777" w:rsidR="005C1884" w:rsidRDefault="005C1884">
      <w:pPr>
        <w:spacing w:after="0" w:line="240" w:lineRule="auto"/>
      </w:pPr>
      <w:r>
        <w:separator/>
      </w:r>
    </w:p>
  </w:endnote>
  <w:endnote w:type="continuationSeparator" w:id="0">
    <w:p w14:paraId="70F7AD1D" w14:textId="77777777" w:rsidR="005C1884" w:rsidRDefault="005C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73BF" w14:textId="77777777" w:rsidR="005C1884" w:rsidRDefault="005C1884">
      <w:pPr>
        <w:spacing w:after="0" w:line="240" w:lineRule="auto"/>
      </w:pPr>
      <w:r>
        <w:separator/>
      </w:r>
    </w:p>
  </w:footnote>
  <w:footnote w:type="continuationSeparator" w:id="0">
    <w:p w14:paraId="6E1E9C59" w14:textId="77777777" w:rsidR="005C1884" w:rsidRDefault="005C1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59067"/>
      <w:docPartObj>
        <w:docPartGallery w:val="Page Numbers (Top of Page)"/>
        <w:docPartUnique/>
      </w:docPartObj>
    </w:sdtPr>
    <w:sdtEndPr>
      <w:rPr>
        <w:noProof/>
      </w:rPr>
    </w:sdtEndPr>
    <w:sdtContent>
      <w:p w14:paraId="0ECA7ACB" w14:textId="7F0F2D41" w:rsidR="00B3067C" w:rsidRDefault="001D14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C5EE7AC" w14:textId="77777777" w:rsidR="00B3067C" w:rsidRDefault="00B30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3797"/>
    <w:multiLevelType w:val="multilevel"/>
    <w:tmpl w:val="BD061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121D4"/>
    <w:multiLevelType w:val="multilevel"/>
    <w:tmpl w:val="0E6E0F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7C"/>
    <w:rsid w:val="000100C6"/>
    <w:rsid w:val="00012B01"/>
    <w:rsid w:val="000256F4"/>
    <w:rsid w:val="00026A0E"/>
    <w:rsid w:val="00070B13"/>
    <w:rsid w:val="000B3C2B"/>
    <w:rsid w:val="000B711B"/>
    <w:rsid w:val="000D47FE"/>
    <w:rsid w:val="001339D4"/>
    <w:rsid w:val="001A362A"/>
    <w:rsid w:val="001D1421"/>
    <w:rsid w:val="002559AD"/>
    <w:rsid w:val="00337E91"/>
    <w:rsid w:val="003605F6"/>
    <w:rsid w:val="00374659"/>
    <w:rsid w:val="0039113F"/>
    <w:rsid w:val="003C3299"/>
    <w:rsid w:val="003D36B8"/>
    <w:rsid w:val="003E1656"/>
    <w:rsid w:val="003E72B2"/>
    <w:rsid w:val="00447E23"/>
    <w:rsid w:val="00477B31"/>
    <w:rsid w:val="004D532E"/>
    <w:rsid w:val="004D74D8"/>
    <w:rsid w:val="004E0251"/>
    <w:rsid w:val="004F6726"/>
    <w:rsid w:val="005865AD"/>
    <w:rsid w:val="005C1884"/>
    <w:rsid w:val="0060068E"/>
    <w:rsid w:val="006627BA"/>
    <w:rsid w:val="0070269C"/>
    <w:rsid w:val="00711614"/>
    <w:rsid w:val="00760093"/>
    <w:rsid w:val="007962EF"/>
    <w:rsid w:val="007B149D"/>
    <w:rsid w:val="007D6B02"/>
    <w:rsid w:val="00800E9D"/>
    <w:rsid w:val="008067E5"/>
    <w:rsid w:val="00813AC3"/>
    <w:rsid w:val="00823C35"/>
    <w:rsid w:val="00860ACB"/>
    <w:rsid w:val="00877563"/>
    <w:rsid w:val="00897244"/>
    <w:rsid w:val="008C395F"/>
    <w:rsid w:val="00983038"/>
    <w:rsid w:val="00A1121E"/>
    <w:rsid w:val="00A20009"/>
    <w:rsid w:val="00A24308"/>
    <w:rsid w:val="00A25133"/>
    <w:rsid w:val="00A77151"/>
    <w:rsid w:val="00AB2284"/>
    <w:rsid w:val="00AF7406"/>
    <w:rsid w:val="00B046E8"/>
    <w:rsid w:val="00B20D9B"/>
    <w:rsid w:val="00B3067C"/>
    <w:rsid w:val="00BD642E"/>
    <w:rsid w:val="00C01157"/>
    <w:rsid w:val="00C714C3"/>
    <w:rsid w:val="00C977D8"/>
    <w:rsid w:val="00D61329"/>
    <w:rsid w:val="00D92254"/>
    <w:rsid w:val="00DF6C61"/>
    <w:rsid w:val="00E40DDB"/>
    <w:rsid w:val="00ED7E57"/>
    <w:rsid w:val="00EE47CF"/>
    <w:rsid w:val="00F11102"/>
    <w:rsid w:val="00F2771D"/>
    <w:rsid w:val="00F32970"/>
    <w:rsid w:val="00F52CD8"/>
    <w:rsid w:val="00FE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15D11"/>
  <w15:docId w15:val="{C8F7ACF7-82D8-4798-8270-A87EE594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480" w:lineRule="auto"/>
        <w:ind w:left="341"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406"/>
    <w:rPr>
      <w:kern w:val="2"/>
      <w14:ligatures w14:val="standardContextual"/>
    </w:rPr>
  </w:style>
  <w:style w:type="paragraph" w:styleId="Heading3">
    <w:name w:val="heading 3"/>
    <w:basedOn w:val="Normal"/>
    <w:link w:val="Heading3Char"/>
    <w:uiPriority w:val="9"/>
    <w:qFormat/>
    <w:rsid w:val="00C0115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C01157"/>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67C"/>
  </w:style>
  <w:style w:type="paragraph" w:styleId="Footer">
    <w:name w:val="footer"/>
    <w:basedOn w:val="Normal"/>
    <w:link w:val="FooterChar"/>
    <w:uiPriority w:val="99"/>
    <w:unhideWhenUsed/>
    <w:rsid w:val="00B30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67C"/>
  </w:style>
  <w:style w:type="character" w:customStyle="1" w:styleId="Heading3Char">
    <w:name w:val="Heading 3 Char"/>
    <w:basedOn w:val="DefaultParagraphFont"/>
    <w:link w:val="Heading3"/>
    <w:uiPriority w:val="9"/>
    <w:rsid w:val="00C0115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011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011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katex-mathml">
    <w:name w:val="katex-mathml"/>
    <w:basedOn w:val="DefaultParagraphFont"/>
    <w:rsid w:val="00C01157"/>
  </w:style>
  <w:style w:type="character" w:customStyle="1" w:styleId="mord">
    <w:name w:val="mord"/>
    <w:basedOn w:val="DefaultParagraphFont"/>
    <w:rsid w:val="00C01157"/>
  </w:style>
  <w:style w:type="character" w:customStyle="1" w:styleId="mbin">
    <w:name w:val="mbin"/>
    <w:basedOn w:val="DefaultParagraphFont"/>
    <w:rsid w:val="00C01157"/>
  </w:style>
  <w:style w:type="character" w:customStyle="1" w:styleId="mrel">
    <w:name w:val="mrel"/>
    <w:basedOn w:val="DefaultParagraphFont"/>
    <w:rsid w:val="00C01157"/>
  </w:style>
  <w:style w:type="character" w:customStyle="1" w:styleId="mopen">
    <w:name w:val="mopen"/>
    <w:basedOn w:val="DefaultParagraphFont"/>
    <w:rsid w:val="00C01157"/>
  </w:style>
  <w:style w:type="character" w:customStyle="1" w:styleId="vlist-s">
    <w:name w:val="vlist-s"/>
    <w:basedOn w:val="DefaultParagraphFont"/>
    <w:rsid w:val="00C01157"/>
  </w:style>
  <w:style w:type="character" w:customStyle="1" w:styleId="mclose">
    <w:name w:val="mclose"/>
    <w:basedOn w:val="DefaultParagraphFont"/>
    <w:rsid w:val="00C01157"/>
  </w:style>
  <w:style w:type="character" w:styleId="Strong">
    <w:name w:val="Strong"/>
    <w:basedOn w:val="DefaultParagraphFont"/>
    <w:uiPriority w:val="22"/>
    <w:qFormat/>
    <w:rsid w:val="00C01157"/>
    <w:rPr>
      <w:b/>
      <w:bCs/>
    </w:rPr>
  </w:style>
  <w:style w:type="paragraph" w:styleId="ListParagraph">
    <w:name w:val="List Paragraph"/>
    <w:basedOn w:val="Normal"/>
    <w:uiPriority w:val="34"/>
    <w:qFormat/>
    <w:rsid w:val="00AF7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342C4-42A1-470D-BE07-326DC3E2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Johncarey Agola</dc:creator>
  <cp:keywords/>
  <dc:description/>
  <cp:lastModifiedBy>Johncarey Agola</cp:lastModifiedBy>
  <cp:revision>3</cp:revision>
  <dcterms:created xsi:type="dcterms:W3CDTF">2025-01-08T17:15:00Z</dcterms:created>
  <dcterms:modified xsi:type="dcterms:W3CDTF">2025-01-08T17:19:00Z</dcterms:modified>
</cp:coreProperties>
</file>