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5D722" w14:textId="5DB3CF57" w:rsidR="002121E3" w:rsidRPr="00066918" w:rsidRDefault="00066918" w:rsidP="00066918">
      <w:pPr>
        <w:rPr>
          <w:b/>
          <w:bCs/>
        </w:rPr>
      </w:pPr>
      <w:r w:rsidRPr="00066918">
        <w:rPr>
          <w:b/>
          <w:bCs/>
        </w:rPr>
        <w:t>1.</w:t>
      </w:r>
      <w:r w:rsidR="002121E3" w:rsidRPr="00066918">
        <w:rPr>
          <w:b/>
          <w:bCs/>
        </w:rPr>
        <w:t>Rock Cycle</w:t>
      </w:r>
    </w:p>
    <w:p w14:paraId="072B2818" w14:textId="2E1357C8" w:rsidR="002121E3" w:rsidRDefault="002121E3" w:rsidP="00066918">
      <w:r>
        <w:t xml:space="preserve">This involves the formation and destruction of rocks throughout the geological history. The cycle starts when magma is ejected from Earth’s crust cools to form igneous rocks. On the earths surface, these igneous </w:t>
      </w:r>
      <w:r w:rsidR="00D37819">
        <w:t>rocks</w:t>
      </w:r>
      <w:r>
        <w:t xml:space="preserve"> are subjected to agents of weathering which break them into smaller pieces, transport and deposit them into oceans where they are lithified into sedimentary rocks. When both igneous and sedimentary rocks are subjected to great heat and pressure, they form metamorphic rocks. In parts of the world where subduction occurs, the subducting slab containing this rocks sinks into the mantle where it would rise later to form a mantle plume, which melts, create a volcano, erupt lava to form a brand new igneous rock and the cycle repeats.</w:t>
      </w:r>
    </w:p>
    <w:p w14:paraId="1DADD40C" w14:textId="77777777" w:rsidR="002121E3" w:rsidRDefault="002121E3"/>
    <w:p w14:paraId="6EF6D02B" w14:textId="6A717FC2" w:rsidR="002121E3" w:rsidRDefault="002121E3">
      <w:r>
        <w:t xml:space="preserve">               </w:t>
      </w:r>
    </w:p>
    <w:p w14:paraId="0D9CFAC9" w14:textId="718E4830" w:rsidR="002121E3" w:rsidRDefault="002121E3"/>
    <w:p w14:paraId="5A4D998E" w14:textId="4B95608B" w:rsidR="002121E3" w:rsidRPr="00E320CF" w:rsidRDefault="002121E3">
      <w:pPr>
        <w:rPr>
          <w:b/>
          <w:bCs/>
        </w:rPr>
      </w:pPr>
      <w:r>
        <w:t xml:space="preserve"> </w:t>
      </w:r>
      <w:r w:rsidR="00F720BF" w:rsidRPr="00E320CF">
        <w:rPr>
          <w:b/>
          <w:bCs/>
        </w:rPr>
        <w:t>2</w:t>
      </w:r>
      <w:r w:rsidR="007C0685">
        <w:rPr>
          <w:b/>
          <w:bCs/>
        </w:rPr>
        <w:t xml:space="preserve">. </w:t>
      </w:r>
      <w:r w:rsidRPr="00E320CF">
        <w:rPr>
          <w:b/>
          <w:bCs/>
        </w:rPr>
        <w:t xml:space="preserve">Texture and Composition of Igneous rocks </w:t>
      </w:r>
    </w:p>
    <w:p w14:paraId="6E08C0B0" w14:textId="77777777" w:rsidR="002121E3" w:rsidRDefault="002121E3" w:rsidP="00E16758">
      <w:pPr>
        <w:pStyle w:val="ListParagraph"/>
        <w:numPr>
          <w:ilvl w:val="0"/>
          <w:numId w:val="4"/>
        </w:numPr>
      </w:pPr>
      <w:r>
        <w:t xml:space="preserve">Texture- refers to the size and arrangement of mineral particles that make up a rock. </w:t>
      </w:r>
    </w:p>
    <w:p w14:paraId="3A9D9663" w14:textId="77777777" w:rsidR="007212AC" w:rsidRDefault="002121E3" w:rsidP="00E16758">
      <w:pPr>
        <w:pStyle w:val="ListParagraph"/>
        <w:numPr>
          <w:ilvl w:val="0"/>
          <w:numId w:val="4"/>
        </w:numPr>
      </w:pPr>
      <w:r>
        <w:t xml:space="preserve">Composition – refers to the constituents of a rock in terms of minerals within a rock and </w:t>
      </w:r>
      <w:r w:rsidR="00571D92">
        <w:t>overall</w:t>
      </w:r>
      <w:r>
        <w:t xml:space="preserve"> chemical makeup of the rock</w:t>
      </w:r>
    </w:p>
    <w:p w14:paraId="695BEC8D" w14:textId="09298029" w:rsidR="002121E3" w:rsidRPr="00E320CF" w:rsidRDefault="00635E69" w:rsidP="00635E69">
      <w:pPr>
        <w:rPr>
          <w:b/>
          <w:bCs/>
        </w:rPr>
      </w:pPr>
      <w:r w:rsidRPr="00E320CF">
        <w:rPr>
          <w:b/>
          <w:bCs/>
        </w:rPr>
        <w:t>3</w:t>
      </w:r>
      <w:r w:rsidR="002121E3" w:rsidRPr="00E320CF">
        <w:rPr>
          <w:b/>
          <w:bCs/>
        </w:rPr>
        <w:t xml:space="preserve">Igneous Rock Textures </w:t>
      </w:r>
    </w:p>
    <w:p w14:paraId="068EBF62" w14:textId="10F3D361" w:rsidR="002121E3" w:rsidRDefault="002121E3" w:rsidP="001356D2">
      <w:pPr>
        <w:pStyle w:val="ListParagraph"/>
        <w:numPr>
          <w:ilvl w:val="0"/>
          <w:numId w:val="3"/>
        </w:numPr>
      </w:pPr>
      <w:r>
        <w:t>Aphanitic:- Uniformly fine-grained texture in which the individual  crystals are too small to be seen easily without magnification.</w:t>
      </w:r>
    </w:p>
    <w:p w14:paraId="2D50C421" w14:textId="322584D6" w:rsidR="002121E3" w:rsidRDefault="0000478E" w:rsidP="001356D2">
      <w:pPr>
        <w:pStyle w:val="ListParagraph"/>
        <w:numPr>
          <w:ilvl w:val="0"/>
          <w:numId w:val="3"/>
        </w:numPr>
      </w:pPr>
      <w:r>
        <w:t>Phaneritic</w:t>
      </w:r>
      <w:r w:rsidR="002121E3">
        <w:t xml:space="preserve">:- Uniformly coarse-grained texture in which all the individual crystals are easily viscible without magnification. </w:t>
      </w:r>
    </w:p>
    <w:p w14:paraId="0E81024E" w14:textId="389AA03D" w:rsidR="002121E3" w:rsidRDefault="002121E3" w:rsidP="001356D2">
      <w:pPr>
        <w:pStyle w:val="ListParagraph"/>
        <w:numPr>
          <w:ilvl w:val="0"/>
          <w:numId w:val="3"/>
        </w:numPr>
      </w:pPr>
      <w:r>
        <w:t xml:space="preserve">Porphyritic:-Igneous-rock texture in which large crystals are set in a fine-grained or glassy groundmass. </w:t>
      </w:r>
    </w:p>
    <w:p w14:paraId="51F42991" w14:textId="77777777" w:rsidR="00635E69" w:rsidRDefault="002121E3" w:rsidP="001356D2">
      <w:pPr>
        <w:pStyle w:val="ListParagraph"/>
        <w:numPr>
          <w:ilvl w:val="0"/>
          <w:numId w:val="3"/>
        </w:numPr>
      </w:pPr>
      <w:r>
        <w:t xml:space="preserve">Vesicular:-Igneous rocks with holes resulting from air bubbles in lava. </w:t>
      </w:r>
    </w:p>
    <w:p w14:paraId="0642156C" w14:textId="635BC07B" w:rsidR="002121E3" w:rsidRDefault="002121E3" w:rsidP="001356D2">
      <w:pPr>
        <w:pStyle w:val="ListParagraph"/>
        <w:numPr>
          <w:ilvl w:val="0"/>
          <w:numId w:val="3"/>
        </w:numPr>
      </w:pPr>
      <w:r>
        <w:t xml:space="preserve">Glassy:-Non-crystallined texture of rocks formed by rapid cooling of erupted magma into the earth’s atmosphere. </w:t>
      </w:r>
    </w:p>
    <w:p w14:paraId="05C70BCF" w14:textId="77777777" w:rsidR="004D5331" w:rsidRDefault="002121E3" w:rsidP="004D5331">
      <w:pPr>
        <w:pStyle w:val="ListParagraph"/>
        <w:numPr>
          <w:ilvl w:val="0"/>
          <w:numId w:val="3"/>
        </w:numPr>
      </w:pPr>
      <w:r>
        <w:t>Pegmatitic:-coarse-grained texture in which most of the crystals are larger than one centimetre.</w:t>
      </w:r>
    </w:p>
    <w:p w14:paraId="21B22423" w14:textId="576A6164" w:rsidR="00C42CF5" w:rsidRPr="004D5331" w:rsidRDefault="002121E3" w:rsidP="00CF6543">
      <w:r>
        <w:t>4.</w:t>
      </w:r>
      <w:r w:rsidRPr="00CF6543">
        <w:rPr>
          <w:b/>
          <w:bCs/>
        </w:rPr>
        <w:t xml:space="preserve">Common igneous rock forming </w:t>
      </w:r>
      <w:r w:rsidR="00C42CF5" w:rsidRPr="00CF6543">
        <w:rPr>
          <w:b/>
          <w:bCs/>
        </w:rPr>
        <w:t>minerals</w:t>
      </w:r>
    </w:p>
    <w:p w14:paraId="11EF1C30" w14:textId="544622CE" w:rsidR="002121E3" w:rsidRDefault="0015360A">
      <w:r>
        <w:t>(</w:t>
      </w:r>
      <w:r w:rsidR="00C42CF5">
        <w:t>a</w:t>
      </w:r>
      <w:r>
        <w:t xml:space="preserve">) </w:t>
      </w:r>
      <w:r w:rsidR="00292084">
        <w:t xml:space="preserve">.Quartz- </w:t>
      </w:r>
      <w:r w:rsidR="00447206">
        <w:t>SO2</w:t>
      </w:r>
    </w:p>
    <w:p w14:paraId="1D190920" w14:textId="3CB08B91" w:rsidR="002121E3" w:rsidRDefault="00C42CF5">
      <w:r>
        <w:t>(</w:t>
      </w:r>
      <w:r w:rsidR="00A328E6">
        <w:t>b</w:t>
      </w:r>
      <w:r>
        <w:t xml:space="preserve">) </w:t>
      </w:r>
      <w:r w:rsidR="00447206">
        <w:t>.Olivine-(</w:t>
      </w:r>
      <w:r w:rsidR="0029254A">
        <w:t>Mg, Fe</w:t>
      </w:r>
      <w:r w:rsidR="00447206">
        <w:t xml:space="preserve">) </w:t>
      </w:r>
      <w:r w:rsidR="0029254A">
        <w:t>2SiO4</w:t>
      </w:r>
    </w:p>
    <w:p w14:paraId="647FC021" w14:textId="5BE71CE1" w:rsidR="002121E3" w:rsidRDefault="00F84E70">
      <w:r>
        <w:t>(</w:t>
      </w:r>
      <w:r w:rsidR="00A328E6">
        <w:t>c</w:t>
      </w:r>
      <w:r>
        <w:t xml:space="preserve">) </w:t>
      </w:r>
      <w:r w:rsidR="0029254A">
        <w:t>.Amphibole-Mg14[</w:t>
      </w:r>
      <w:r w:rsidR="00705974">
        <w:t>(</w:t>
      </w:r>
      <w:r w:rsidR="00312BDF">
        <w:t>OH</w:t>
      </w:r>
      <w:r w:rsidR="00705974">
        <w:t>)</w:t>
      </w:r>
      <w:r w:rsidR="00312BDF">
        <w:t>4Si16O44</w:t>
      </w:r>
      <w:r w:rsidR="00705974">
        <w:t xml:space="preserve"> ] </w:t>
      </w:r>
    </w:p>
    <w:p w14:paraId="7004B97E" w14:textId="4C4BD075" w:rsidR="00F84E70" w:rsidRDefault="00F84E70">
      <w:r>
        <w:t>(</w:t>
      </w:r>
      <w:r w:rsidR="00A328E6">
        <w:t>d</w:t>
      </w:r>
      <w:r>
        <w:t xml:space="preserve">) </w:t>
      </w:r>
      <w:r w:rsidR="00312BDF">
        <w:t>.Pyroxene-Mg2(</w:t>
      </w:r>
      <w:r w:rsidR="00BD3521">
        <w:t>Si2O16</w:t>
      </w:r>
      <w:r w:rsidR="00312BDF">
        <w:t xml:space="preserve">) </w:t>
      </w:r>
    </w:p>
    <w:p w14:paraId="0EBECB16" w14:textId="138907DA" w:rsidR="002121E3" w:rsidRDefault="00F84E70">
      <w:r>
        <w:t>(</w:t>
      </w:r>
      <w:r w:rsidR="00A328E6">
        <w:t>e</w:t>
      </w:r>
      <w:r>
        <w:t xml:space="preserve">) </w:t>
      </w:r>
      <w:r w:rsidR="00BD3521">
        <w:t>.Biotite-K(</w:t>
      </w:r>
      <w:r w:rsidR="005722D4">
        <w:t>Mg, Fe</w:t>
      </w:r>
      <w:r w:rsidR="00BD3521">
        <w:t xml:space="preserve">) </w:t>
      </w:r>
      <w:r w:rsidR="005722D4">
        <w:t>3AlSi3O10(</w:t>
      </w:r>
      <w:r w:rsidR="00E43262">
        <w:t>F,OH</w:t>
      </w:r>
      <w:r w:rsidR="005722D4">
        <w:t>)</w:t>
      </w:r>
      <w:r w:rsidR="00297B6A">
        <w:t>2</w:t>
      </w:r>
    </w:p>
    <w:p w14:paraId="4881C55C" w14:textId="0AFEE687" w:rsidR="002121E3" w:rsidRDefault="00143747">
      <w:r>
        <w:t>(</w:t>
      </w:r>
      <w:r w:rsidR="00A328E6">
        <w:t>f</w:t>
      </w:r>
      <w:r>
        <w:t xml:space="preserve">) </w:t>
      </w:r>
      <w:r w:rsidR="00297B6A">
        <w:t>.Muscovite- KAl2(</w:t>
      </w:r>
      <w:r w:rsidR="00F13ACD">
        <w:t>Si3Al</w:t>
      </w:r>
      <w:r w:rsidR="00297B6A">
        <w:t xml:space="preserve">) </w:t>
      </w:r>
      <w:r w:rsidR="00580D5A">
        <w:t>10(OH)</w:t>
      </w:r>
      <w:r w:rsidR="002124A2">
        <w:t>2</w:t>
      </w:r>
    </w:p>
    <w:p w14:paraId="357D475E" w14:textId="6FDE8296" w:rsidR="002121E3" w:rsidRDefault="00143747">
      <w:r>
        <w:t>(</w:t>
      </w:r>
      <w:r w:rsidR="00A328E6">
        <w:t>g</w:t>
      </w:r>
      <w:r>
        <w:t xml:space="preserve">) </w:t>
      </w:r>
      <w:r w:rsidR="002124A2">
        <w:t>.plagioclase-NaAlSi3O8--</w:t>
      </w:r>
      <w:r w:rsidR="00276245">
        <w:t>CaAl2Si2O</w:t>
      </w:r>
    </w:p>
    <w:p w14:paraId="2227BF09" w14:textId="4644A183" w:rsidR="002121E3" w:rsidRDefault="00143747" w:rsidP="00984046">
      <w:r>
        <w:t>(</w:t>
      </w:r>
      <w:r w:rsidR="00A328E6">
        <w:t>h</w:t>
      </w:r>
      <w:r>
        <w:t xml:space="preserve">) </w:t>
      </w:r>
      <w:r w:rsidR="00276245">
        <w:t xml:space="preserve">.Mica- </w:t>
      </w:r>
      <w:r w:rsidR="0026297B">
        <w:t>[KAl2(</w:t>
      </w:r>
      <w:r w:rsidR="009E0910">
        <w:t>AlSi3O10</w:t>
      </w:r>
      <w:r w:rsidR="0026297B">
        <w:t>)</w:t>
      </w:r>
      <w:r w:rsidR="007026C1">
        <w:t>(F, OH)</w:t>
      </w:r>
      <w:r w:rsidR="006B01BD">
        <w:t>2</w:t>
      </w:r>
      <w:r w:rsidR="0026297B">
        <w:t xml:space="preserve"> ] </w:t>
      </w:r>
    </w:p>
    <w:p w14:paraId="69D88699" w14:textId="23D93B13" w:rsidR="002121E3" w:rsidRDefault="002121E3"/>
    <w:p w14:paraId="32B07C9E" w14:textId="77777777" w:rsidR="002121E3" w:rsidRDefault="002121E3"/>
    <w:p w14:paraId="37A9757E" w14:textId="77777777" w:rsidR="002121E3" w:rsidRDefault="002121E3"/>
    <w:p w14:paraId="7B0D302C" w14:textId="77777777" w:rsidR="002121E3" w:rsidRDefault="002121E3">
      <w:r>
        <w:t>5.a)</w:t>
      </w:r>
      <w:r w:rsidRPr="00DD4E01">
        <w:rPr>
          <w:i/>
          <w:iCs/>
        </w:rPr>
        <w:t>Ultramafic</w:t>
      </w:r>
      <w:r>
        <w:t>:- An igneous rock with extremely low silica composition, being made of almost olivine and pyroxene.</w:t>
      </w:r>
    </w:p>
    <w:p w14:paraId="43FDFA2D" w14:textId="7F802366" w:rsidR="002121E3" w:rsidRDefault="002121E3">
      <w:r>
        <w:t xml:space="preserve"> b) </w:t>
      </w:r>
      <w:r w:rsidRPr="00DD4E01">
        <w:rPr>
          <w:i/>
          <w:iCs/>
        </w:rPr>
        <w:t>Mafic</w:t>
      </w:r>
      <w:r>
        <w:t xml:space="preserve">:- A kind of igneous rock that is relatively  high in </w:t>
      </w:r>
      <w:r w:rsidR="00292084">
        <w:t>magnesium and</w:t>
      </w:r>
      <w:r>
        <w:t xml:space="preserve"> iron content</w:t>
      </w:r>
    </w:p>
    <w:p w14:paraId="0173634C" w14:textId="77777777" w:rsidR="002121E3" w:rsidRDefault="002121E3"/>
    <w:p w14:paraId="42B51102" w14:textId="2939C79E" w:rsidR="002121E3" w:rsidRDefault="002121E3">
      <w:r>
        <w:t xml:space="preserve">c) </w:t>
      </w:r>
      <w:r w:rsidR="00135EED" w:rsidRPr="00DD4E01">
        <w:rPr>
          <w:i/>
          <w:iCs/>
        </w:rPr>
        <w:t>Intermediate</w:t>
      </w:r>
      <w:r w:rsidR="00135EED">
        <w:t>:</w:t>
      </w:r>
      <w:r w:rsidR="003A5E3E">
        <w:t>-</w:t>
      </w:r>
      <w:r w:rsidR="00135EED">
        <w:t xml:space="preserve"> igneous</w:t>
      </w:r>
      <w:r w:rsidR="001B35FD">
        <w:t xml:space="preserve"> rock </w:t>
      </w:r>
      <w:r w:rsidR="00F73EAA">
        <w:t xml:space="preserve">with </w:t>
      </w:r>
      <w:r w:rsidR="00EB5DBE">
        <w:t>medium silica composition</w:t>
      </w:r>
      <w:r w:rsidR="00565133">
        <w:t xml:space="preserve">, equally rich in felsic and </w:t>
      </w:r>
      <w:r w:rsidR="00135EED">
        <w:t xml:space="preserve">magic mineral composition. </w:t>
      </w:r>
    </w:p>
    <w:p w14:paraId="375A4E9F" w14:textId="28ABB671" w:rsidR="002121E3" w:rsidRDefault="002121E3">
      <w:r>
        <w:t>d)</w:t>
      </w:r>
      <w:r w:rsidRPr="00DD4E01">
        <w:rPr>
          <w:i/>
          <w:iCs/>
        </w:rPr>
        <w:t>Felsic</w:t>
      </w:r>
      <w:r w:rsidR="00135EED">
        <w:t>:</w:t>
      </w:r>
      <w:r w:rsidR="003A5E3E">
        <w:t>-</w:t>
      </w:r>
      <w:r w:rsidR="007E0A00">
        <w:t xml:space="preserve">silicate rocks </w:t>
      </w:r>
      <w:r w:rsidR="00122C04">
        <w:t xml:space="preserve">enriched with </w:t>
      </w:r>
      <w:r w:rsidR="002D54A0">
        <w:t>lighter elements</w:t>
      </w:r>
      <w:r w:rsidR="00122C04">
        <w:t xml:space="preserve"> such as </w:t>
      </w:r>
      <w:r w:rsidR="002D54A0">
        <w:t>sodium</w:t>
      </w:r>
      <w:r w:rsidR="00135EED">
        <w:t xml:space="preserve">. </w:t>
      </w:r>
    </w:p>
    <w:p w14:paraId="1E870759" w14:textId="77777777" w:rsidR="002121E3" w:rsidRDefault="002121E3"/>
    <w:p w14:paraId="3D31B627" w14:textId="77777777" w:rsidR="002121E3" w:rsidRDefault="002121E3">
      <w:r>
        <w:t xml:space="preserve">6. </w:t>
      </w:r>
    </w:p>
    <w:tbl>
      <w:tblPr>
        <w:tblStyle w:val="TableGrid"/>
        <w:tblW w:w="0" w:type="auto"/>
        <w:tblLook w:val="04A0" w:firstRow="1" w:lastRow="0" w:firstColumn="1" w:lastColumn="0" w:noHBand="0" w:noVBand="1"/>
      </w:tblPr>
      <w:tblGrid>
        <w:gridCol w:w="3116"/>
        <w:gridCol w:w="3117"/>
        <w:gridCol w:w="3117"/>
      </w:tblGrid>
      <w:tr w:rsidR="008919E5" w14:paraId="0271073B" w14:textId="77777777" w:rsidTr="008919E5">
        <w:tc>
          <w:tcPr>
            <w:tcW w:w="3116" w:type="dxa"/>
          </w:tcPr>
          <w:p w14:paraId="378A069B" w14:textId="7BAB42C4" w:rsidR="008919E5" w:rsidRDefault="005B2082">
            <w:r>
              <w:t xml:space="preserve">Igneous </w:t>
            </w:r>
            <w:r w:rsidR="008C3E8B">
              <w:t>Rock</w:t>
            </w:r>
          </w:p>
        </w:tc>
        <w:tc>
          <w:tcPr>
            <w:tcW w:w="3117" w:type="dxa"/>
          </w:tcPr>
          <w:p w14:paraId="452C406D" w14:textId="7708EA60" w:rsidR="008919E5" w:rsidRDefault="008C3E8B">
            <w:r>
              <w:t>Type of igneous rock</w:t>
            </w:r>
          </w:p>
        </w:tc>
        <w:tc>
          <w:tcPr>
            <w:tcW w:w="3117" w:type="dxa"/>
          </w:tcPr>
          <w:p w14:paraId="4DB06073" w14:textId="2D577C29" w:rsidR="008919E5" w:rsidRDefault="008C3E8B">
            <w:r>
              <w:t>Class</w:t>
            </w:r>
          </w:p>
        </w:tc>
      </w:tr>
      <w:tr w:rsidR="008C3E8B" w14:paraId="7AA061C4" w14:textId="77777777" w:rsidTr="008919E5">
        <w:tc>
          <w:tcPr>
            <w:tcW w:w="3116" w:type="dxa"/>
          </w:tcPr>
          <w:p w14:paraId="7575ADB2" w14:textId="2C8EE250" w:rsidR="008C3E8B" w:rsidRDefault="00F115FA">
            <w:r>
              <w:t>Peridotite</w:t>
            </w:r>
          </w:p>
        </w:tc>
        <w:tc>
          <w:tcPr>
            <w:tcW w:w="3117" w:type="dxa"/>
          </w:tcPr>
          <w:p w14:paraId="3E957169" w14:textId="61A8BBB5" w:rsidR="008C3E8B" w:rsidRDefault="0032086A">
            <w:r>
              <w:t>Intrusive</w:t>
            </w:r>
          </w:p>
        </w:tc>
        <w:tc>
          <w:tcPr>
            <w:tcW w:w="3117" w:type="dxa"/>
          </w:tcPr>
          <w:p w14:paraId="062CAAC8" w14:textId="175A920F" w:rsidR="008C3E8B" w:rsidRDefault="0032086A">
            <w:r>
              <w:t>Ultramafic</w:t>
            </w:r>
          </w:p>
        </w:tc>
      </w:tr>
      <w:tr w:rsidR="008919E5" w14:paraId="7D3792B3" w14:textId="77777777" w:rsidTr="008919E5">
        <w:tc>
          <w:tcPr>
            <w:tcW w:w="3116" w:type="dxa"/>
          </w:tcPr>
          <w:p w14:paraId="452F01AE" w14:textId="151386C5" w:rsidR="008919E5" w:rsidRDefault="0032086A">
            <w:r>
              <w:t>Basalt</w:t>
            </w:r>
          </w:p>
        </w:tc>
        <w:tc>
          <w:tcPr>
            <w:tcW w:w="3117" w:type="dxa"/>
          </w:tcPr>
          <w:p w14:paraId="3760403D" w14:textId="4AD5F6D8" w:rsidR="008919E5" w:rsidRDefault="005F4EB5">
            <w:r>
              <w:t>Extrusive</w:t>
            </w:r>
          </w:p>
        </w:tc>
        <w:tc>
          <w:tcPr>
            <w:tcW w:w="3117" w:type="dxa"/>
          </w:tcPr>
          <w:p w14:paraId="028D2E58" w14:textId="67BAB09E" w:rsidR="008919E5" w:rsidRDefault="005F4EB5">
            <w:r>
              <w:t>Aphanitic</w:t>
            </w:r>
          </w:p>
        </w:tc>
      </w:tr>
      <w:tr w:rsidR="008919E5" w14:paraId="28E121E2" w14:textId="77777777" w:rsidTr="008919E5">
        <w:tc>
          <w:tcPr>
            <w:tcW w:w="3116" w:type="dxa"/>
          </w:tcPr>
          <w:p w14:paraId="5803C7BA" w14:textId="35E51DDA" w:rsidR="008919E5" w:rsidRDefault="005F4EB5">
            <w:r>
              <w:t>Gabbro</w:t>
            </w:r>
          </w:p>
        </w:tc>
        <w:tc>
          <w:tcPr>
            <w:tcW w:w="3117" w:type="dxa"/>
          </w:tcPr>
          <w:p w14:paraId="24120E4D" w14:textId="106A3144" w:rsidR="008919E5" w:rsidRDefault="00856555">
            <w:r>
              <w:t>Intrusive</w:t>
            </w:r>
          </w:p>
        </w:tc>
        <w:tc>
          <w:tcPr>
            <w:tcW w:w="3117" w:type="dxa"/>
          </w:tcPr>
          <w:p w14:paraId="63BB70BE" w14:textId="63821629" w:rsidR="008919E5" w:rsidRDefault="00856555">
            <w:r>
              <w:t>Mafic</w:t>
            </w:r>
          </w:p>
        </w:tc>
      </w:tr>
      <w:tr w:rsidR="00870430" w14:paraId="53A0823D" w14:textId="77777777" w:rsidTr="00870430">
        <w:tc>
          <w:tcPr>
            <w:tcW w:w="3116" w:type="dxa"/>
          </w:tcPr>
          <w:p w14:paraId="4C6C1910" w14:textId="32712B3B" w:rsidR="00870430" w:rsidRDefault="00856555">
            <w:r>
              <w:t>Andesite</w:t>
            </w:r>
          </w:p>
        </w:tc>
        <w:tc>
          <w:tcPr>
            <w:tcW w:w="3117" w:type="dxa"/>
          </w:tcPr>
          <w:p w14:paraId="6A0A4776" w14:textId="7A2BA9C7" w:rsidR="00870430" w:rsidRDefault="00C04DC5">
            <w:r>
              <w:t>Extrusive</w:t>
            </w:r>
          </w:p>
        </w:tc>
        <w:tc>
          <w:tcPr>
            <w:tcW w:w="3117" w:type="dxa"/>
          </w:tcPr>
          <w:p w14:paraId="2764731A" w14:textId="64C1779B" w:rsidR="00870430" w:rsidRDefault="00C04DC5">
            <w:r>
              <w:t>Felsic</w:t>
            </w:r>
          </w:p>
        </w:tc>
      </w:tr>
      <w:tr w:rsidR="004B7A2A" w14:paraId="393DB231" w14:textId="77777777" w:rsidTr="00870430">
        <w:tc>
          <w:tcPr>
            <w:tcW w:w="3116" w:type="dxa"/>
          </w:tcPr>
          <w:p w14:paraId="11E17FCA" w14:textId="65787743" w:rsidR="004B7A2A" w:rsidRDefault="00C04DC5">
            <w:r>
              <w:t>Diorite</w:t>
            </w:r>
          </w:p>
        </w:tc>
        <w:tc>
          <w:tcPr>
            <w:tcW w:w="3117" w:type="dxa"/>
          </w:tcPr>
          <w:p w14:paraId="12F021A2" w14:textId="05AE11BB" w:rsidR="004B7A2A" w:rsidRDefault="00BD28C6">
            <w:r>
              <w:t>Intrusive</w:t>
            </w:r>
          </w:p>
        </w:tc>
        <w:tc>
          <w:tcPr>
            <w:tcW w:w="3117" w:type="dxa"/>
          </w:tcPr>
          <w:p w14:paraId="2146EEA3" w14:textId="6A3D7E06" w:rsidR="004B7A2A" w:rsidRDefault="00BD28C6">
            <w:r>
              <w:t>Mafic</w:t>
            </w:r>
          </w:p>
        </w:tc>
      </w:tr>
      <w:tr w:rsidR="00870430" w14:paraId="5C1BE15E" w14:textId="77777777" w:rsidTr="00870430">
        <w:tc>
          <w:tcPr>
            <w:tcW w:w="3116" w:type="dxa"/>
          </w:tcPr>
          <w:p w14:paraId="4FB1372D" w14:textId="684ADB85" w:rsidR="00870430" w:rsidRDefault="00BD28C6">
            <w:r>
              <w:t>Rhyolite</w:t>
            </w:r>
          </w:p>
        </w:tc>
        <w:tc>
          <w:tcPr>
            <w:tcW w:w="3117" w:type="dxa"/>
          </w:tcPr>
          <w:p w14:paraId="5C9E8B18" w14:textId="2A1D8370" w:rsidR="00870430" w:rsidRDefault="003837CA">
            <w:r>
              <w:t>Extrusive</w:t>
            </w:r>
          </w:p>
        </w:tc>
        <w:tc>
          <w:tcPr>
            <w:tcW w:w="3117" w:type="dxa"/>
          </w:tcPr>
          <w:p w14:paraId="494AF814" w14:textId="0940C64C" w:rsidR="00870430" w:rsidRDefault="003837CA">
            <w:r>
              <w:t>Felsic</w:t>
            </w:r>
          </w:p>
        </w:tc>
      </w:tr>
      <w:tr w:rsidR="00870430" w14:paraId="5A155740" w14:textId="77777777" w:rsidTr="00870430">
        <w:tc>
          <w:tcPr>
            <w:tcW w:w="3116" w:type="dxa"/>
          </w:tcPr>
          <w:p w14:paraId="34A1C5A4" w14:textId="5476037E" w:rsidR="00870430" w:rsidRDefault="003837CA">
            <w:r>
              <w:t>Granite</w:t>
            </w:r>
          </w:p>
        </w:tc>
        <w:tc>
          <w:tcPr>
            <w:tcW w:w="3117" w:type="dxa"/>
          </w:tcPr>
          <w:p w14:paraId="3D27ED09" w14:textId="53AFC3C7" w:rsidR="00870430" w:rsidRDefault="003837CA">
            <w:r>
              <w:t>Intrusive</w:t>
            </w:r>
          </w:p>
        </w:tc>
        <w:tc>
          <w:tcPr>
            <w:tcW w:w="3117" w:type="dxa"/>
          </w:tcPr>
          <w:p w14:paraId="3FBD3E8C" w14:textId="4F26724E" w:rsidR="00870430" w:rsidRDefault="003837CA">
            <w:r>
              <w:t>Felsic</w:t>
            </w:r>
          </w:p>
        </w:tc>
      </w:tr>
    </w:tbl>
    <w:p w14:paraId="3725C152" w14:textId="77777777" w:rsidR="002121E3" w:rsidRDefault="002121E3"/>
    <w:p w14:paraId="3E7647BF" w14:textId="77777777" w:rsidR="002121E3" w:rsidRDefault="002121E3">
      <w:r>
        <w:t>7.(a) Composite volcano-steep-sided cone shaped volcano built from several layers of lava, pumice ,ash forming high peaks due to very viscous lava.</w:t>
      </w:r>
    </w:p>
    <w:p w14:paraId="5AAB45DF" w14:textId="4A0CBD6A" w:rsidR="002121E3" w:rsidRDefault="002121E3">
      <w:r>
        <w:t xml:space="preserve"> (b) Shielded volcano- a broad rounded volcano built up successive outpouring of </w:t>
      </w:r>
      <w:r w:rsidR="00037E8B">
        <w:t xml:space="preserve">very fluid </w:t>
      </w:r>
      <w:r>
        <w:t>lava</w:t>
      </w:r>
      <w:r w:rsidR="00037E8B">
        <w:t xml:space="preserve">. </w:t>
      </w:r>
    </w:p>
    <w:p w14:paraId="77A473E5" w14:textId="78AD3567" w:rsidR="002121E3" w:rsidRDefault="002121E3">
      <w:r>
        <w:t xml:space="preserve"> (c)Cinder cone volcano-a volcano built from particles and </w:t>
      </w:r>
      <w:r w:rsidR="006F7276">
        <w:t xml:space="preserve">blobs </w:t>
      </w:r>
      <w:r w:rsidR="001300FD">
        <w:t>of congealed lava ejected</w:t>
      </w:r>
      <w:r w:rsidR="00A3442A">
        <w:t xml:space="preserve"> from a single vent forming a</w:t>
      </w:r>
      <w:r w:rsidR="002B12C2">
        <w:t xml:space="preserve"> crater at the summit. </w:t>
      </w:r>
    </w:p>
    <w:p w14:paraId="7AFF0A01" w14:textId="77777777" w:rsidR="002121E3" w:rsidRDefault="002121E3"/>
    <w:sectPr w:rsidR="002121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4778"/>
    <w:multiLevelType w:val="hybridMultilevel"/>
    <w:tmpl w:val="2F7A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58625C"/>
    <w:multiLevelType w:val="hybridMultilevel"/>
    <w:tmpl w:val="4C582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5754AC"/>
    <w:multiLevelType w:val="hybridMultilevel"/>
    <w:tmpl w:val="0530461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C15E42"/>
    <w:multiLevelType w:val="hybridMultilevel"/>
    <w:tmpl w:val="B2EED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556024">
    <w:abstractNumId w:val="2"/>
  </w:num>
  <w:num w:numId="2" w16cid:durableId="1264264404">
    <w:abstractNumId w:val="0"/>
  </w:num>
  <w:num w:numId="3" w16cid:durableId="22946627">
    <w:abstractNumId w:val="3"/>
  </w:num>
  <w:num w:numId="4" w16cid:durableId="82920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1E3"/>
    <w:rsid w:val="0000478E"/>
    <w:rsid w:val="00012CFC"/>
    <w:rsid w:val="00037E8B"/>
    <w:rsid w:val="00066918"/>
    <w:rsid w:val="00122C04"/>
    <w:rsid w:val="001300FD"/>
    <w:rsid w:val="001356D2"/>
    <w:rsid w:val="00135EED"/>
    <w:rsid w:val="00143747"/>
    <w:rsid w:val="0015360A"/>
    <w:rsid w:val="001B35FD"/>
    <w:rsid w:val="002121E3"/>
    <w:rsid w:val="002124A2"/>
    <w:rsid w:val="0026297B"/>
    <w:rsid w:val="00276245"/>
    <w:rsid w:val="00292084"/>
    <w:rsid w:val="0029254A"/>
    <w:rsid w:val="00297B6A"/>
    <w:rsid w:val="002B12C2"/>
    <w:rsid w:val="002D54A0"/>
    <w:rsid w:val="00312BDF"/>
    <w:rsid w:val="0032086A"/>
    <w:rsid w:val="003837CA"/>
    <w:rsid w:val="003A5E3E"/>
    <w:rsid w:val="0043215A"/>
    <w:rsid w:val="00447206"/>
    <w:rsid w:val="00475C1E"/>
    <w:rsid w:val="004B7A2A"/>
    <w:rsid w:val="004D5331"/>
    <w:rsid w:val="00565133"/>
    <w:rsid w:val="00571D92"/>
    <w:rsid w:val="005722D4"/>
    <w:rsid w:val="00580D5A"/>
    <w:rsid w:val="005B2082"/>
    <w:rsid w:val="005F4EB5"/>
    <w:rsid w:val="00635E69"/>
    <w:rsid w:val="00643D38"/>
    <w:rsid w:val="006B01BD"/>
    <w:rsid w:val="006F44F5"/>
    <w:rsid w:val="006F7276"/>
    <w:rsid w:val="007026C1"/>
    <w:rsid w:val="00705974"/>
    <w:rsid w:val="007212AC"/>
    <w:rsid w:val="00763312"/>
    <w:rsid w:val="007A3D08"/>
    <w:rsid w:val="007C0685"/>
    <w:rsid w:val="007E0A00"/>
    <w:rsid w:val="00856555"/>
    <w:rsid w:val="00870430"/>
    <w:rsid w:val="008919E5"/>
    <w:rsid w:val="008C3E8B"/>
    <w:rsid w:val="00984046"/>
    <w:rsid w:val="009E0910"/>
    <w:rsid w:val="00A328E6"/>
    <w:rsid w:val="00A3442A"/>
    <w:rsid w:val="00B42AB6"/>
    <w:rsid w:val="00B943AB"/>
    <w:rsid w:val="00BA30C3"/>
    <w:rsid w:val="00BD28C6"/>
    <w:rsid w:val="00BD3521"/>
    <w:rsid w:val="00C04DC5"/>
    <w:rsid w:val="00C42CF5"/>
    <w:rsid w:val="00CF6543"/>
    <w:rsid w:val="00D37819"/>
    <w:rsid w:val="00DD4E01"/>
    <w:rsid w:val="00E16758"/>
    <w:rsid w:val="00E320CF"/>
    <w:rsid w:val="00E43262"/>
    <w:rsid w:val="00EB5DBE"/>
    <w:rsid w:val="00F115FA"/>
    <w:rsid w:val="00F13ACD"/>
    <w:rsid w:val="00F720BF"/>
    <w:rsid w:val="00F73EAA"/>
    <w:rsid w:val="00F84E70"/>
    <w:rsid w:val="00FA6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D790F66"/>
  <w15:chartTrackingRefBased/>
  <w15:docId w15:val="{E61C6389-0E65-4548-84F0-32E90CF6D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1E3"/>
    <w:pPr>
      <w:ind w:left="720"/>
      <w:contextualSpacing/>
    </w:pPr>
  </w:style>
  <w:style w:type="table" w:styleId="TableGrid">
    <w:name w:val="Table Grid"/>
    <w:basedOn w:val="TableNormal"/>
    <w:uiPriority w:val="39"/>
    <w:rsid w:val="00891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41657">
      <w:bodyDiv w:val="1"/>
      <w:marLeft w:val="0"/>
      <w:marRight w:val="0"/>
      <w:marTop w:val="0"/>
      <w:marBottom w:val="0"/>
      <w:divBdr>
        <w:top w:val="none" w:sz="0" w:space="0" w:color="auto"/>
        <w:left w:val="none" w:sz="0" w:space="0" w:color="auto"/>
        <w:bottom w:val="none" w:sz="0" w:space="0" w:color="auto"/>
        <w:right w:val="none" w:sz="0" w:space="0" w:color="auto"/>
      </w:divBdr>
      <w:divsChild>
        <w:div w:id="1510676500">
          <w:marLeft w:val="0"/>
          <w:marRight w:val="0"/>
          <w:marTop w:val="0"/>
          <w:marBottom w:val="0"/>
          <w:divBdr>
            <w:top w:val="none" w:sz="0" w:space="0" w:color="auto"/>
            <w:left w:val="none" w:sz="0" w:space="0" w:color="auto"/>
            <w:bottom w:val="none" w:sz="0" w:space="0" w:color="auto"/>
            <w:right w:val="none" w:sz="0" w:space="0" w:color="auto"/>
          </w:divBdr>
        </w:div>
        <w:div w:id="1473330414">
          <w:marLeft w:val="0"/>
          <w:marRight w:val="0"/>
          <w:marTop w:val="0"/>
          <w:marBottom w:val="0"/>
          <w:divBdr>
            <w:top w:val="none" w:sz="0" w:space="0" w:color="auto"/>
            <w:left w:val="none" w:sz="0" w:space="0" w:color="auto"/>
            <w:bottom w:val="none" w:sz="0" w:space="0" w:color="auto"/>
            <w:right w:val="none" w:sz="0" w:space="0" w:color="auto"/>
          </w:divBdr>
          <w:divsChild>
            <w:div w:id="986206292">
              <w:marLeft w:val="0"/>
              <w:marRight w:val="0"/>
              <w:marTop w:val="0"/>
              <w:marBottom w:val="0"/>
              <w:divBdr>
                <w:top w:val="none" w:sz="0" w:space="0" w:color="auto"/>
                <w:left w:val="none" w:sz="0" w:space="0" w:color="auto"/>
                <w:bottom w:val="none" w:sz="0" w:space="0" w:color="auto"/>
                <w:right w:val="none" w:sz="0" w:space="0" w:color="auto"/>
              </w:divBdr>
            </w:div>
            <w:div w:id="982275753">
              <w:marLeft w:val="0"/>
              <w:marRight w:val="0"/>
              <w:marTop w:val="0"/>
              <w:marBottom w:val="0"/>
              <w:divBdr>
                <w:top w:val="none" w:sz="0" w:space="0" w:color="auto"/>
                <w:left w:val="none" w:sz="0" w:space="0" w:color="auto"/>
                <w:bottom w:val="none" w:sz="0" w:space="0" w:color="auto"/>
                <w:right w:val="none" w:sz="0" w:space="0" w:color="auto"/>
              </w:divBdr>
            </w:div>
            <w:div w:id="664012493">
              <w:marLeft w:val="0"/>
              <w:marRight w:val="0"/>
              <w:marTop w:val="0"/>
              <w:marBottom w:val="0"/>
              <w:divBdr>
                <w:top w:val="none" w:sz="0" w:space="0" w:color="auto"/>
                <w:left w:val="none" w:sz="0" w:space="0" w:color="auto"/>
                <w:bottom w:val="none" w:sz="0" w:space="0" w:color="auto"/>
                <w:right w:val="none" w:sz="0" w:space="0" w:color="auto"/>
              </w:divBdr>
            </w:div>
            <w:div w:id="2075738878">
              <w:marLeft w:val="0"/>
              <w:marRight w:val="0"/>
              <w:marTop w:val="0"/>
              <w:marBottom w:val="0"/>
              <w:divBdr>
                <w:top w:val="none" w:sz="0" w:space="0" w:color="auto"/>
                <w:left w:val="none" w:sz="0" w:space="0" w:color="auto"/>
                <w:bottom w:val="none" w:sz="0" w:space="0" w:color="auto"/>
                <w:right w:val="none" w:sz="0" w:space="0" w:color="auto"/>
              </w:divBdr>
            </w:div>
            <w:div w:id="689530026">
              <w:marLeft w:val="0"/>
              <w:marRight w:val="0"/>
              <w:marTop w:val="0"/>
              <w:marBottom w:val="0"/>
              <w:divBdr>
                <w:top w:val="none" w:sz="0" w:space="0" w:color="auto"/>
                <w:left w:val="none" w:sz="0" w:space="0" w:color="auto"/>
                <w:bottom w:val="none" w:sz="0" w:space="0" w:color="auto"/>
                <w:right w:val="none" w:sz="0" w:space="0" w:color="auto"/>
              </w:divBdr>
            </w:div>
            <w:div w:id="5257080">
              <w:marLeft w:val="0"/>
              <w:marRight w:val="0"/>
              <w:marTop w:val="0"/>
              <w:marBottom w:val="0"/>
              <w:divBdr>
                <w:top w:val="none" w:sz="0" w:space="0" w:color="auto"/>
                <w:left w:val="none" w:sz="0" w:space="0" w:color="auto"/>
                <w:bottom w:val="none" w:sz="0" w:space="0" w:color="auto"/>
                <w:right w:val="none" w:sz="0" w:space="0" w:color="auto"/>
              </w:divBdr>
            </w:div>
            <w:div w:id="63332302">
              <w:marLeft w:val="0"/>
              <w:marRight w:val="0"/>
              <w:marTop w:val="0"/>
              <w:marBottom w:val="0"/>
              <w:divBdr>
                <w:top w:val="none" w:sz="0" w:space="0" w:color="auto"/>
                <w:left w:val="none" w:sz="0" w:space="0" w:color="auto"/>
                <w:bottom w:val="none" w:sz="0" w:space="0" w:color="auto"/>
                <w:right w:val="none" w:sz="0" w:space="0" w:color="auto"/>
              </w:divBdr>
            </w:div>
            <w:div w:id="9765781">
              <w:marLeft w:val="0"/>
              <w:marRight w:val="0"/>
              <w:marTop w:val="0"/>
              <w:marBottom w:val="0"/>
              <w:divBdr>
                <w:top w:val="none" w:sz="0" w:space="0" w:color="auto"/>
                <w:left w:val="none" w:sz="0" w:space="0" w:color="auto"/>
                <w:bottom w:val="none" w:sz="0" w:space="0" w:color="auto"/>
                <w:right w:val="none" w:sz="0" w:space="0" w:color="auto"/>
              </w:divBdr>
            </w:div>
            <w:div w:id="1706323633">
              <w:marLeft w:val="0"/>
              <w:marRight w:val="0"/>
              <w:marTop w:val="0"/>
              <w:marBottom w:val="0"/>
              <w:divBdr>
                <w:top w:val="none" w:sz="0" w:space="0" w:color="auto"/>
                <w:left w:val="none" w:sz="0" w:space="0" w:color="auto"/>
                <w:bottom w:val="none" w:sz="0" w:space="0" w:color="auto"/>
                <w:right w:val="none" w:sz="0" w:space="0" w:color="auto"/>
              </w:divBdr>
            </w:div>
            <w:div w:id="859584277">
              <w:marLeft w:val="0"/>
              <w:marRight w:val="0"/>
              <w:marTop w:val="0"/>
              <w:marBottom w:val="0"/>
              <w:divBdr>
                <w:top w:val="none" w:sz="0" w:space="0" w:color="auto"/>
                <w:left w:val="none" w:sz="0" w:space="0" w:color="auto"/>
                <w:bottom w:val="none" w:sz="0" w:space="0" w:color="auto"/>
                <w:right w:val="none" w:sz="0" w:space="0" w:color="auto"/>
              </w:divBdr>
            </w:div>
            <w:div w:id="1267155544">
              <w:marLeft w:val="0"/>
              <w:marRight w:val="0"/>
              <w:marTop w:val="0"/>
              <w:marBottom w:val="0"/>
              <w:divBdr>
                <w:top w:val="none" w:sz="0" w:space="0" w:color="auto"/>
                <w:left w:val="none" w:sz="0" w:space="0" w:color="auto"/>
                <w:bottom w:val="none" w:sz="0" w:space="0" w:color="auto"/>
                <w:right w:val="none" w:sz="0" w:space="0" w:color="auto"/>
              </w:divBdr>
            </w:div>
            <w:div w:id="1376082069">
              <w:marLeft w:val="0"/>
              <w:marRight w:val="0"/>
              <w:marTop w:val="0"/>
              <w:marBottom w:val="0"/>
              <w:divBdr>
                <w:top w:val="none" w:sz="0" w:space="0" w:color="auto"/>
                <w:left w:val="none" w:sz="0" w:space="0" w:color="auto"/>
                <w:bottom w:val="none" w:sz="0" w:space="0" w:color="auto"/>
                <w:right w:val="none" w:sz="0" w:space="0" w:color="auto"/>
              </w:divBdr>
            </w:div>
            <w:div w:id="1762407863">
              <w:marLeft w:val="0"/>
              <w:marRight w:val="0"/>
              <w:marTop w:val="0"/>
              <w:marBottom w:val="0"/>
              <w:divBdr>
                <w:top w:val="none" w:sz="0" w:space="0" w:color="auto"/>
                <w:left w:val="none" w:sz="0" w:space="0" w:color="auto"/>
                <w:bottom w:val="none" w:sz="0" w:space="0" w:color="auto"/>
                <w:right w:val="none" w:sz="0" w:space="0" w:color="auto"/>
              </w:divBdr>
            </w:div>
            <w:div w:id="1444495740">
              <w:marLeft w:val="0"/>
              <w:marRight w:val="0"/>
              <w:marTop w:val="0"/>
              <w:marBottom w:val="0"/>
              <w:divBdr>
                <w:top w:val="none" w:sz="0" w:space="0" w:color="auto"/>
                <w:left w:val="none" w:sz="0" w:space="0" w:color="auto"/>
                <w:bottom w:val="none" w:sz="0" w:space="0" w:color="auto"/>
                <w:right w:val="none" w:sz="0" w:space="0" w:color="auto"/>
              </w:divBdr>
            </w:div>
            <w:div w:id="1129785436">
              <w:marLeft w:val="0"/>
              <w:marRight w:val="0"/>
              <w:marTop w:val="0"/>
              <w:marBottom w:val="0"/>
              <w:divBdr>
                <w:top w:val="none" w:sz="0" w:space="0" w:color="auto"/>
                <w:left w:val="none" w:sz="0" w:space="0" w:color="auto"/>
                <w:bottom w:val="none" w:sz="0" w:space="0" w:color="auto"/>
                <w:right w:val="none" w:sz="0" w:space="0" w:color="auto"/>
              </w:divBdr>
            </w:div>
            <w:div w:id="1989045133">
              <w:marLeft w:val="0"/>
              <w:marRight w:val="0"/>
              <w:marTop w:val="0"/>
              <w:marBottom w:val="0"/>
              <w:divBdr>
                <w:top w:val="none" w:sz="0" w:space="0" w:color="auto"/>
                <w:left w:val="none" w:sz="0" w:space="0" w:color="auto"/>
                <w:bottom w:val="none" w:sz="0" w:space="0" w:color="auto"/>
                <w:right w:val="none" w:sz="0" w:space="0" w:color="auto"/>
              </w:divBdr>
            </w:div>
            <w:div w:id="948699529">
              <w:marLeft w:val="0"/>
              <w:marRight w:val="0"/>
              <w:marTop w:val="0"/>
              <w:marBottom w:val="0"/>
              <w:divBdr>
                <w:top w:val="none" w:sz="0" w:space="0" w:color="auto"/>
                <w:left w:val="none" w:sz="0" w:space="0" w:color="auto"/>
                <w:bottom w:val="none" w:sz="0" w:space="0" w:color="auto"/>
                <w:right w:val="none" w:sz="0" w:space="0" w:color="auto"/>
              </w:divBdr>
            </w:div>
            <w:div w:id="1900676740">
              <w:marLeft w:val="0"/>
              <w:marRight w:val="0"/>
              <w:marTop w:val="0"/>
              <w:marBottom w:val="0"/>
              <w:divBdr>
                <w:top w:val="none" w:sz="0" w:space="0" w:color="auto"/>
                <w:left w:val="none" w:sz="0" w:space="0" w:color="auto"/>
                <w:bottom w:val="none" w:sz="0" w:space="0" w:color="auto"/>
                <w:right w:val="none" w:sz="0" w:space="0" w:color="auto"/>
              </w:divBdr>
            </w:div>
            <w:div w:id="105010289">
              <w:marLeft w:val="0"/>
              <w:marRight w:val="0"/>
              <w:marTop w:val="0"/>
              <w:marBottom w:val="0"/>
              <w:divBdr>
                <w:top w:val="none" w:sz="0" w:space="0" w:color="auto"/>
                <w:left w:val="none" w:sz="0" w:space="0" w:color="auto"/>
                <w:bottom w:val="none" w:sz="0" w:space="0" w:color="auto"/>
                <w:right w:val="none" w:sz="0" w:space="0" w:color="auto"/>
              </w:divBdr>
            </w:div>
            <w:div w:id="270479637">
              <w:marLeft w:val="0"/>
              <w:marRight w:val="0"/>
              <w:marTop w:val="0"/>
              <w:marBottom w:val="0"/>
              <w:divBdr>
                <w:top w:val="none" w:sz="0" w:space="0" w:color="auto"/>
                <w:left w:val="none" w:sz="0" w:space="0" w:color="auto"/>
                <w:bottom w:val="none" w:sz="0" w:space="0" w:color="auto"/>
                <w:right w:val="none" w:sz="0" w:space="0" w:color="auto"/>
              </w:divBdr>
            </w:div>
            <w:div w:id="2086682447">
              <w:marLeft w:val="0"/>
              <w:marRight w:val="0"/>
              <w:marTop w:val="0"/>
              <w:marBottom w:val="0"/>
              <w:divBdr>
                <w:top w:val="none" w:sz="0" w:space="0" w:color="auto"/>
                <w:left w:val="none" w:sz="0" w:space="0" w:color="auto"/>
                <w:bottom w:val="none" w:sz="0" w:space="0" w:color="auto"/>
                <w:right w:val="none" w:sz="0" w:space="0" w:color="auto"/>
              </w:divBdr>
            </w:div>
            <w:div w:id="1338389482">
              <w:marLeft w:val="0"/>
              <w:marRight w:val="0"/>
              <w:marTop w:val="0"/>
              <w:marBottom w:val="0"/>
              <w:divBdr>
                <w:top w:val="none" w:sz="0" w:space="0" w:color="auto"/>
                <w:left w:val="none" w:sz="0" w:space="0" w:color="auto"/>
                <w:bottom w:val="none" w:sz="0" w:space="0" w:color="auto"/>
                <w:right w:val="none" w:sz="0" w:space="0" w:color="auto"/>
              </w:divBdr>
            </w:div>
            <w:div w:id="807941376">
              <w:marLeft w:val="0"/>
              <w:marRight w:val="0"/>
              <w:marTop w:val="0"/>
              <w:marBottom w:val="0"/>
              <w:divBdr>
                <w:top w:val="none" w:sz="0" w:space="0" w:color="auto"/>
                <w:left w:val="none" w:sz="0" w:space="0" w:color="auto"/>
                <w:bottom w:val="none" w:sz="0" w:space="0" w:color="auto"/>
                <w:right w:val="none" w:sz="0" w:space="0" w:color="auto"/>
              </w:divBdr>
            </w:div>
            <w:div w:id="1431044201">
              <w:marLeft w:val="0"/>
              <w:marRight w:val="0"/>
              <w:marTop w:val="0"/>
              <w:marBottom w:val="0"/>
              <w:divBdr>
                <w:top w:val="none" w:sz="0" w:space="0" w:color="auto"/>
                <w:left w:val="none" w:sz="0" w:space="0" w:color="auto"/>
                <w:bottom w:val="none" w:sz="0" w:space="0" w:color="auto"/>
                <w:right w:val="none" w:sz="0" w:space="0" w:color="auto"/>
              </w:divBdr>
            </w:div>
            <w:div w:id="1389067901">
              <w:marLeft w:val="0"/>
              <w:marRight w:val="0"/>
              <w:marTop w:val="0"/>
              <w:marBottom w:val="0"/>
              <w:divBdr>
                <w:top w:val="none" w:sz="0" w:space="0" w:color="auto"/>
                <w:left w:val="none" w:sz="0" w:space="0" w:color="auto"/>
                <w:bottom w:val="none" w:sz="0" w:space="0" w:color="auto"/>
                <w:right w:val="none" w:sz="0" w:space="0" w:color="auto"/>
              </w:divBdr>
            </w:div>
            <w:div w:id="480001432">
              <w:marLeft w:val="0"/>
              <w:marRight w:val="0"/>
              <w:marTop w:val="0"/>
              <w:marBottom w:val="0"/>
              <w:divBdr>
                <w:top w:val="none" w:sz="0" w:space="0" w:color="auto"/>
                <w:left w:val="none" w:sz="0" w:space="0" w:color="auto"/>
                <w:bottom w:val="none" w:sz="0" w:space="0" w:color="auto"/>
                <w:right w:val="none" w:sz="0" w:space="0" w:color="auto"/>
              </w:divBdr>
            </w:div>
            <w:div w:id="215699467">
              <w:marLeft w:val="0"/>
              <w:marRight w:val="0"/>
              <w:marTop w:val="0"/>
              <w:marBottom w:val="0"/>
              <w:divBdr>
                <w:top w:val="none" w:sz="0" w:space="0" w:color="auto"/>
                <w:left w:val="none" w:sz="0" w:space="0" w:color="auto"/>
                <w:bottom w:val="none" w:sz="0" w:space="0" w:color="auto"/>
                <w:right w:val="none" w:sz="0" w:space="0" w:color="auto"/>
              </w:divBdr>
            </w:div>
            <w:div w:id="1134058433">
              <w:marLeft w:val="0"/>
              <w:marRight w:val="0"/>
              <w:marTop w:val="0"/>
              <w:marBottom w:val="0"/>
              <w:divBdr>
                <w:top w:val="none" w:sz="0" w:space="0" w:color="auto"/>
                <w:left w:val="none" w:sz="0" w:space="0" w:color="auto"/>
                <w:bottom w:val="none" w:sz="0" w:space="0" w:color="auto"/>
                <w:right w:val="none" w:sz="0" w:space="0" w:color="auto"/>
              </w:divBdr>
            </w:div>
            <w:div w:id="541870007">
              <w:marLeft w:val="0"/>
              <w:marRight w:val="0"/>
              <w:marTop w:val="0"/>
              <w:marBottom w:val="0"/>
              <w:divBdr>
                <w:top w:val="none" w:sz="0" w:space="0" w:color="auto"/>
                <w:left w:val="none" w:sz="0" w:space="0" w:color="auto"/>
                <w:bottom w:val="none" w:sz="0" w:space="0" w:color="auto"/>
                <w:right w:val="none" w:sz="0" w:space="0" w:color="auto"/>
              </w:divBdr>
            </w:div>
            <w:div w:id="1486892762">
              <w:marLeft w:val="0"/>
              <w:marRight w:val="0"/>
              <w:marTop w:val="0"/>
              <w:marBottom w:val="0"/>
              <w:divBdr>
                <w:top w:val="none" w:sz="0" w:space="0" w:color="auto"/>
                <w:left w:val="none" w:sz="0" w:space="0" w:color="auto"/>
                <w:bottom w:val="none" w:sz="0" w:space="0" w:color="auto"/>
                <w:right w:val="none" w:sz="0" w:space="0" w:color="auto"/>
              </w:divBdr>
            </w:div>
            <w:div w:id="2032993751">
              <w:marLeft w:val="0"/>
              <w:marRight w:val="0"/>
              <w:marTop w:val="0"/>
              <w:marBottom w:val="0"/>
              <w:divBdr>
                <w:top w:val="none" w:sz="0" w:space="0" w:color="auto"/>
                <w:left w:val="none" w:sz="0" w:space="0" w:color="auto"/>
                <w:bottom w:val="none" w:sz="0" w:space="0" w:color="auto"/>
                <w:right w:val="none" w:sz="0" w:space="0" w:color="auto"/>
              </w:divBdr>
            </w:div>
            <w:div w:id="526647741">
              <w:marLeft w:val="0"/>
              <w:marRight w:val="0"/>
              <w:marTop w:val="0"/>
              <w:marBottom w:val="0"/>
              <w:divBdr>
                <w:top w:val="none" w:sz="0" w:space="0" w:color="auto"/>
                <w:left w:val="none" w:sz="0" w:space="0" w:color="auto"/>
                <w:bottom w:val="none" w:sz="0" w:space="0" w:color="auto"/>
                <w:right w:val="none" w:sz="0" w:space="0" w:color="auto"/>
              </w:divBdr>
            </w:div>
            <w:div w:id="807016707">
              <w:marLeft w:val="0"/>
              <w:marRight w:val="0"/>
              <w:marTop w:val="0"/>
              <w:marBottom w:val="0"/>
              <w:divBdr>
                <w:top w:val="none" w:sz="0" w:space="0" w:color="auto"/>
                <w:left w:val="none" w:sz="0" w:space="0" w:color="auto"/>
                <w:bottom w:val="none" w:sz="0" w:space="0" w:color="auto"/>
                <w:right w:val="none" w:sz="0" w:space="0" w:color="auto"/>
              </w:divBdr>
            </w:div>
            <w:div w:id="441582826">
              <w:marLeft w:val="0"/>
              <w:marRight w:val="0"/>
              <w:marTop w:val="0"/>
              <w:marBottom w:val="0"/>
              <w:divBdr>
                <w:top w:val="none" w:sz="0" w:space="0" w:color="auto"/>
                <w:left w:val="none" w:sz="0" w:space="0" w:color="auto"/>
                <w:bottom w:val="none" w:sz="0" w:space="0" w:color="auto"/>
                <w:right w:val="none" w:sz="0" w:space="0" w:color="auto"/>
              </w:divBdr>
            </w:div>
            <w:div w:id="352733281">
              <w:marLeft w:val="0"/>
              <w:marRight w:val="0"/>
              <w:marTop w:val="0"/>
              <w:marBottom w:val="0"/>
              <w:divBdr>
                <w:top w:val="none" w:sz="0" w:space="0" w:color="auto"/>
                <w:left w:val="none" w:sz="0" w:space="0" w:color="auto"/>
                <w:bottom w:val="none" w:sz="0" w:space="0" w:color="auto"/>
                <w:right w:val="none" w:sz="0" w:space="0" w:color="auto"/>
              </w:divBdr>
            </w:div>
            <w:div w:id="1574779890">
              <w:marLeft w:val="0"/>
              <w:marRight w:val="0"/>
              <w:marTop w:val="0"/>
              <w:marBottom w:val="0"/>
              <w:divBdr>
                <w:top w:val="none" w:sz="0" w:space="0" w:color="auto"/>
                <w:left w:val="none" w:sz="0" w:space="0" w:color="auto"/>
                <w:bottom w:val="none" w:sz="0" w:space="0" w:color="auto"/>
                <w:right w:val="none" w:sz="0" w:space="0" w:color="auto"/>
              </w:divBdr>
            </w:div>
            <w:div w:id="140005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84231">
      <w:bodyDiv w:val="1"/>
      <w:marLeft w:val="0"/>
      <w:marRight w:val="0"/>
      <w:marTop w:val="0"/>
      <w:marBottom w:val="0"/>
      <w:divBdr>
        <w:top w:val="none" w:sz="0" w:space="0" w:color="auto"/>
        <w:left w:val="none" w:sz="0" w:space="0" w:color="auto"/>
        <w:bottom w:val="none" w:sz="0" w:space="0" w:color="auto"/>
        <w:right w:val="none" w:sz="0" w:space="0" w:color="auto"/>
      </w:divBdr>
      <w:divsChild>
        <w:div w:id="77101209">
          <w:marLeft w:val="0"/>
          <w:marRight w:val="0"/>
          <w:marTop w:val="0"/>
          <w:marBottom w:val="0"/>
          <w:divBdr>
            <w:top w:val="none" w:sz="0" w:space="0" w:color="auto"/>
            <w:left w:val="none" w:sz="0" w:space="0" w:color="auto"/>
            <w:bottom w:val="none" w:sz="0" w:space="0" w:color="auto"/>
            <w:right w:val="none" w:sz="0" w:space="0" w:color="auto"/>
          </w:divBdr>
        </w:div>
        <w:div w:id="393478927">
          <w:marLeft w:val="0"/>
          <w:marRight w:val="0"/>
          <w:marTop w:val="0"/>
          <w:marBottom w:val="0"/>
          <w:divBdr>
            <w:top w:val="none" w:sz="0" w:space="0" w:color="auto"/>
            <w:left w:val="none" w:sz="0" w:space="0" w:color="auto"/>
            <w:bottom w:val="none" w:sz="0" w:space="0" w:color="auto"/>
            <w:right w:val="none" w:sz="0" w:space="0" w:color="auto"/>
          </w:divBdr>
          <w:divsChild>
            <w:div w:id="880092725">
              <w:marLeft w:val="0"/>
              <w:marRight w:val="0"/>
              <w:marTop w:val="0"/>
              <w:marBottom w:val="0"/>
              <w:divBdr>
                <w:top w:val="none" w:sz="0" w:space="0" w:color="auto"/>
                <w:left w:val="none" w:sz="0" w:space="0" w:color="auto"/>
                <w:bottom w:val="none" w:sz="0" w:space="0" w:color="auto"/>
                <w:right w:val="none" w:sz="0" w:space="0" w:color="auto"/>
              </w:divBdr>
            </w:div>
            <w:div w:id="1552230969">
              <w:marLeft w:val="0"/>
              <w:marRight w:val="0"/>
              <w:marTop w:val="0"/>
              <w:marBottom w:val="0"/>
              <w:divBdr>
                <w:top w:val="none" w:sz="0" w:space="0" w:color="auto"/>
                <w:left w:val="none" w:sz="0" w:space="0" w:color="auto"/>
                <w:bottom w:val="none" w:sz="0" w:space="0" w:color="auto"/>
                <w:right w:val="none" w:sz="0" w:space="0" w:color="auto"/>
              </w:divBdr>
            </w:div>
            <w:div w:id="1721712343">
              <w:marLeft w:val="0"/>
              <w:marRight w:val="0"/>
              <w:marTop w:val="0"/>
              <w:marBottom w:val="0"/>
              <w:divBdr>
                <w:top w:val="none" w:sz="0" w:space="0" w:color="auto"/>
                <w:left w:val="none" w:sz="0" w:space="0" w:color="auto"/>
                <w:bottom w:val="none" w:sz="0" w:space="0" w:color="auto"/>
                <w:right w:val="none" w:sz="0" w:space="0" w:color="auto"/>
              </w:divBdr>
            </w:div>
            <w:div w:id="1516266020">
              <w:marLeft w:val="0"/>
              <w:marRight w:val="0"/>
              <w:marTop w:val="0"/>
              <w:marBottom w:val="0"/>
              <w:divBdr>
                <w:top w:val="none" w:sz="0" w:space="0" w:color="auto"/>
                <w:left w:val="none" w:sz="0" w:space="0" w:color="auto"/>
                <w:bottom w:val="none" w:sz="0" w:space="0" w:color="auto"/>
                <w:right w:val="none" w:sz="0" w:space="0" w:color="auto"/>
              </w:divBdr>
            </w:div>
            <w:div w:id="900480393">
              <w:marLeft w:val="0"/>
              <w:marRight w:val="0"/>
              <w:marTop w:val="0"/>
              <w:marBottom w:val="0"/>
              <w:divBdr>
                <w:top w:val="none" w:sz="0" w:space="0" w:color="auto"/>
                <w:left w:val="none" w:sz="0" w:space="0" w:color="auto"/>
                <w:bottom w:val="none" w:sz="0" w:space="0" w:color="auto"/>
                <w:right w:val="none" w:sz="0" w:space="0" w:color="auto"/>
              </w:divBdr>
            </w:div>
            <w:div w:id="1291400894">
              <w:marLeft w:val="0"/>
              <w:marRight w:val="0"/>
              <w:marTop w:val="0"/>
              <w:marBottom w:val="0"/>
              <w:divBdr>
                <w:top w:val="none" w:sz="0" w:space="0" w:color="auto"/>
                <w:left w:val="none" w:sz="0" w:space="0" w:color="auto"/>
                <w:bottom w:val="none" w:sz="0" w:space="0" w:color="auto"/>
                <w:right w:val="none" w:sz="0" w:space="0" w:color="auto"/>
              </w:divBdr>
            </w:div>
            <w:div w:id="643241315">
              <w:marLeft w:val="0"/>
              <w:marRight w:val="0"/>
              <w:marTop w:val="0"/>
              <w:marBottom w:val="0"/>
              <w:divBdr>
                <w:top w:val="none" w:sz="0" w:space="0" w:color="auto"/>
                <w:left w:val="none" w:sz="0" w:space="0" w:color="auto"/>
                <w:bottom w:val="none" w:sz="0" w:space="0" w:color="auto"/>
                <w:right w:val="none" w:sz="0" w:space="0" w:color="auto"/>
              </w:divBdr>
            </w:div>
            <w:div w:id="344214150">
              <w:marLeft w:val="0"/>
              <w:marRight w:val="0"/>
              <w:marTop w:val="0"/>
              <w:marBottom w:val="0"/>
              <w:divBdr>
                <w:top w:val="none" w:sz="0" w:space="0" w:color="auto"/>
                <w:left w:val="none" w:sz="0" w:space="0" w:color="auto"/>
                <w:bottom w:val="none" w:sz="0" w:space="0" w:color="auto"/>
                <w:right w:val="none" w:sz="0" w:space="0" w:color="auto"/>
              </w:divBdr>
            </w:div>
            <w:div w:id="460151436">
              <w:marLeft w:val="0"/>
              <w:marRight w:val="0"/>
              <w:marTop w:val="0"/>
              <w:marBottom w:val="0"/>
              <w:divBdr>
                <w:top w:val="none" w:sz="0" w:space="0" w:color="auto"/>
                <w:left w:val="none" w:sz="0" w:space="0" w:color="auto"/>
                <w:bottom w:val="none" w:sz="0" w:space="0" w:color="auto"/>
                <w:right w:val="none" w:sz="0" w:space="0" w:color="auto"/>
              </w:divBdr>
            </w:div>
            <w:div w:id="1275478680">
              <w:marLeft w:val="0"/>
              <w:marRight w:val="0"/>
              <w:marTop w:val="0"/>
              <w:marBottom w:val="0"/>
              <w:divBdr>
                <w:top w:val="none" w:sz="0" w:space="0" w:color="auto"/>
                <w:left w:val="none" w:sz="0" w:space="0" w:color="auto"/>
                <w:bottom w:val="none" w:sz="0" w:space="0" w:color="auto"/>
                <w:right w:val="none" w:sz="0" w:space="0" w:color="auto"/>
              </w:divBdr>
            </w:div>
            <w:div w:id="1441027841">
              <w:marLeft w:val="0"/>
              <w:marRight w:val="0"/>
              <w:marTop w:val="0"/>
              <w:marBottom w:val="0"/>
              <w:divBdr>
                <w:top w:val="none" w:sz="0" w:space="0" w:color="auto"/>
                <w:left w:val="none" w:sz="0" w:space="0" w:color="auto"/>
                <w:bottom w:val="none" w:sz="0" w:space="0" w:color="auto"/>
                <w:right w:val="none" w:sz="0" w:space="0" w:color="auto"/>
              </w:divBdr>
            </w:div>
            <w:div w:id="1629585227">
              <w:marLeft w:val="0"/>
              <w:marRight w:val="0"/>
              <w:marTop w:val="0"/>
              <w:marBottom w:val="0"/>
              <w:divBdr>
                <w:top w:val="none" w:sz="0" w:space="0" w:color="auto"/>
                <w:left w:val="none" w:sz="0" w:space="0" w:color="auto"/>
                <w:bottom w:val="none" w:sz="0" w:space="0" w:color="auto"/>
                <w:right w:val="none" w:sz="0" w:space="0" w:color="auto"/>
              </w:divBdr>
            </w:div>
            <w:div w:id="445928986">
              <w:marLeft w:val="0"/>
              <w:marRight w:val="0"/>
              <w:marTop w:val="0"/>
              <w:marBottom w:val="0"/>
              <w:divBdr>
                <w:top w:val="none" w:sz="0" w:space="0" w:color="auto"/>
                <w:left w:val="none" w:sz="0" w:space="0" w:color="auto"/>
                <w:bottom w:val="none" w:sz="0" w:space="0" w:color="auto"/>
                <w:right w:val="none" w:sz="0" w:space="0" w:color="auto"/>
              </w:divBdr>
            </w:div>
            <w:div w:id="1203202648">
              <w:marLeft w:val="0"/>
              <w:marRight w:val="0"/>
              <w:marTop w:val="0"/>
              <w:marBottom w:val="0"/>
              <w:divBdr>
                <w:top w:val="none" w:sz="0" w:space="0" w:color="auto"/>
                <w:left w:val="none" w:sz="0" w:space="0" w:color="auto"/>
                <w:bottom w:val="none" w:sz="0" w:space="0" w:color="auto"/>
                <w:right w:val="none" w:sz="0" w:space="0" w:color="auto"/>
              </w:divBdr>
            </w:div>
            <w:div w:id="1496460650">
              <w:marLeft w:val="0"/>
              <w:marRight w:val="0"/>
              <w:marTop w:val="0"/>
              <w:marBottom w:val="0"/>
              <w:divBdr>
                <w:top w:val="none" w:sz="0" w:space="0" w:color="auto"/>
                <w:left w:val="none" w:sz="0" w:space="0" w:color="auto"/>
                <w:bottom w:val="none" w:sz="0" w:space="0" w:color="auto"/>
                <w:right w:val="none" w:sz="0" w:space="0" w:color="auto"/>
              </w:divBdr>
            </w:div>
            <w:div w:id="1270088283">
              <w:marLeft w:val="0"/>
              <w:marRight w:val="0"/>
              <w:marTop w:val="0"/>
              <w:marBottom w:val="0"/>
              <w:divBdr>
                <w:top w:val="none" w:sz="0" w:space="0" w:color="auto"/>
                <w:left w:val="none" w:sz="0" w:space="0" w:color="auto"/>
                <w:bottom w:val="none" w:sz="0" w:space="0" w:color="auto"/>
                <w:right w:val="none" w:sz="0" w:space="0" w:color="auto"/>
              </w:divBdr>
            </w:div>
            <w:div w:id="1801461597">
              <w:marLeft w:val="0"/>
              <w:marRight w:val="0"/>
              <w:marTop w:val="0"/>
              <w:marBottom w:val="0"/>
              <w:divBdr>
                <w:top w:val="none" w:sz="0" w:space="0" w:color="auto"/>
                <w:left w:val="none" w:sz="0" w:space="0" w:color="auto"/>
                <w:bottom w:val="none" w:sz="0" w:space="0" w:color="auto"/>
                <w:right w:val="none" w:sz="0" w:space="0" w:color="auto"/>
              </w:divBdr>
            </w:div>
            <w:div w:id="1140804573">
              <w:marLeft w:val="0"/>
              <w:marRight w:val="0"/>
              <w:marTop w:val="0"/>
              <w:marBottom w:val="0"/>
              <w:divBdr>
                <w:top w:val="none" w:sz="0" w:space="0" w:color="auto"/>
                <w:left w:val="none" w:sz="0" w:space="0" w:color="auto"/>
                <w:bottom w:val="none" w:sz="0" w:space="0" w:color="auto"/>
                <w:right w:val="none" w:sz="0" w:space="0" w:color="auto"/>
              </w:divBdr>
            </w:div>
            <w:div w:id="233393963">
              <w:marLeft w:val="0"/>
              <w:marRight w:val="0"/>
              <w:marTop w:val="0"/>
              <w:marBottom w:val="0"/>
              <w:divBdr>
                <w:top w:val="none" w:sz="0" w:space="0" w:color="auto"/>
                <w:left w:val="none" w:sz="0" w:space="0" w:color="auto"/>
                <w:bottom w:val="none" w:sz="0" w:space="0" w:color="auto"/>
                <w:right w:val="none" w:sz="0" w:space="0" w:color="auto"/>
              </w:divBdr>
            </w:div>
            <w:div w:id="874925315">
              <w:marLeft w:val="0"/>
              <w:marRight w:val="0"/>
              <w:marTop w:val="0"/>
              <w:marBottom w:val="0"/>
              <w:divBdr>
                <w:top w:val="none" w:sz="0" w:space="0" w:color="auto"/>
                <w:left w:val="none" w:sz="0" w:space="0" w:color="auto"/>
                <w:bottom w:val="none" w:sz="0" w:space="0" w:color="auto"/>
                <w:right w:val="none" w:sz="0" w:space="0" w:color="auto"/>
              </w:divBdr>
            </w:div>
            <w:div w:id="301429545">
              <w:marLeft w:val="0"/>
              <w:marRight w:val="0"/>
              <w:marTop w:val="0"/>
              <w:marBottom w:val="0"/>
              <w:divBdr>
                <w:top w:val="none" w:sz="0" w:space="0" w:color="auto"/>
                <w:left w:val="none" w:sz="0" w:space="0" w:color="auto"/>
                <w:bottom w:val="none" w:sz="0" w:space="0" w:color="auto"/>
                <w:right w:val="none" w:sz="0" w:space="0" w:color="auto"/>
              </w:divBdr>
            </w:div>
            <w:div w:id="186138109">
              <w:marLeft w:val="0"/>
              <w:marRight w:val="0"/>
              <w:marTop w:val="0"/>
              <w:marBottom w:val="0"/>
              <w:divBdr>
                <w:top w:val="none" w:sz="0" w:space="0" w:color="auto"/>
                <w:left w:val="none" w:sz="0" w:space="0" w:color="auto"/>
                <w:bottom w:val="none" w:sz="0" w:space="0" w:color="auto"/>
                <w:right w:val="none" w:sz="0" w:space="0" w:color="auto"/>
              </w:divBdr>
            </w:div>
            <w:div w:id="675426233">
              <w:marLeft w:val="0"/>
              <w:marRight w:val="0"/>
              <w:marTop w:val="0"/>
              <w:marBottom w:val="0"/>
              <w:divBdr>
                <w:top w:val="none" w:sz="0" w:space="0" w:color="auto"/>
                <w:left w:val="none" w:sz="0" w:space="0" w:color="auto"/>
                <w:bottom w:val="none" w:sz="0" w:space="0" w:color="auto"/>
                <w:right w:val="none" w:sz="0" w:space="0" w:color="auto"/>
              </w:divBdr>
            </w:div>
            <w:div w:id="1481457220">
              <w:marLeft w:val="0"/>
              <w:marRight w:val="0"/>
              <w:marTop w:val="0"/>
              <w:marBottom w:val="0"/>
              <w:divBdr>
                <w:top w:val="none" w:sz="0" w:space="0" w:color="auto"/>
                <w:left w:val="none" w:sz="0" w:space="0" w:color="auto"/>
                <w:bottom w:val="none" w:sz="0" w:space="0" w:color="auto"/>
                <w:right w:val="none" w:sz="0" w:space="0" w:color="auto"/>
              </w:divBdr>
            </w:div>
            <w:div w:id="1100220213">
              <w:marLeft w:val="0"/>
              <w:marRight w:val="0"/>
              <w:marTop w:val="0"/>
              <w:marBottom w:val="0"/>
              <w:divBdr>
                <w:top w:val="none" w:sz="0" w:space="0" w:color="auto"/>
                <w:left w:val="none" w:sz="0" w:space="0" w:color="auto"/>
                <w:bottom w:val="none" w:sz="0" w:space="0" w:color="auto"/>
                <w:right w:val="none" w:sz="0" w:space="0" w:color="auto"/>
              </w:divBdr>
            </w:div>
            <w:div w:id="283002497">
              <w:marLeft w:val="0"/>
              <w:marRight w:val="0"/>
              <w:marTop w:val="0"/>
              <w:marBottom w:val="0"/>
              <w:divBdr>
                <w:top w:val="none" w:sz="0" w:space="0" w:color="auto"/>
                <w:left w:val="none" w:sz="0" w:space="0" w:color="auto"/>
                <w:bottom w:val="none" w:sz="0" w:space="0" w:color="auto"/>
                <w:right w:val="none" w:sz="0" w:space="0" w:color="auto"/>
              </w:divBdr>
            </w:div>
            <w:div w:id="1673486590">
              <w:marLeft w:val="0"/>
              <w:marRight w:val="0"/>
              <w:marTop w:val="0"/>
              <w:marBottom w:val="0"/>
              <w:divBdr>
                <w:top w:val="none" w:sz="0" w:space="0" w:color="auto"/>
                <w:left w:val="none" w:sz="0" w:space="0" w:color="auto"/>
                <w:bottom w:val="none" w:sz="0" w:space="0" w:color="auto"/>
                <w:right w:val="none" w:sz="0" w:space="0" w:color="auto"/>
              </w:divBdr>
            </w:div>
            <w:div w:id="471407824">
              <w:marLeft w:val="0"/>
              <w:marRight w:val="0"/>
              <w:marTop w:val="0"/>
              <w:marBottom w:val="0"/>
              <w:divBdr>
                <w:top w:val="none" w:sz="0" w:space="0" w:color="auto"/>
                <w:left w:val="none" w:sz="0" w:space="0" w:color="auto"/>
                <w:bottom w:val="none" w:sz="0" w:space="0" w:color="auto"/>
                <w:right w:val="none" w:sz="0" w:space="0" w:color="auto"/>
              </w:divBdr>
            </w:div>
            <w:div w:id="1790009435">
              <w:marLeft w:val="0"/>
              <w:marRight w:val="0"/>
              <w:marTop w:val="0"/>
              <w:marBottom w:val="0"/>
              <w:divBdr>
                <w:top w:val="none" w:sz="0" w:space="0" w:color="auto"/>
                <w:left w:val="none" w:sz="0" w:space="0" w:color="auto"/>
                <w:bottom w:val="none" w:sz="0" w:space="0" w:color="auto"/>
                <w:right w:val="none" w:sz="0" w:space="0" w:color="auto"/>
              </w:divBdr>
            </w:div>
            <w:div w:id="866605469">
              <w:marLeft w:val="0"/>
              <w:marRight w:val="0"/>
              <w:marTop w:val="0"/>
              <w:marBottom w:val="0"/>
              <w:divBdr>
                <w:top w:val="none" w:sz="0" w:space="0" w:color="auto"/>
                <w:left w:val="none" w:sz="0" w:space="0" w:color="auto"/>
                <w:bottom w:val="none" w:sz="0" w:space="0" w:color="auto"/>
                <w:right w:val="none" w:sz="0" w:space="0" w:color="auto"/>
              </w:divBdr>
            </w:div>
            <w:div w:id="284117979">
              <w:marLeft w:val="0"/>
              <w:marRight w:val="0"/>
              <w:marTop w:val="0"/>
              <w:marBottom w:val="0"/>
              <w:divBdr>
                <w:top w:val="none" w:sz="0" w:space="0" w:color="auto"/>
                <w:left w:val="none" w:sz="0" w:space="0" w:color="auto"/>
                <w:bottom w:val="none" w:sz="0" w:space="0" w:color="auto"/>
                <w:right w:val="none" w:sz="0" w:space="0" w:color="auto"/>
              </w:divBdr>
            </w:div>
            <w:div w:id="640157365">
              <w:marLeft w:val="0"/>
              <w:marRight w:val="0"/>
              <w:marTop w:val="0"/>
              <w:marBottom w:val="0"/>
              <w:divBdr>
                <w:top w:val="none" w:sz="0" w:space="0" w:color="auto"/>
                <w:left w:val="none" w:sz="0" w:space="0" w:color="auto"/>
                <w:bottom w:val="none" w:sz="0" w:space="0" w:color="auto"/>
                <w:right w:val="none" w:sz="0" w:space="0" w:color="auto"/>
              </w:divBdr>
            </w:div>
            <w:div w:id="1325234535">
              <w:marLeft w:val="0"/>
              <w:marRight w:val="0"/>
              <w:marTop w:val="0"/>
              <w:marBottom w:val="0"/>
              <w:divBdr>
                <w:top w:val="none" w:sz="0" w:space="0" w:color="auto"/>
                <w:left w:val="none" w:sz="0" w:space="0" w:color="auto"/>
                <w:bottom w:val="none" w:sz="0" w:space="0" w:color="auto"/>
                <w:right w:val="none" w:sz="0" w:space="0" w:color="auto"/>
              </w:divBdr>
            </w:div>
            <w:div w:id="455225324">
              <w:marLeft w:val="0"/>
              <w:marRight w:val="0"/>
              <w:marTop w:val="0"/>
              <w:marBottom w:val="0"/>
              <w:divBdr>
                <w:top w:val="none" w:sz="0" w:space="0" w:color="auto"/>
                <w:left w:val="none" w:sz="0" w:space="0" w:color="auto"/>
                <w:bottom w:val="none" w:sz="0" w:space="0" w:color="auto"/>
                <w:right w:val="none" w:sz="0" w:space="0" w:color="auto"/>
              </w:divBdr>
            </w:div>
            <w:div w:id="321079984">
              <w:marLeft w:val="0"/>
              <w:marRight w:val="0"/>
              <w:marTop w:val="0"/>
              <w:marBottom w:val="0"/>
              <w:divBdr>
                <w:top w:val="none" w:sz="0" w:space="0" w:color="auto"/>
                <w:left w:val="none" w:sz="0" w:space="0" w:color="auto"/>
                <w:bottom w:val="none" w:sz="0" w:space="0" w:color="auto"/>
                <w:right w:val="none" w:sz="0" w:space="0" w:color="auto"/>
              </w:divBdr>
            </w:div>
            <w:div w:id="1861357448">
              <w:marLeft w:val="0"/>
              <w:marRight w:val="0"/>
              <w:marTop w:val="0"/>
              <w:marBottom w:val="0"/>
              <w:divBdr>
                <w:top w:val="none" w:sz="0" w:space="0" w:color="auto"/>
                <w:left w:val="none" w:sz="0" w:space="0" w:color="auto"/>
                <w:bottom w:val="none" w:sz="0" w:space="0" w:color="auto"/>
                <w:right w:val="none" w:sz="0" w:space="0" w:color="auto"/>
              </w:divBdr>
            </w:div>
            <w:div w:id="183926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timothysifuma75@gmail.com</dc:creator>
  <cp:keywords/>
  <dc:description/>
  <cp:lastModifiedBy>timothysifuma75@gmail.com</cp:lastModifiedBy>
  <cp:revision>2</cp:revision>
  <dcterms:created xsi:type="dcterms:W3CDTF">2023-11-06T05:31:00Z</dcterms:created>
  <dcterms:modified xsi:type="dcterms:W3CDTF">2023-11-06T05:31:00Z</dcterms:modified>
</cp:coreProperties>
</file>