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EC" w:rsidRPr="00194DF5" w:rsidRDefault="00FC30A6" w:rsidP="003578C8">
      <w:pPr>
        <w:pStyle w:val="NormalWeb"/>
        <w:spacing w:before="0" w:beforeAutospacing="0" w:after="0" w:afterAutospacing="0" w:line="480" w:lineRule="auto"/>
        <w:ind w:firstLine="284"/>
        <w:jc w:val="center"/>
        <w:rPr>
          <w:b/>
        </w:rPr>
      </w:pPr>
      <w:r w:rsidRPr="00194DF5">
        <w:rPr>
          <w:b/>
        </w:rPr>
        <w:t>Psychology</w:t>
      </w:r>
    </w:p>
    <w:p w:rsidR="00F85012" w:rsidRPr="00194DF5" w:rsidRDefault="00F85012" w:rsidP="003578C8">
      <w:pPr>
        <w:pStyle w:val="NormalWeb"/>
        <w:spacing w:before="0" w:beforeAutospacing="0" w:after="0" w:afterAutospacing="0" w:line="480" w:lineRule="auto"/>
        <w:ind w:firstLine="284"/>
        <w:jc w:val="center"/>
        <w:rPr>
          <w:b/>
        </w:rPr>
      </w:pPr>
    </w:p>
    <w:p w:rsidR="00F85012" w:rsidRPr="00194DF5" w:rsidRDefault="00823026" w:rsidP="003578C8">
      <w:pPr>
        <w:pStyle w:val="NormalWeb"/>
        <w:spacing w:before="0" w:beforeAutospacing="0" w:after="0" w:afterAutospacing="0" w:line="480" w:lineRule="auto"/>
        <w:ind w:firstLine="284"/>
        <w:jc w:val="center"/>
      </w:pPr>
      <w:r w:rsidRPr="00194DF5">
        <w:t>Student’s Name</w:t>
      </w:r>
    </w:p>
    <w:p w:rsidR="00F85012" w:rsidRPr="00194DF5" w:rsidRDefault="0044112F" w:rsidP="003578C8">
      <w:pPr>
        <w:pStyle w:val="NormalWeb"/>
        <w:spacing w:before="0" w:beforeAutospacing="0" w:after="0" w:afterAutospacing="0" w:line="480" w:lineRule="auto"/>
        <w:ind w:firstLine="284"/>
        <w:jc w:val="center"/>
      </w:pPr>
      <w:r w:rsidRPr="00194DF5">
        <w:t xml:space="preserve">Institutional </w:t>
      </w:r>
    </w:p>
    <w:p w:rsidR="00F85012" w:rsidRPr="00194DF5" w:rsidRDefault="00823026" w:rsidP="003578C8">
      <w:pPr>
        <w:pStyle w:val="NormalWeb"/>
        <w:spacing w:before="0" w:beforeAutospacing="0" w:after="0" w:afterAutospacing="0" w:line="480" w:lineRule="auto"/>
        <w:ind w:firstLine="284"/>
        <w:jc w:val="center"/>
      </w:pPr>
      <w:r w:rsidRPr="00194DF5">
        <w:t xml:space="preserve">Course </w:t>
      </w:r>
    </w:p>
    <w:p w:rsidR="00F85012" w:rsidRPr="00194DF5" w:rsidRDefault="00823026" w:rsidP="003578C8">
      <w:pPr>
        <w:pStyle w:val="NormalWeb"/>
        <w:spacing w:before="0" w:beforeAutospacing="0" w:after="0" w:afterAutospacing="0" w:line="480" w:lineRule="auto"/>
        <w:ind w:firstLine="284"/>
        <w:jc w:val="center"/>
      </w:pPr>
      <w:r w:rsidRPr="00194DF5">
        <w:t>Date</w:t>
      </w:r>
    </w:p>
    <w:p w:rsidR="00870E50" w:rsidRPr="00935156" w:rsidRDefault="00823026" w:rsidP="0093515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35156">
        <w:rPr>
          <w:rFonts w:ascii="Times New Roman" w:hAnsi="Times New Roman" w:cs="Times New Roman"/>
          <w:sz w:val="24"/>
          <w:szCs w:val="24"/>
        </w:rPr>
        <w:br w:type="page"/>
      </w:r>
    </w:p>
    <w:p w:rsidR="002B6E8F" w:rsidRPr="00935156" w:rsidRDefault="00FC30A6" w:rsidP="00935156">
      <w:pPr>
        <w:ind w:left="284" w:firstLine="284"/>
        <w:rPr>
          <w:rFonts w:ascii="Times New Roman" w:hAnsi="Times New Roman" w:cs="Times New Roman"/>
          <w:b/>
          <w:sz w:val="24"/>
          <w:szCs w:val="24"/>
        </w:rPr>
      </w:pPr>
      <w:r w:rsidRPr="00935156">
        <w:rPr>
          <w:rFonts w:ascii="Times New Roman" w:hAnsi="Times New Roman" w:cs="Times New Roman"/>
          <w:b/>
          <w:sz w:val="24"/>
          <w:szCs w:val="24"/>
        </w:rPr>
        <w:lastRenderedPageBreak/>
        <w:t>Person-centred approach.</w:t>
      </w:r>
    </w:p>
    <w:p w:rsidR="007913E6" w:rsidRPr="00935156" w:rsidRDefault="00FC30A6" w:rsidP="00935156">
      <w:p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Style w:val="Strong"/>
          <w:rFonts w:ascii="Times New Roman" w:hAnsi="Times New Roman" w:cs="Times New Roman"/>
          <w:b w:val="0"/>
          <w:spacing w:val="5"/>
          <w:sz w:val="24"/>
          <w:szCs w:val="24"/>
          <w:bdr w:val="none" w:sz="0" w:space="0" w:color="auto" w:frame="1"/>
        </w:rPr>
        <w:t>The person-centr</w:t>
      </w:r>
      <w:r w:rsidRPr="00935156">
        <w:rPr>
          <w:rStyle w:val="Strong"/>
          <w:rFonts w:ascii="Times New Roman" w:hAnsi="Times New Roman" w:cs="Times New Roman"/>
          <w:b w:val="0"/>
          <w:spacing w:val="5"/>
          <w:sz w:val="24"/>
          <w:szCs w:val="24"/>
          <w:bdr w:val="none" w:sz="0" w:space="0" w:color="auto" w:frame="1"/>
        </w:rPr>
        <w:t xml:space="preserve">ed </w:t>
      </w:r>
      <w:r w:rsidRPr="00935156">
        <w:rPr>
          <w:rStyle w:val="Strong"/>
          <w:rFonts w:ascii="Times New Roman" w:hAnsi="Times New Roman" w:cs="Times New Roman"/>
          <w:b w:val="0"/>
          <w:spacing w:val="5"/>
          <w:sz w:val="24"/>
          <w:szCs w:val="24"/>
          <w:bdr w:val="none" w:sz="0" w:space="0" w:color="auto" w:frame="1"/>
        </w:rPr>
        <w:t>approach</w:t>
      </w:r>
      <w:r w:rsidRPr="00935156">
        <w:rPr>
          <w:rFonts w:ascii="Times New Roman" w:hAnsi="Times New Roman" w:cs="Times New Roman"/>
          <w:b/>
          <w:spacing w:val="5"/>
          <w:sz w:val="24"/>
          <w:szCs w:val="24"/>
        </w:rPr>
        <w:t> 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was developed by </w:t>
      </w:r>
      <w:r w:rsidRPr="00935156">
        <w:rPr>
          <w:rFonts w:ascii="Times New Roman" w:hAnsi="Times New Roman" w:cs="Times New Roman"/>
          <w:sz w:val="24"/>
          <w:szCs w:val="24"/>
        </w:rPr>
        <w:t>Carl Rogers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 in the 1940s, hence it is also referred to as the Rogerian Therapy.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This type of therapy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moved away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from the traditional model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where the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therapist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w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as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the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expert and moved toward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 nondirective, empathic approach that empowers and motivates the client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throughout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 therapeutic process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(</w:t>
      </w:r>
      <w:r w:rsidR="007913E6" w:rsidRPr="00935156">
        <w:rPr>
          <w:rFonts w:ascii="Times New Roman" w:hAnsi="Times New Roman" w:cs="Times New Roman"/>
          <w:sz w:val="24"/>
          <w:szCs w:val="24"/>
          <w:shd w:val="clear" w:color="auto" w:fill="FFFFFF"/>
        </w:rPr>
        <w:t>Schwarz, S.,2018)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. The therapy is based on Rogers’s belief that every human being strives for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and has the capacity to fulfil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his or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her own potential. Rogerian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therapy, has had a tremendous impact on the field of psychotherapy and many other disciplines.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This </w:t>
      </w:r>
      <w:r w:rsidR="00154351" w:rsidRPr="00935156">
        <w:rPr>
          <w:rFonts w:ascii="Times New Roman" w:hAnsi="Times New Roman" w:cs="Times New Roman"/>
          <w:spacing w:val="5"/>
          <w:sz w:val="24"/>
          <w:szCs w:val="24"/>
        </w:rPr>
        <w:t>paper aims to shed light on the Rogerian approach by mainly focusing on the principles and applications of this approach.</w:t>
      </w:r>
    </w:p>
    <w:p w:rsidR="007913E6" w:rsidRPr="00935156" w:rsidRDefault="007913E6" w:rsidP="00935156">
      <w:p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Some of the principals of this approach include:</w:t>
      </w:r>
    </w:p>
    <w:p w:rsidR="007913E6" w:rsidRPr="00935156" w:rsidRDefault="007913E6" w:rsidP="00935156">
      <w:pPr>
        <w:pStyle w:val="ListParagraph"/>
        <w:numPr>
          <w:ilvl w:val="0"/>
          <w:numId w:val="11"/>
        </w:num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Unconditional Positive Regard-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the theory insists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that individuals have an inherent worth and value.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he therapist provides a non-judgmental and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generally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accepting environment, demonstrating unconditional positive regard for the client. This acceptance helps the client feel valued and enables them to explore their experiences openly.</w:t>
      </w:r>
    </w:p>
    <w:p w:rsidR="00467D5B" w:rsidRPr="00935156" w:rsidRDefault="00467D5B" w:rsidP="00935156">
      <w:pPr>
        <w:pStyle w:val="ListParagraph"/>
        <w:numPr>
          <w:ilvl w:val="0"/>
          <w:numId w:val="11"/>
        </w:num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Client-Centred Approach- The person-centr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ed therapist takes </w:t>
      </w:r>
      <w:r w:rsidR="00935156" w:rsidRPr="00935156">
        <w:rPr>
          <w:rFonts w:ascii="Times New Roman" w:hAnsi="Times New Roman" w:cs="Times New Roman"/>
          <w:spacing w:val="5"/>
          <w:sz w:val="24"/>
          <w:szCs w:val="24"/>
        </w:rPr>
        <w:t>an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indirect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approach, allowing the client to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take charge and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guide the therapeutic process. The therapist avoids imposing their own advice on the client and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instead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focuses on listening, reflecting the client's thoughts and feelings back to them, helping them clarify their own insights and solutions.</w:t>
      </w:r>
    </w:p>
    <w:p w:rsidR="007913E6" w:rsidRPr="00935156" w:rsidRDefault="007913E6" w:rsidP="00935156">
      <w:pPr>
        <w:pStyle w:val="ListParagraph"/>
        <w:numPr>
          <w:ilvl w:val="0"/>
          <w:numId w:val="11"/>
        </w:num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S</w:t>
      </w:r>
      <w:r w:rsidR="00467D5B" w:rsidRPr="00935156">
        <w:rPr>
          <w:rFonts w:ascii="Times New Roman" w:hAnsi="Times New Roman" w:cs="Times New Roman"/>
          <w:spacing w:val="5"/>
          <w:sz w:val="24"/>
          <w:szCs w:val="24"/>
        </w:rPr>
        <w:t>elf-Actualization- Person-centre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d therapy recognizes</w:t>
      </w:r>
      <w:r w:rsidR="00467D5B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that people have a primal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67D5B" w:rsidRPr="00935156">
        <w:rPr>
          <w:rFonts w:ascii="Times New Roman" w:hAnsi="Times New Roman" w:cs="Times New Roman"/>
          <w:spacing w:val="5"/>
          <w:sz w:val="24"/>
          <w:szCs w:val="24"/>
        </w:rPr>
        <w:t>need for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personal growth and self-actualization. The therapist's role is</w:t>
      </w:r>
      <w:r w:rsidR="00467D5B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then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to support the client in their journey towar</w:t>
      </w:r>
      <w:r w:rsidR="00467D5B" w:rsidRPr="00935156">
        <w:rPr>
          <w:rFonts w:ascii="Times New Roman" w:hAnsi="Times New Roman" w:cs="Times New Roman"/>
          <w:spacing w:val="5"/>
          <w:sz w:val="24"/>
          <w:szCs w:val="24"/>
        </w:rPr>
        <w:t>d self-discovery and self-fulfi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lment. </w:t>
      </w:r>
      <w:r w:rsidR="00467D5B" w:rsidRPr="00935156">
        <w:rPr>
          <w:rFonts w:ascii="Times New Roman" w:hAnsi="Times New Roman" w:cs="Times New Roman"/>
          <w:spacing w:val="5"/>
          <w:sz w:val="24"/>
          <w:szCs w:val="24"/>
        </w:rPr>
        <w:t>The therapist provides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 safe and accepting environment, </w:t>
      </w:r>
      <w:r w:rsidR="00467D5B" w:rsidRPr="00935156">
        <w:rPr>
          <w:rFonts w:ascii="Times New Roman" w:hAnsi="Times New Roman" w:cs="Times New Roman"/>
          <w:spacing w:val="5"/>
          <w:sz w:val="24"/>
          <w:szCs w:val="24"/>
        </w:rPr>
        <w:t>to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encourages clients to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lastRenderedPageBreak/>
        <w:t>explore their feelings, values, and aspirations, helping them align their lives with their true selves.</w:t>
      </w:r>
    </w:p>
    <w:p w:rsidR="00467D5B" w:rsidRPr="00935156" w:rsidRDefault="00467D5B" w:rsidP="00935156">
      <w:pPr>
        <w:pStyle w:val="ListParagraph"/>
        <w:numPr>
          <w:ilvl w:val="0"/>
          <w:numId w:val="11"/>
        </w:num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Congruence (Genuineness)-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Therapist genuineness refers to the therapist's ability t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o be authentic and open with a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client. It involves the therapist being aware of their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own feelings and experiences thereby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expressing them appropriately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to the client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. Genuineness helps establish trust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while facilitating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 deeper connection between the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client and the therapist.</w:t>
      </w:r>
    </w:p>
    <w:p w:rsidR="007913E6" w:rsidRPr="00935156" w:rsidRDefault="00467D5B" w:rsidP="00935156">
      <w:pPr>
        <w:pStyle w:val="ListParagraph"/>
        <w:numPr>
          <w:ilvl w:val="0"/>
          <w:numId w:val="11"/>
        </w:num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Empathy- Empathy is a fundamental component of person-centr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ed therapy. The therapist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tries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to understand and share the client's perspective, experiencing their feelings and thou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>ghts as if they were their own. T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>he therapist creates a safe space for the client to express themselves honest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>ly and without fear of judgment, by offering empathetic understanding.</w:t>
      </w:r>
    </w:p>
    <w:p w:rsidR="007913E6" w:rsidRPr="00935156" w:rsidRDefault="00800EB4" w:rsidP="00935156">
      <w:p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Person-centr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>ed therapy has been used in various contexts, including individual therapy, couples counsel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l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>ing, family therapy, and group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therapy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settings. Some of the potential applications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and benefits of person-centr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>ed therapy include:</w:t>
      </w:r>
    </w:p>
    <w:p w:rsidR="007913E6" w:rsidRPr="00935156" w:rsidRDefault="007913E6" w:rsidP="00935156">
      <w:pPr>
        <w:pStyle w:val="ListParagraph"/>
        <w:numPr>
          <w:ilvl w:val="0"/>
          <w:numId w:val="12"/>
        </w:num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Improved sel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>f-awareness and self-acceptance-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>Rogerian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therapy process can help clients gain a deeper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and better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understand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>ing of themselves, their values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and emotions. This increased self-awareness leads to 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better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self-acceptance and personal growth.</w:t>
      </w:r>
    </w:p>
    <w:p w:rsidR="007913E6" w:rsidRPr="00935156" w:rsidRDefault="00800EB4" w:rsidP="00935156">
      <w:pPr>
        <w:pStyle w:val="ListParagraph"/>
        <w:numPr>
          <w:ilvl w:val="0"/>
          <w:numId w:val="12"/>
        </w:num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bookmarkStart w:id="0" w:name="_GoBack"/>
      <w:bookmarkEnd w:id="0"/>
      <w:r w:rsidRPr="00935156">
        <w:rPr>
          <w:rFonts w:ascii="Times New Roman" w:hAnsi="Times New Roman" w:cs="Times New Roman"/>
          <w:spacing w:val="5"/>
          <w:sz w:val="24"/>
          <w:szCs w:val="24"/>
        </w:rPr>
        <w:t>Better relationships- Person-centr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>ed therapy can he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lp individuals develop healthy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and m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ore satisfying relationships. This happens by clients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learning to understand and express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their authentic-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>selves,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they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can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also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improve their communication skills and develop stronger connections with others.</w:t>
      </w:r>
    </w:p>
    <w:p w:rsidR="007913E6" w:rsidRPr="00935156" w:rsidRDefault="007913E6" w:rsidP="00935156">
      <w:pPr>
        <w:pStyle w:val="ListParagraph"/>
        <w:numPr>
          <w:ilvl w:val="0"/>
          <w:numId w:val="12"/>
        </w:num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Emotio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>nal healing and personal growth-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 non-judgmental and accepting environment provided by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 therapist in person-centr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ed therapy can facilit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ate 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lastRenderedPageBreak/>
        <w:t>emotional healing. Clients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explore and 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process their past experiences,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for personal growth and change.</w:t>
      </w:r>
    </w:p>
    <w:p w:rsidR="007913E6" w:rsidRPr="00935156" w:rsidRDefault="007913E6" w:rsidP="00935156">
      <w:pPr>
        <w:pStyle w:val="ListParagraph"/>
        <w:numPr>
          <w:ilvl w:val="0"/>
          <w:numId w:val="12"/>
        </w:num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Empowerment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>- Person-centr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ed therapy </w:t>
      </w:r>
      <w:r w:rsidR="00800EB4" w:rsidRPr="00935156">
        <w:rPr>
          <w:rFonts w:ascii="Times New Roman" w:hAnsi="Times New Roman" w:cs="Times New Roman"/>
          <w:spacing w:val="5"/>
          <w:sz w:val="24"/>
          <w:szCs w:val="24"/>
        </w:rPr>
        <w:t>emphasizes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on the client's autonomy and self-determination. By empowering clients to take an active role in their own therapy, they develop the skills and confidence to make choices and decisions that align with their values and goals</w:t>
      </w:r>
      <w:r w:rsidR="00935156" w:rsidRPr="009351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(Crowter, J.,</w:t>
      </w:r>
      <w:r w:rsidR="00935156" w:rsidRPr="009351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</w:t>
      </w:r>
      <w:r w:rsidR="00935156" w:rsidRPr="009351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7913E6" w:rsidRPr="00935156" w:rsidRDefault="00194DF5" w:rsidP="00935156">
      <w:pPr>
        <w:pStyle w:val="ListParagraph"/>
        <w:numPr>
          <w:ilvl w:val="0"/>
          <w:numId w:val="12"/>
        </w:num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Person-centr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ed therapy has been applied to various psychological issues, including anxiety, depression, relationship difficulties, and personal crises. It provides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clients with a safe space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to explore and address their concerns,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while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working toward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s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finding their own solutions.</w:t>
      </w:r>
    </w:p>
    <w:p w:rsidR="007913E6" w:rsidRPr="00935156" w:rsidRDefault="00194DF5" w:rsidP="00935156">
      <w:pPr>
        <w:ind w:firstLine="284"/>
        <w:rPr>
          <w:rFonts w:ascii="Times New Roman" w:hAnsi="Times New Roman" w:cs="Times New Roman"/>
          <w:spacing w:val="5"/>
          <w:sz w:val="24"/>
          <w:szCs w:val="24"/>
        </w:rPr>
      </w:pPr>
      <w:r w:rsidRPr="00935156">
        <w:rPr>
          <w:rFonts w:ascii="Times New Roman" w:hAnsi="Times New Roman" w:cs="Times New Roman"/>
          <w:spacing w:val="5"/>
          <w:sz w:val="24"/>
          <w:szCs w:val="24"/>
        </w:rPr>
        <w:t>In conclusion we see that person-centr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>ed therapy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(Rogerian Theory)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is founded on the belief that individuals 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have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 capacity for self-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initiated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gro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wth and healing. By providing empathic, accepting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and genuine therapeutic relationship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s,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therapist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s support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the client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s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in their journey towards greater self</w:t>
      </w:r>
      <w:r w:rsidRPr="00935156">
        <w:rPr>
          <w:rFonts w:ascii="Times New Roman" w:hAnsi="Times New Roman" w:cs="Times New Roman"/>
          <w:spacing w:val="5"/>
          <w:sz w:val="24"/>
          <w:szCs w:val="24"/>
        </w:rPr>
        <w:t>-awareness, personal growth</w:t>
      </w:r>
      <w:r w:rsidR="007913E6" w:rsidRPr="00935156">
        <w:rPr>
          <w:rFonts w:ascii="Times New Roman" w:hAnsi="Times New Roman" w:cs="Times New Roman"/>
          <w:spacing w:val="5"/>
          <w:sz w:val="24"/>
          <w:szCs w:val="24"/>
        </w:rPr>
        <w:t xml:space="preserve"> and well-being.</w:t>
      </w:r>
    </w:p>
    <w:p w:rsidR="007913E6" w:rsidRPr="00194DF5" w:rsidRDefault="007913E6" w:rsidP="007913E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pacing w:val="5"/>
          <w:sz w:val="24"/>
          <w:szCs w:val="24"/>
        </w:rPr>
      </w:pPr>
      <w:r w:rsidRPr="00194DF5">
        <w:rPr>
          <w:rFonts w:ascii="Times New Roman" w:hAnsi="Times New Roman" w:cs="Times New Roman"/>
          <w:spacing w:val="5"/>
          <w:sz w:val="24"/>
          <w:szCs w:val="24"/>
        </w:rPr>
        <w:br w:type="page"/>
      </w:r>
    </w:p>
    <w:p w:rsidR="00FC30A6" w:rsidRPr="00194DF5" w:rsidRDefault="007913E6" w:rsidP="00935156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94DF5">
        <w:rPr>
          <w:rFonts w:ascii="Times New Roman" w:hAnsi="Times New Roman" w:cs="Times New Roman"/>
          <w:b/>
          <w:sz w:val="24"/>
          <w:szCs w:val="24"/>
        </w:rPr>
        <w:lastRenderedPageBreak/>
        <w:t>References.</w:t>
      </w:r>
    </w:p>
    <w:p w:rsidR="007913E6" w:rsidRPr="00935156" w:rsidRDefault="007913E6" w:rsidP="00935156">
      <w:pPr>
        <w:ind w:left="284" w:hanging="28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351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Schwarz, S. (2018). Resilience in psychology: A critical analysis of the concept. </w:t>
      </w:r>
      <w:r w:rsidRPr="009351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Theory &amp; Psychology</w:t>
      </w:r>
      <w:r w:rsidRPr="009351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351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28</w:t>
      </w:r>
      <w:r w:rsidRPr="009351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528-541.</w:t>
      </w:r>
    </w:p>
    <w:p w:rsidR="00935156" w:rsidRPr="00935156" w:rsidRDefault="00935156" w:rsidP="00935156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351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Crowter, J. (2022). ‘To Be That Self Which One Truly Is’: Trans Experiences and Rogers’ Theory of Personality. </w:t>
      </w:r>
      <w:r w:rsidRPr="009351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Person-Centered &amp; Experiential Psychotherapies</w:t>
      </w:r>
      <w:r w:rsidRPr="009351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3515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21</w:t>
      </w:r>
      <w:r w:rsidRPr="009351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293-308.</w:t>
      </w:r>
    </w:p>
    <w:sectPr w:rsidR="00935156" w:rsidRPr="009351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33" w:rsidRDefault="00F75933">
      <w:pPr>
        <w:spacing w:line="240" w:lineRule="auto"/>
      </w:pPr>
      <w:r>
        <w:separator/>
      </w:r>
    </w:p>
  </w:endnote>
  <w:endnote w:type="continuationSeparator" w:id="0">
    <w:p w:rsidR="00F75933" w:rsidRDefault="00F75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33" w:rsidRDefault="00F75933">
      <w:pPr>
        <w:spacing w:line="240" w:lineRule="auto"/>
      </w:pPr>
      <w:r>
        <w:separator/>
      </w:r>
    </w:p>
  </w:footnote>
  <w:footnote w:type="continuationSeparator" w:id="0">
    <w:p w:rsidR="00F75933" w:rsidRDefault="00F75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304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31F71" w:rsidRPr="00DF6AEC" w:rsidRDefault="00823026" w:rsidP="00DF6AEC">
        <w:pPr>
          <w:pStyle w:val="Header"/>
          <w:spacing w:line="48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6A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6A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6A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515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F6AE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7E2"/>
    <w:multiLevelType w:val="hybridMultilevel"/>
    <w:tmpl w:val="3BE29B70"/>
    <w:lvl w:ilvl="0" w:tplc="BAB6610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8A8414C"/>
    <w:multiLevelType w:val="hybridMultilevel"/>
    <w:tmpl w:val="693C94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C400E"/>
    <w:multiLevelType w:val="hybridMultilevel"/>
    <w:tmpl w:val="46D01B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0B98"/>
    <w:multiLevelType w:val="hybridMultilevel"/>
    <w:tmpl w:val="F2E86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33D4"/>
    <w:multiLevelType w:val="hybridMultilevel"/>
    <w:tmpl w:val="8A80C062"/>
    <w:lvl w:ilvl="0" w:tplc="7F125348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7F27DD4"/>
    <w:multiLevelType w:val="hybridMultilevel"/>
    <w:tmpl w:val="107E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739C0"/>
    <w:multiLevelType w:val="hybridMultilevel"/>
    <w:tmpl w:val="570E3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909E6"/>
    <w:multiLevelType w:val="hybridMultilevel"/>
    <w:tmpl w:val="FB42D6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16129AF"/>
    <w:multiLevelType w:val="hybridMultilevel"/>
    <w:tmpl w:val="58E2596E"/>
    <w:lvl w:ilvl="0" w:tplc="8FE005B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52178BC"/>
    <w:multiLevelType w:val="hybridMultilevel"/>
    <w:tmpl w:val="50625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A25C3"/>
    <w:multiLevelType w:val="hybridMultilevel"/>
    <w:tmpl w:val="D49A94D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92677"/>
    <w:multiLevelType w:val="hybridMultilevel"/>
    <w:tmpl w:val="F048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48"/>
    <w:rsid w:val="00006B4E"/>
    <w:rsid w:val="000079C0"/>
    <w:rsid w:val="00007FE6"/>
    <w:rsid w:val="00041BEC"/>
    <w:rsid w:val="000532EA"/>
    <w:rsid w:val="00055016"/>
    <w:rsid w:val="00087AB6"/>
    <w:rsid w:val="00093255"/>
    <w:rsid w:val="000C792A"/>
    <w:rsid w:val="000E01D7"/>
    <w:rsid w:val="000F4977"/>
    <w:rsid w:val="00115F2B"/>
    <w:rsid w:val="00131580"/>
    <w:rsid w:val="00154351"/>
    <w:rsid w:val="00167DC6"/>
    <w:rsid w:val="00192E43"/>
    <w:rsid w:val="00194DF5"/>
    <w:rsid w:val="001A283B"/>
    <w:rsid w:val="001D41B8"/>
    <w:rsid w:val="001E2221"/>
    <w:rsid w:val="001F1920"/>
    <w:rsid w:val="001F7544"/>
    <w:rsid w:val="0020495A"/>
    <w:rsid w:val="002179B7"/>
    <w:rsid w:val="0027333F"/>
    <w:rsid w:val="002947A5"/>
    <w:rsid w:val="002B6E8F"/>
    <w:rsid w:val="002B796E"/>
    <w:rsid w:val="002C0BBB"/>
    <w:rsid w:val="002C5C03"/>
    <w:rsid w:val="002C7A5C"/>
    <w:rsid w:val="003424E8"/>
    <w:rsid w:val="003578C8"/>
    <w:rsid w:val="00382B68"/>
    <w:rsid w:val="00393DFA"/>
    <w:rsid w:val="003A5126"/>
    <w:rsid w:val="00405460"/>
    <w:rsid w:val="00407284"/>
    <w:rsid w:val="00422BC4"/>
    <w:rsid w:val="00432C89"/>
    <w:rsid w:val="0044112F"/>
    <w:rsid w:val="0044330F"/>
    <w:rsid w:val="00454933"/>
    <w:rsid w:val="00460514"/>
    <w:rsid w:val="00467D5B"/>
    <w:rsid w:val="004D1E34"/>
    <w:rsid w:val="00516A8A"/>
    <w:rsid w:val="0053187D"/>
    <w:rsid w:val="005352A0"/>
    <w:rsid w:val="005422FB"/>
    <w:rsid w:val="005815C5"/>
    <w:rsid w:val="0058425A"/>
    <w:rsid w:val="005B57DD"/>
    <w:rsid w:val="005C3748"/>
    <w:rsid w:val="005C5BD4"/>
    <w:rsid w:val="005E471F"/>
    <w:rsid w:val="006130B4"/>
    <w:rsid w:val="00623608"/>
    <w:rsid w:val="00626F24"/>
    <w:rsid w:val="0063493A"/>
    <w:rsid w:val="00635ABF"/>
    <w:rsid w:val="00636C24"/>
    <w:rsid w:val="00641C0A"/>
    <w:rsid w:val="00654BA2"/>
    <w:rsid w:val="00674289"/>
    <w:rsid w:val="006E602C"/>
    <w:rsid w:val="006F5341"/>
    <w:rsid w:val="0070486A"/>
    <w:rsid w:val="00706CF2"/>
    <w:rsid w:val="00716883"/>
    <w:rsid w:val="0072208A"/>
    <w:rsid w:val="00746A38"/>
    <w:rsid w:val="00750552"/>
    <w:rsid w:val="00760B9C"/>
    <w:rsid w:val="007619DA"/>
    <w:rsid w:val="00762616"/>
    <w:rsid w:val="007833E2"/>
    <w:rsid w:val="00784DC0"/>
    <w:rsid w:val="00787915"/>
    <w:rsid w:val="007913E6"/>
    <w:rsid w:val="007A0DC8"/>
    <w:rsid w:val="007B01EC"/>
    <w:rsid w:val="007C4835"/>
    <w:rsid w:val="007D00C1"/>
    <w:rsid w:val="007D6DF4"/>
    <w:rsid w:val="007F16F3"/>
    <w:rsid w:val="00800EB4"/>
    <w:rsid w:val="00812A70"/>
    <w:rsid w:val="00823026"/>
    <w:rsid w:val="0084409E"/>
    <w:rsid w:val="00870E50"/>
    <w:rsid w:val="008B0686"/>
    <w:rsid w:val="008F09C1"/>
    <w:rsid w:val="009031F9"/>
    <w:rsid w:val="00903C80"/>
    <w:rsid w:val="009048AD"/>
    <w:rsid w:val="009203D1"/>
    <w:rsid w:val="00923D8B"/>
    <w:rsid w:val="0093368D"/>
    <w:rsid w:val="009337DA"/>
    <w:rsid w:val="00935156"/>
    <w:rsid w:val="00942C75"/>
    <w:rsid w:val="00943748"/>
    <w:rsid w:val="0095564C"/>
    <w:rsid w:val="00972E2F"/>
    <w:rsid w:val="009A081C"/>
    <w:rsid w:val="009B6B73"/>
    <w:rsid w:val="009C1381"/>
    <w:rsid w:val="009C3D95"/>
    <w:rsid w:val="009D0E7B"/>
    <w:rsid w:val="009F0916"/>
    <w:rsid w:val="009F580B"/>
    <w:rsid w:val="00A33D97"/>
    <w:rsid w:val="00A91C03"/>
    <w:rsid w:val="00A92E61"/>
    <w:rsid w:val="00A97FB2"/>
    <w:rsid w:val="00AA7DFC"/>
    <w:rsid w:val="00AD1770"/>
    <w:rsid w:val="00AD1CAC"/>
    <w:rsid w:val="00AD55C4"/>
    <w:rsid w:val="00AD727B"/>
    <w:rsid w:val="00B117C8"/>
    <w:rsid w:val="00B21FB0"/>
    <w:rsid w:val="00B226B2"/>
    <w:rsid w:val="00B72F41"/>
    <w:rsid w:val="00BA431C"/>
    <w:rsid w:val="00BB349B"/>
    <w:rsid w:val="00BF37C8"/>
    <w:rsid w:val="00BF5651"/>
    <w:rsid w:val="00C0757B"/>
    <w:rsid w:val="00C3139F"/>
    <w:rsid w:val="00C31F71"/>
    <w:rsid w:val="00C3719F"/>
    <w:rsid w:val="00C42866"/>
    <w:rsid w:val="00C45499"/>
    <w:rsid w:val="00C54B1C"/>
    <w:rsid w:val="00C57EEB"/>
    <w:rsid w:val="00C720CF"/>
    <w:rsid w:val="00C82452"/>
    <w:rsid w:val="00CC2742"/>
    <w:rsid w:val="00CD0129"/>
    <w:rsid w:val="00CD1BBF"/>
    <w:rsid w:val="00CF41F5"/>
    <w:rsid w:val="00D008EF"/>
    <w:rsid w:val="00D01CC8"/>
    <w:rsid w:val="00D07385"/>
    <w:rsid w:val="00D1580D"/>
    <w:rsid w:val="00D40F67"/>
    <w:rsid w:val="00D66EFF"/>
    <w:rsid w:val="00D91A08"/>
    <w:rsid w:val="00DA155D"/>
    <w:rsid w:val="00DE0917"/>
    <w:rsid w:val="00DE627B"/>
    <w:rsid w:val="00DF4DFD"/>
    <w:rsid w:val="00DF6A32"/>
    <w:rsid w:val="00DF6AEC"/>
    <w:rsid w:val="00E015BA"/>
    <w:rsid w:val="00E059E6"/>
    <w:rsid w:val="00E215FB"/>
    <w:rsid w:val="00E831C7"/>
    <w:rsid w:val="00EA653C"/>
    <w:rsid w:val="00EB55CC"/>
    <w:rsid w:val="00ED2BFF"/>
    <w:rsid w:val="00EE5721"/>
    <w:rsid w:val="00F00111"/>
    <w:rsid w:val="00F0428D"/>
    <w:rsid w:val="00F227EE"/>
    <w:rsid w:val="00F40195"/>
    <w:rsid w:val="00F75933"/>
    <w:rsid w:val="00F82CE5"/>
    <w:rsid w:val="00F85012"/>
    <w:rsid w:val="00F86DD6"/>
    <w:rsid w:val="00FA038C"/>
    <w:rsid w:val="00FA6506"/>
    <w:rsid w:val="00FB0346"/>
    <w:rsid w:val="00FB595D"/>
    <w:rsid w:val="00FC30A6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2816"/>
  <w15:chartTrackingRefBased/>
  <w15:docId w15:val="{2FF0F262-FA84-42F7-B0A8-74F5C3E6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7C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37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8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081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C792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117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">
    <w:name w:val="title-text"/>
    <w:basedOn w:val="DefaultParagraphFont"/>
    <w:rsid w:val="0020495A"/>
  </w:style>
  <w:style w:type="paragraph" w:styleId="Header">
    <w:name w:val="header"/>
    <w:basedOn w:val="Normal"/>
    <w:link w:val="HeaderChar"/>
    <w:uiPriority w:val="99"/>
    <w:unhideWhenUsed/>
    <w:rsid w:val="00DF6A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AEC"/>
  </w:style>
  <w:style w:type="paragraph" w:styleId="Footer">
    <w:name w:val="footer"/>
    <w:basedOn w:val="Normal"/>
    <w:link w:val="FooterChar"/>
    <w:uiPriority w:val="99"/>
    <w:unhideWhenUsed/>
    <w:rsid w:val="00DF6A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AEC"/>
  </w:style>
  <w:style w:type="paragraph" w:styleId="ListParagraph">
    <w:name w:val="List Paragraph"/>
    <w:basedOn w:val="Normal"/>
    <w:uiPriority w:val="34"/>
    <w:qFormat/>
    <w:rsid w:val="009337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3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Tyrone</dc:creator>
  <cp:lastModifiedBy>EUSTACE</cp:lastModifiedBy>
  <cp:revision>2</cp:revision>
  <dcterms:created xsi:type="dcterms:W3CDTF">2023-05-31T00:44:00Z</dcterms:created>
  <dcterms:modified xsi:type="dcterms:W3CDTF">2023-05-31T00:44:00Z</dcterms:modified>
</cp:coreProperties>
</file>