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D5DAF" w14:textId="77777777" w:rsidR="003855FB" w:rsidRPr="00E42BE4" w:rsidRDefault="003855FB" w:rsidP="003855FB">
      <w:pPr>
        <w:spacing w:line="480" w:lineRule="auto"/>
      </w:pPr>
    </w:p>
    <w:p w14:paraId="64482F8D" w14:textId="77777777" w:rsidR="003855FB" w:rsidRPr="00E42BE4" w:rsidRDefault="003855FB" w:rsidP="003855FB">
      <w:pPr>
        <w:spacing w:line="480" w:lineRule="auto"/>
      </w:pPr>
    </w:p>
    <w:p w14:paraId="739048D8" w14:textId="77777777" w:rsidR="00E42BE4" w:rsidRPr="00E42BE4" w:rsidRDefault="00E42BE4" w:rsidP="003855FB">
      <w:pPr>
        <w:spacing w:line="480" w:lineRule="auto"/>
      </w:pPr>
    </w:p>
    <w:p w14:paraId="3000867E" w14:textId="77777777" w:rsidR="00E42BE4" w:rsidRPr="00E42BE4" w:rsidRDefault="00E42BE4" w:rsidP="003855FB">
      <w:pPr>
        <w:spacing w:line="480" w:lineRule="auto"/>
      </w:pPr>
    </w:p>
    <w:p w14:paraId="353B11F2" w14:textId="77777777" w:rsidR="00E42BE4" w:rsidRPr="00E42BE4" w:rsidRDefault="00E42BE4" w:rsidP="003855FB">
      <w:pPr>
        <w:spacing w:line="480" w:lineRule="auto"/>
      </w:pPr>
    </w:p>
    <w:p w14:paraId="1A7C4850" w14:textId="77777777" w:rsidR="003855FB" w:rsidRPr="00E42BE4" w:rsidRDefault="003855FB" w:rsidP="003855FB">
      <w:pPr>
        <w:spacing w:line="480" w:lineRule="auto"/>
      </w:pPr>
    </w:p>
    <w:p w14:paraId="65EF8A05" w14:textId="77777777" w:rsidR="003855FB" w:rsidRPr="00E42BE4" w:rsidRDefault="003855FB" w:rsidP="003855FB">
      <w:pPr>
        <w:spacing w:line="480" w:lineRule="auto"/>
      </w:pPr>
    </w:p>
    <w:p w14:paraId="301FA3C5" w14:textId="097A6E42" w:rsidR="003855FB" w:rsidRPr="00E42BE4" w:rsidRDefault="00E42BE4" w:rsidP="003855FB">
      <w:pPr>
        <w:spacing w:line="480" w:lineRule="auto"/>
        <w:jc w:val="center"/>
      </w:pPr>
      <w:r w:rsidRPr="00E42BE4">
        <w:t>Solution To Reduce Climate  Change</w:t>
      </w:r>
    </w:p>
    <w:p w14:paraId="48DA81F3" w14:textId="58CEF05B" w:rsidR="003855FB" w:rsidRPr="00E42BE4" w:rsidRDefault="003855FB" w:rsidP="003855FB">
      <w:pPr>
        <w:spacing w:line="480" w:lineRule="auto"/>
        <w:jc w:val="center"/>
      </w:pPr>
      <w:r w:rsidRPr="00E42BE4">
        <w:t xml:space="preserve">Field </w:t>
      </w:r>
      <w:r w:rsidR="00E42BE4" w:rsidRPr="00E42BE4">
        <w:t xml:space="preserve">Of  </w:t>
      </w:r>
      <w:r w:rsidR="00AD6F15" w:rsidRPr="00E42BE4">
        <w:t xml:space="preserve">Environment </w:t>
      </w:r>
    </w:p>
    <w:p w14:paraId="01B83444" w14:textId="77777777" w:rsidR="003855FB" w:rsidRPr="00E42BE4" w:rsidRDefault="003855FB" w:rsidP="003855FB">
      <w:pPr>
        <w:spacing w:line="480" w:lineRule="auto"/>
        <w:jc w:val="center"/>
      </w:pPr>
    </w:p>
    <w:p w14:paraId="12B9BC91" w14:textId="77777777" w:rsidR="003855FB" w:rsidRPr="00E42BE4" w:rsidRDefault="003855FB" w:rsidP="003855FB">
      <w:pPr>
        <w:spacing w:line="480" w:lineRule="auto"/>
        <w:jc w:val="center"/>
      </w:pPr>
      <w:r w:rsidRPr="00E42BE4">
        <w:t>Name</w:t>
      </w:r>
    </w:p>
    <w:p w14:paraId="7A83D26D" w14:textId="77777777" w:rsidR="003855FB" w:rsidRPr="00E42BE4" w:rsidRDefault="003855FB" w:rsidP="003855FB">
      <w:pPr>
        <w:spacing w:line="480" w:lineRule="auto"/>
        <w:jc w:val="center"/>
      </w:pPr>
      <w:r w:rsidRPr="00E42BE4">
        <w:t>Professor</w:t>
      </w:r>
    </w:p>
    <w:p w14:paraId="2E2CA8F1" w14:textId="77777777" w:rsidR="003855FB" w:rsidRPr="00E42BE4" w:rsidRDefault="003855FB" w:rsidP="003855FB">
      <w:pPr>
        <w:spacing w:line="480" w:lineRule="auto"/>
        <w:jc w:val="center"/>
      </w:pPr>
      <w:r w:rsidRPr="00E42BE4">
        <w:t>Institution</w:t>
      </w:r>
    </w:p>
    <w:p w14:paraId="0259FD72" w14:textId="77777777" w:rsidR="003855FB" w:rsidRPr="00E42BE4" w:rsidRDefault="003855FB" w:rsidP="003855FB">
      <w:pPr>
        <w:spacing w:line="480" w:lineRule="auto"/>
        <w:jc w:val="center"/>
      </w:pPr>
      <w:r w:rsidRPr="00E42BE4">
        <w:t>Date</w:t>
      </w:r>
    </w:p>
    <w:p w14:paraId="7EF7B9BC" w14:textId="77777777" w:rsidR="003855FB" w:rsidRPr="00E42BE4" w:rsidRDefault="003855FB" w:rsidP="00297F20">
      <w:pPr>
        <w:spacing w:after="240" w:line="480" w:lineRule="auto"/>
        <w:ind w:firstLine="720"/>
      </w:pPr>
    </w:p>
    <w:p w14:paraId="6C80253B" w14:textId="77777777" w:rsidR="003855FB" w:rsidRPr="00E42BE4" w:rsidRDefault="003855FB" w:rsidP="00297F20">
      <w:pPr>
        <w:spacing w:after="240" w:line="480" w:lineRule="auto"/>
        <w:ind w:firstLine="720"/>
      </w:pPr>
    </w:p>
    <w:p w14:paraId="172BA41F" w14:textId="77777777" w:rsidR="003855FB" w:rsidRPr="00E42BE4" w:rsidRDefault="003855FB" w:rsidP="00297F20">
      <w:pPr>
        <w:spacing w:after="240" w:line="480" w:lineRule="auto"/>
        <w:ind w:firstLine="720"/>
      </w:pPr>
    </w:p>
    <w:p w14:paraId="47C14D23" w14:textId="77777777" w:rsidR="003855FB" w:rsidRPr="00E42BE4" w:rsidRDefault="003855FB" w:rsidP="00297F20">
      <w:pPr>
        <w:spacing w:after="240" w:line="480" w:lineRule="auto"/>
        <w:ind w:firstLine="720"/>
      </w:pPr>
    </w:p>
    <w:p w14:paraId="1DB88D9B" w14:textId="77777777" w:rsidR="003855FB" w:rsidRPr="00E42BE4" w:rsidRDefault="003855FB" w:rsidP="00297F20">
      <w:pPr>
        <w:spacing w:after="240" w:line="480" w:lineRule="auto"/>
        <w:ind w:firstLine="720"/>
      </w:pPr>
    </w:p>
    <w:p w14:paraId="51482E13" w14:textId="77777777" w:rsidR="003855FB" w:rsidRPr="00E42BE4" w:rsidRDefault="003855FB" w:rsidP="00E42BE4">
      <w:pPr>
        <w:spacing w:after="240" w:line="480" w:lineRule="auto"/>
      </w:pPr>
    </w:p>
    <w:p w14:paraId="6AA2935E" w14:textId="783FE3B6" w:rsidR="003855FB" w:rsidRPr="00E42BE4" w:rsidRDefault="00E42BE4" w:rsidP="00E42BE4">
      <w:pPr>
        <w:spacing w:line="480" w:lineRule="auto"/>
        <w:jc w:val="center"/>
        <w:rPr>
          <w:b/>
          <w:bCs/>
        </w:rPr>
      </w:pPr>
      <w:r w:rsidRPr="00E42BE4">
        <w:rPr>
          <w:b/>
          <w:bCs/>
        </w:rPr>
        <w:lastRenderedPageBreak/>
        <w:t>Solution To Reduce Climate  Change</w:t>
      </w:r>
    </w:p>
    <w:p w14:paraId="33A59BE5" w14:textId="35B86B43" w:rsidR="00E1210F" w:rsidRPr="00E42BE4" w:rsidRDefault="00000000" w:rsidP="00297F20">
      <w:pPr>
        <w:spacing w:after="240" w:line="480" w:lineRule="auto"/>
        <w:ind w:firstLine="720"/>
      </w:pPr>
      <w:r w:rsidRPr="00E42BE4">
        <w:t>Mitigating climate change is an intricate and pressing issue that needs a thorough and diverse strategy. The answers cover a broad spectrum of tactics, including improvements in individual behavior, technical advancements, and legislative and regulatory actions. We will examine several potential remedies that can help to mitigate climate change in this debate.</w:t>
      </w:r>
    </w:p>
    <w:p w14:paraId="70B7DA32" w14:textId="1F5EA76F" w:rsidR="00E1210F" w:rsidRPr="00E42BE4" w:rsidRDefault="00000000" w:rsidP="00297F20">
      <w:pPr>
        <w:spacing w:before="240" w:after="240" w:line="480" w:lineRule="auto"/>
        <w:ind w:firstLine="720"/>
      </w:pPr>
      <w:r w:rsidRPr="00E42BE4">
        <w:t xml:space="preserve">Transition to Renewable </w:t>
      </w:r>
      <w:r w:rsidR="00297F20" w:rsidRPr="00E42BE4">
        <w:t>Energy. Renewable</w:t>
      </w:r>
      <w:r w:rsidRPr="00E42BE4">
        <w:t xml:space="preserve"> and Fossil Fuels When used for energy, conventional fossil fuels like coal, oil, and natural gas generate a lot of greenhouse gases (GHGs), such as CO2. On the other hand, when producing electricity, renewable energy sources including solar, wind, hydro, and geothermal power emit little to no emissions</w:t>
      </w:r>
      <w:r w:rsidR="001D569D" w:rsidRPr="00E42BE4">
        <w:t xml:space="preserve"> (</w:t>
      </w:r>
      <w:r w:rsidR="001D569D" w:rsidRPr="00E42BE4">
        <w:rPr>
          <w:color w:val="222222"/>
          <w:shd w:val="clear" w:color="auto" w:fill="FFFFFF"/>
        </w:rPr>
        <w:t>Cruft &amp; Karmaoui,2023)</w:t>
      </w:r>
      <w:r w:rsidRPr="00E42BE4">
        <w:t>. Reducing the Impact of Climate Change. We can considerably reduce CO2 and other GHG emissions, lowering the rate of climate change, by decreasing our reliance on fossil fuels and increasing the proportion of renewable energy sources in the energy mix.</w:t>
      </w:r>
    </w:p>
    <w:p w14:paraId="583AB05D" w14:textId="2A188354" w:rsidR="00E1210F" w:rsidRPr="00E42BE4" w:rsidRDefault="00000000" w:rsidP="00297F20">
      <w:pPr>
        <w:spacing w:before="240" w:after="240" w:line="480" w:lineRule="auto"/>
        <w:ind w:firstLine="720"/>
      </w:pPr>
      <w:r w:rsidRPr="00E42BE4">
        <w:t>Energy Efficiency. The goal of energy efficiency measures is to maximize energy utilization in a variety of industries, including commercial, industrial, and domestic. We can drastically reduce the amount of energy needed to complete operations like heating, cooling, lighting, and manufacturing by implementing energy-efficient technology and practices</w:t>
      </w:r>
      <w:r w:rsidR="00287EF9" w:rsidRPr="00E42BE4">
        <w:t xml:space="preserve"> (</w:t>
      </w:r>
      <w:r w:rsidR="00287EF9" w:rsidRPr="00E42BE4">
        <w:rPr>
          <w:color w:val="222222"/>
          <w:shd w:val="clear" w:color="auto" w:fill="FFFFFF"/>
        </w:rPr>
        <w:t>Shahzad</w:t>
      </w:r>
      <w:r w:rsidR="00287EF9" w:rsidRPr="00E42BE4">
        <w:rPr>
          <w:color w:val="222222"/>
          <w:shd w:val="clear" w:color="auto" w:fill="FFFFFF"/>
        </w:rPr>
        <w:t xml:space="preserve"> </w:t>
      </w:r>
      <w:r w:rsidR="00287EF9" w:rsidRPr="00E42BE4">
        <w:rPr>
          <w:color w:val="222222"/>
          <w:shd w:val="clear" w:color="auto" w:fill="FFFFFF"/>
        </w:rPr>
        <w:t>&amp; 2021)</w:t>
      </w:r>
      <w:r w:rsidRPr="00E42BE4">
        <w:t>. This immediately results in less energy being consumed, which in turn lowers the total demand for energy production and reduces CO2 and other greenhouse gas emissions dramatically to slow down the rate of climate change.</w:t>
      </w:r>
    </w:p>
    <w:p w14:paraId="5E8CD7E5" w14:textId="076833B9" w:rsidR="00E1210F" w:rsidRPr="00E42BE4" w:rsidRDefault="00000000" w:rsidP="00297F20">
      <w:pPr>
        <w:spacing w:before="240" w:after="240" w:line="480" w:lineRule="auto"/>
        <w:ind w:firstLine="720"/>
      </w:pPr>
      <w:r w:rsidRPr="00E42BE4">
        <w:t xml:space="preserve">Carbon Capture and Storage. The technology known as carbon capture and storage (CCS) is designed to seize carbon dioxide (CO2) emissions from industrial activities and energy sources such as coal and natural gas facilities. After being captured, the CO2 is moved and kept </w:t>
      </w:r>
      <w:r w:rsidRPr="00E42BE4">
        <w:lastRenderedPageBreak/>
        <w:t>underground, typically in deep saline aquifers or depleted oil and gas reserves</w:t>
      </w:r>
      <w:r w:rsidR="00234FCB" w:rsidRPr="00E42BE4">
        <w:t xml:space="preserve"> (</w:t>
      </w:r>
      <w:r w:rsidR="00234FCB" w:rsidRPr="00E42BE4">
        <w:rPr>
          <w:color w:val="222222"/>
          <w:shd w:val="clear" w:color="auto" w:fill="FFFFFF"/>
        </w:rPr>
        <w:t>Rashidi</w:t>
      </w:r>
      <w:r w:rsidR="00234FCB" w:rsidRPr="00E42BE4">
        <w:rPr>
          <w:color w:val="222222"/>
          <w:shd w:val="clear" w:color="auto" w:fill="FFFFFF"/>
        </w:rPr>
        <w:t xml:space="preserve"> </w:t>
      </w:r>
      <w:r w:rsidR="00234FCB" w:rsidRPr="00E42BE4">
        <w:rPr>
          <w:color w:val="222222"/>
          <w:shd w:val="clear" w:color="auto" w:fill="FFFFFF"/>
        </w:rPr>
        <w:t>Sabet,2022)</w:t>
      </w:r>
      <w:r w:rsidRPr="00E42BE4">
        <w:t>. CCS's main objective is to stop CO2 from entering the atmosphere, which will lessen the effect that greenhouse gas emissions have on climate change. Carbon Capture and Storage applies to several industries, including chemical manufacture, steel, and cement, which are significant contributors to CO2 emissions. It stops a sizable quantity of CO2 from entering the atmosphere by absorbing these emissions at their source.</w:t>
      </w:r>
    </w:p>
    <w:p w14:paraId="5C434C8C" w14:textId="04D67473" w:rsidR="00E1210F" w:rsidRPr="00E42BE4" w:rsidRDefault="00000000" w:rsidP="00297F20">
      <w:pPr>
        <w:spacing w:before="240" w:after="240" w:line="480" w:lineRule="auto"/>
        <w:ind w:firstLine="720"/>
      </w:pPr>
      <w:r w:rsidRPr="00E42BE4">
        <w:t>Reforestation reduces climate change To increase the quantity of carbon dioxide (CO2) that is taken out of the atmosphere and stored in soil and trees, reforestation and planting are two crucial methods for reducing the effects of climate change. This is how these actions help to mitigate the effects of climate change. Carbon Sequestration During photosynthesis, trees take in CO2 from the atmosphere and store it in their biomass. An ecosystem's overall capacity to sequester carbon is increased by reforestation—planting trees in areas that were previously deforested—and afforestation—planting trees in places where none previously existed. Particularly mature forests can store large amounts of carbon over extended periods</w:t>
      </w:r>
      <w:r w:rsidR="00234FCB" w:rsidRPr="00E42BE4">
        <w:t xml:space="preserve"> (</w:t>
      </w:r>
      <w:r w:rsidR="00234FCB" w:rsidRPr="00E42BE4">
        <w:rPr>
          <w:color w:val="222222"/>
          <w:shd w:val="clear" w:color="auto" w:fill="FFFFFF"/>
        </w:rPr>
        <w:t>Blackwood</w:t>
      </w:r>
      <w:r w:rsidR="00234FCB" w:rsidRPr="00E42BE4">
        <w:rPr>
          <w:color w:val="222222"/>
          <w:shd w:val="clear" w:color="auto" w:fill="FFFFFF"/>
        </w:rPr>
        <w:t xml:space="preserve"> </w:t>
      </w:r>
      <w:r w:rsidR="00234FCB" w:rsidRPr="00E42BE4">
        <w:rPr>
          <w:color w:val="222222"/>
          <w:shd w:val="clear" w:color="auto" w:fill="FFFFFF"/>
        </w:rPr>
        <w:t>&amp; Gillespie,2022)</w:t>
      </w:r>
      <w:r w:rsidRPr="00E42BE4">
        <w:t>. Production of Oxygen as a result of photosynthesis, trees emit oxygen, which is essential for both human and animal life. More trees mean more oxygen is created, which helps maintain the overall balance of gases in the atmosphere.</w:t>
      </w:r>
    </w:p>
    <w:p w14:paraId="1CDC8754" w14:textId="77777777" w:rsidR="00E1210F" w:rsidRPr="00E42BE4" w:rsidRDefault="00000000" w:rsidP="00297F20">
      <w:pPr>
        <w:spacing w:before="240" w:after="240" w:line="480" w:lineRule="auto"/>
        <w:ind w:firstLine="720"/>
      </w:pPr>
      <w:r w:rsidRPr="00E42BE4">
        <w:t xml:space="preserve">Policy Regulation. To combat climate change, policies and regulations must be put in place. They must provide frameworks that direct behavior, promote sustainable practices, and lower greenhouse gas emissions. Here are a few ways that laws and policies can slow down climate change. Carbon pricing involves placing a price on carbon emissions through the implementation of a cap-and-trade or tax system, which incentivizes firms to cut back on </w:t>
      </w:r>
      <w:r w:rsidRPr="00E42BE4">
        <w:lastRenderedPageBreak/>
        <w:t>emissions to save money. Provide tax breaks, subsidies, or feed-in tariffs to promote the use of renewable energy sources, such as hydroelectric, wind, and solar power, to lessen dependency on fossil fuels.</w:t>
      </w:r>
    </w:p>
    <w:p w14:paraId="53406DA4" w14:textId="01DD92E8" w:rsidR="00E1210F" w:rsidRPr="00E42BE4" w:rsidRDefault="00000000" w:rsidP="00297F20">
      <w:pPr>
        <w:spacing w:before="240" w:after="240" w:line="480" w:lineRule="auto"/>
        <w:ind w:firstLine="720"/>
      </w:pPr>
      <w:r w:rsidRPr="00E42BE4">
        <w:t>International Cooperation. To confront the worldwide challenge of climate change, international cooperation is essential. Due to the complexity and interconnectedness of the problem, governments must work together to address climate change. The following are some ways that global cooperation can contribute to the mitigation of climate change: Global Accords, Promote cooperation between states by strengthening and enlarging international accords and commitments to address climate change</w:t>
      </w:r>
      <w:r w:rsidR="00E3147A" w:rsidRPr="00E42BE4">
        <w:t xml:space="preserve"> </w:t>
      </w:r>
      <w:r w:rsidR="00287EF9" w:rsidRPr="00E42BE4">
        <w:t>(</w:t>
      </w:r>
      <w:proofErr w:type="spellStart"/>
      <w:r w:rsidR="00287EF9" w:rsidRPr="00E42BE4">
        <w:rPr>
          <w:color w:val="222222"/>
          <w:shd w:val="clear" w:color="auto" w:fill="FFFFFF"/>
        </w:rPr>
        <w:t>Coeckelbergh</w:t>
      </w:r>
      <w:proofErr w:type="spellEnd"/>
      <w:r w:rsidR="00287EF9" w:rsidRPr="00E42BE4">
        <w:rPr>
          <w:color w:val="222222"/>
          <w:shd w:val="clear" w:color="auto" w:fill="FFFFFF"/>
        </w:rPr>
        <w:t xml:space="preserve"> &amp; Sætra</w:t>
      </w:r>
      <w:r w:rsidR="00287EF9" w:rsidRPr="00E42BE4">
        <w:rPr>
          <w:color w:val="222222"/>
          <w:shd w:val="clear" w:color="auto" w:fill="FFFFFF"/>
        </w:rPr>
        <w:t xml:space="preserve"> </w:t>
      </w:r>
      <w:r w:rsidR="00287EF9" w:rsidRPr="00E42BE4">
        <w:rPr>
          <w:color w:val="222222"/>
          <w:shd w:val="clear" w:color="auto" w:fill="FFFFFF"/>
        </w:rPr>
        <w:t>2023)</w:t>
      </w:r>
      <w:r w:rsidRPr="00E42BE4">
        <w:t>. To encourage developing nations' sustainable development, and assist in the transfer of clean energy technologies to them.</w:t>
      </w:r>
    </w:p>
    <w:p w14:paraId="69BB1B65" w14:textId="77777777" w:rsidR="00E1210F" w:rsidRPr="00E42BE4" w:rsidRDefault="00000000" w:rsidP="00297F20">
      <w:pPr>
        <w:spacing w:before="240" w:after="240" w:line="480" w:lineRule="auto"/>
        <w:ind w:firstLine="720"/>
      </w:pPr>
      <w:r w:rsidRPr="00E42BE4">
        <w:t>Advocacy and Education. Climate Education encourages public awareness and education campaigns to educate people on the effects of climate change and the value of sustainable living. Community Involvement: Promote community involvement in climate change by lending support to neighborhood projects and eco-friendly lifestyle choices.</w:t>
      </w:r>
    </w:p>
    <w:p w14:paraId="4A16E455" w14:textId="77777777" w:rsidR="00E1210F" w:rsidRPr="00E42BE4" w:rsidRDefault="00000000" w:rsidP="00297F20">
      <w:pPr>
        <w:spacing w:before="240" w:after="240" w:line="480" w:lineRule="auto"/>
        <w:ind w:firstLine="720"/>
      </w:pPr>
      <w:r w:rsidRPr="00E42BE4">
        <w:t>Innovation and Research. Research Investment provides funds for the creation of novel technologies to address climate-related issues. To address climate change, innovation, and research are essential in creating and implementing new technologies, tactics, and solutions. To prepare for the unavoidable effects of climate change, such as rising sea levels, intense weather, and changing agricultural patterns, research can help develop adaption methods.</w:t>
      </w:r>
    </w:p>
    <w:p w14:paraId="6B426745" w14:textId="77777777" w:rsidR="00E1210F" w:rsidRPr="00E42BE4" w:rsidRDefault="00000000" w:rsidP="00297F20">
      <w:pPr>
        <w:spacing w:before="240" w:after="240" w:line="480" w:lineRule="auto"/>
        <w:ind w:firstLine="720"/>
      </w:pPr>
      <w:r w:rsidRPr="00E42BE4">
        <w:t xml:space="preserve">Raising Public Awareness and changing behavior comprehending human behavior and supporting lasting lifestyle changes, research is required in both the social and natural sciences. </w:t>
      </w:r>
      <w:r w:rsidRPr="00E42BE4">
        <w:lastRenderedPageBreak/>
        <w:t>The implementation of sustainable consumption patterns through policies, educational initiatives, and effective communication techniques can greatly aid in the reduction of carbon footprints on an individual and community level.</w:t>
      </w:r>
    </w:p>
    <w:p w14:paraId="6D80AC76" w14:textId="489DAE36" w:rsidR="00E1210F" w:rsidRPr="00E42BE4" w:rsidRDefault="00000000" w:rsidP="00297F20">
      <w:pPr>
        <w:spacing w:before="240" w:after="240" w:line="480" w:lineRule="auto"/>
        <w:ind w:firstLine="720"/>
      </w:pPr>
      <w:r w:rsidRPr="00E42BE4">
        <w:t>Acreage and Reforestation. Large volumes of carbon dioxide are absorbed and stored by forests, making them essential carbon sinks. Research projects should investigate methods for preserving already-existing forests, repairing damaged ecosystems, and encouraging afforestation in appropriate locations</w:t>
      </w:r>
      <w:r w:rsidR="00E3147A" w:rsidRPr="00E42BE4">
        <w:t xml:space="preserve"> </w:t>
      </w:r>
      <w:r w:rsidR="00E3147A" w:rsidRPr="00E42BE4">
        <w:t>(</w:t>
      </w:r>
      <w:r w:rsidR="00E3147A" w:rsidRPr="00E42BE4">
        <w:rPr>
          <w:color w:val="222222"/>
          <w:shd w:val="clear" w:color="auto" w:fill="FFFFFF"/>
        </w:rPr>
        <w:t>Blackwood &amp; Gillespie,2022)</w:t>
      </w:r>
      <w:r w:rsidRPr="00E42BE4">
        <w:t>. This entails figuring out robust tree species, comprehending the ecological dynamics of various forest types, and putting rules in place that encourage sustainable forestry practices.</w:t>
      </w:r>
    </w:p>
    <w:p w14:paraId="7C65285E" w14:textId="419F5BBE" w:rsidR="00E1210F" w:rsidRPr="00E42BE4" w:rsidRDefault="00000000" w:rsidP="00297F20">
      <w:pPr>
        <w:spacing w:before="240" w:after="240" w:line="480" w:lineRule="auto"/>
        <w:ind w:firstLine="720"/>
      </w:pPr>
      <w:r w:rsidRPr="00E42BE4">
        <w:t>Sustainable agriculture. Because of practices including deforestation, livestock methane leakage, and synthetic fertilizer use, the agriculture industry contributes significantly to greenhouse gas emissions</w:t>
      </w:r>
      <w:r w:rsidR="00E3147A" w:rsidRPr="00E42BE4">
        <w:t xml:space="preserve"> </w:t>
      </w:r>
      <w:r w:rsidRPr="00E42BE4">
        <w:t>. Developing sustainable farming methods, such as precision farming, agroforestry, and the advancement of regenerative agriculture, should be the main emphasis of research. These methods can improve biodiversity, lower emissions, and sequester carbon in the soil.</w:t>
      </w:r>
    </w:p>
    <w:p w14:paraId="4FCAA7F1" w14:textId="7FE80BC0" w:rsidR="00E1210F" w:rsidRPr="00E42BE4" w:rsidRDefault="00000000" w:rsidP="00297F20">
      <w:pPr>
        <w:spacing w:before="240" w:after="240" w:line="480" w:lineRule="auto"/>
        <w:ind w:firstLine="720"/>
      </w:pPr>
      <w:r w:rsidRPr="00E42BE4">
        <w:t>Recognizing the Root Causes. Understanding the underlying causes of climate change is essential to developing workable remedies</w:t>
      </w:r>
      <w:r w:rsidR="00E3147A" w:rsidRPr="00E42BE4">
        <w:t xml:space="preserve"> </w:t>
      </w:r>
      <w:r w:rsidR="00E3147A" w:rsidRPr="00E42BE4">
        <w:t>(</w:t>
      </w:r>
      <w:proofErr w:type="spellStart"/>
      <w:r w:rsidR="00E3147A" w:rsidRPr="00E42BE4">
        <w:rPr>
          <w:color w:val="222222"/>
          <w:shd w:val="clear" w:color="auto" w:fill="FFFFFF"/>
        </w:rPr>
        <w:t>Coeckelbergh</w:t>
      </w:r>
      <w:proofErr w:type="spellEnd"/>
      <w:r w:rsidR="00E3147A" w:rsidRPr="00E42BE4">
        <w:rPr>
          <w:color w:val="222222"/>
          <w:shd w:val="clear" w:color="auto" w:fill="FFFFFF"/>
        </w:rPr>
        <w:t xml:space="preserve"> &amp; Sætra 2023</w:t>
      </w:r>
      <w:r w:rsidRPr="00E42BE4">
        <w:t>. The measurement of greenhouse gas emissions, their origins, and the processes by which they contribute to global warming must be the main areas of research. Cutting-edge tools like data analytics, satellite observations, and ground-based monitoring can offer priceless insights into the intricate interactions of several variables.</w:t>
      </w:r>
    </w:p>
    <w:p w14:paraId="2C99A3E4" w14:textId="77777777" w:rsidR="00E1210F" w:rsidRPr="00E42BE4" w:rsidRDefault="00000000" w:rsidP="00297F20">
      <w:pPr>
        <w:spacing w:before="240" w:after="240" w:line="480" w:lineRule="auto"/>
        <w:ind w:firstLine="720"/>
      </w:pPr>
      <w:r w:rsidRPr="00E42BE4">
        <w:lastRenderedPageBreak/>
        <w:t>In summary, combating climate change necessitates an integrated, interdisciplinary strategy, with research acting as a catalyst for game-changing discoveries. Research is essential to reducing the effects of climate change, from comprehending the complexities of climate science to creating cutting-edge technologies and encouraging sustainable practices. Governments, corporations, educational institutions, and communities must work together to identify and support research projects that have the potential to lead to a resilient and sustainable future for our planet. We can slow down the current rate of climate change and create a more just and sustainable world for coming generations by working together and putting in consistent effort.</w:t>
      </w:r>
    </w:p>
    <w:p w14:paraId="092BD15E" w14:textId="77777777" w:rsidR="005B2D05" w:rsidRPr="00E42BE4" w:rsidRDefault="005B2D05" w:rsidP="00297F20">
      <w:pPr>
        <w:spacing w:before="240" w:after="240" w:line="480" w:lineRule="auto"/>
        <w:ind w:firstLine="720"/>
      </w:pPr>
    </w:p>
    <w:p w14:paraId="6889B3E2" w14:textId="77777777" w:rsidR="005B2D05" w:rsidRPr="00E42BE4" w:rsidRDefault="005B2D05" w:rsidP="00297F20">
      <w:pPr>
        <w:spacing w:before="240" w:after="240" w:line="480" w:lineRule="auto"/>
        <w:ind w:firstLine="720"/>
      </w:pPr>
    </w:p>
    <w:p w14:paraId="36B45CE9" w14:textId="77777777" w:rsidR="005B2D05" w:rsidRPr="00E42BE4" w:rsidRDefault="005B2D05" w:rsidP="00297F20">
      <w:pPr>
        <w:spacing w:before="240" w:after="240" w:line="480" w:lineRule="auto"/>
        <w:ind w:firstLine="720"/>
      </w:pPr>
    </w:p>
    <w:p w14:paraId="50E9246D" w14:textId="77777777" w:rsidR="005B2D05" w:rsidRPr="00E42BE4" w:rsidRDefault="005B2D05" w:rsidP="00297F20">
      <w:pPr>
        <w:spacing w:before="240" w:after="240" w:line="480" w:lineRule="auto"/>
        <w:ind w:firstLine="720"/>
      </w:pPr>
    </w:p>
    <w:p w14:paraId="4E7AD887" w14:textId="77777777" w:rsidR="005B2D05" w:rsidRPr="00E42BE4" w:rsidRDefault="005B2D05" w:rsidP="00297F20">
      <w:pPr>
        <w:spacing w:before="240" w:after="240" w:line="480" w:lineRule="auto"/>
        <w:ind w:firstLine="720"/>
      </w:pPr>
    </w:p>
    <w:p w14:paraId="592D33B8" w14:textId="77777777" w:rsidR="005B2D05" w:rsidRPr="00E42BE4" w:rsidRDefault="005B2D05" w:rsidP="00297F20">
      <w:pPr>
        <w:spacing w:before="240" w:after="240" w:line="480" w:lineRule="auto"/>
        <w:ind w:firstLine="720"/>
      </w:pPr>
    </w:p>
    <w:p w14:paraId="690DD1BA" w14:textId="77777777" w:rsidR="005B2D05" w:rsidRPr="00E42BE4" w:rsidRDefault="005B2D05" w:rsidP="00297F20">
      <w:pPr>
        <w:spacing w:before="240" w:after="240" w:line="480" w:lineRule="auto"/>
        <w:ind w:firstLine="720"/>
      </w:pPr>
    </w:p>
    <w:p w14:paraId="7F872326" w14:textId="77777777" w:rsidR="005B2D05" w:rsidRPr="00E42BE4" w:rsidRDefault="005B2D05" w:rsidP="00E42BE4">
      <w:pPr>
        <w:spacing w:before="240" w:after="240" w:line="480" w:lineRule="auto"/>
      </w:pPr>
    </w:p>
    <w:p w14:paraId="38FED171" w14:textId="6101F080" w:rsidR="005B2D05" w:rsidRPr="00E42BE4" w:rsidRDefault="005B2D05" w:rsidP="00E42BE4">
      <w:pPr>
        <w:spacing w:before="240" w:after="240" w:line="480" w:lineRule="auto"/>
        <w:ind w:firstLine="720"/>
        <w:jc w:val="center"/>
      </w:pPr>
      <w:r w:rsidRPr="00E42BE4">
        <w:t>References</w:t>
      </w:r>
    </w:p>
    <w:p w14:paraId="609F27E5" w14:textId="610580AA" w:rsidR="005B2D05" w:rsidRPr="00E42BE4" w:rsidRDefault="005B2D05" w:rsidP="005B2D05">
      <w:pPr>
        <w:spacing w:before="240" w:after="240" w:line="480" w:lineRule="auto"/>
        <w:ind w:left="720" w:hanging="720"/>
        <w:rPr>
          <w:color w:val="222222"/>
          <w:shd w:val="clear" w:color="auto" w:fill="FFFFFF"/>
        </w:rPr>
      </w:pPr>
      <w:r w:rsidRPr="00E42BE4">
        <w:rPr>
          <w:color w:val="222222"/>
          <w:shd w:val="clear" w:color="auto" w:fill="FFFFFF"/>
        </w:rPr>
        <w:lastRenderedPageBreak/>
        <w:t xml:space="preserve">Cruft, S., &amp; </w:t>
      </w:r>
      <w:proofErr w:type="spellStart"/>
      <w:r w:rsidRPr="00E42BE4">
        <w:rPr>
          <w:color w:val="222222"/>
          <w:shd w:val="clear" w:color="auto" w:fill="FFFFFF"/>
        </w:rPr>
        <w:t>Karmaoui</w:t>
      </w:r>
      <w:proofErr w:type="spellEnd"/>
      <w:r w:rsidRPr="00E42BE4">
        <w:rPr>
          <w:color w:val="222222"/>
          <w:shd w:val="clear" w:color="auto" w:fill="FFFFFF"/>
        </w:rPr>
        <w:t>, A. (2023). Global Warming: A Reassessment of the Origin of the Problem, and an Effective Human-Scale Solution. In </w:t>
      </w:r>
      <w:r w:rsidRPr="00E42BE4">
        <w:rPr>
          <w:i/>
          <w:iCs/>
          <w:color w:val="222222"/>
          <w:shd w:val="clear" w:color="auto" w:fill="FFFFFF"/>
        </w:rPr>
        <w:t>Intelligent Solutions for Optimizing Agriculture and Tackling Climate Change: Current and Future Dimensions</w:t>
      </w:r>
      <w:r w:rsidRPr="00E42BE4">
        <w:rPr>
          <w:color w:val="222222"/>
          <w:shd w:val="clear" w:color="auto" w:fill="FFFFFF"/>
        </w:rPr>
        <w:t> (pp. 193-208). IGI Global.</w:t>
      </w:r>
    </w:p>
    <w:p w14:paraId="1F5FD4D3" w14:textId="64F33623" w:rsidR="001D569D" w:rsidRPr="00E42BE4" w:rsidRDefault="001D569D" w:rsidP="005B2D05">
      <w:pPr>
        <w:spacing w:before="240" w:after="240" w:line="480" w:lineRule="auto"/>
        <w:ind w:left="720" w:hanging="720"/>
        <w:rPr>
          <w:color w:val="222222"/>
          <w:shd w:val="clear" w:color="auto" w:fill="FFFFFF"/>
        </w:rPr>
      </w:pPr>
      <w:r w:rsidRPr="00E42BE4">
        <w:rPr>
          <w:color w:val="222222"/>
          <w:shd w:val="clear" w:color="auto" w:fill="FFFFFF"/>
        </w:rPr>
        <w:t xml:space="preserve">Rashidi-Sabet, S., Madhavaram, S., &amp; </w:t>
      </w:r>
      <w:proofErr w:type="spellStart"/>
      <w:r w:rsidRPr="00E42BE4">
        <w:rPr>
          <w:color w:val="222222"/>
          <w:shd w:val="clear" w:color="auto" w:fill="FFFFFF"/>
        </w:rPr>
        <w:t>Parvatiyar</w:t>
      </w:r>
      <w:proofErr w:type="spellEnd"/>
      <w:r w:rsidRPr="00E42BE4">
        <w:rPr>
          <w:color w:val="222222"/>
          <w:shd w:val="clear" w:color="auto" w:fill="FFFFFF"/>
        </w:rPr>
        <w:t>, A. (2022). Strategic solutions for the climate change social dilemma: An integrative taxonomy, a systematic review, and research agenda. </w:t>
      </w:r>
      <w:r w:rsidRPr="00E42BE4">
        <w:rPr>
          <w:i/>
          <w:iCs/>
          <w:color w:val="222222"/>
          <w:shd w:val="clear" w:color="auto" w:fill="FFFFFF"/>
        </w:rPr>
        <w:t>Journal of business research</w:t>
      </w:r>
      <w:r w:rsidRPr="00E42BE4">
        <w:rPr>
          <w:color w:val="222222"/>
          <w:shd w:val="clear" w:color="auto" w:fill="FFFFFF"/>
        </w:rPr>
        <w:t>, </w:t>
      </w:r>
      <w:r w:rsidRPr="00E42BE4">
        <w:rPr>
          <w:i/>
          <w:iCs/>
          <w:color w:val="222222"/>
          <w:shd w:val="clear" w:color="auto" w:fill="FFFFFF"/>
        </w:rPr>
        <w:t>146</w:t>
      </w:r>
      <w:r w:rsidRPr="00E42BE4">
        <w:rPr>
          <w:color w:val="222222"/>
          <w:shd w:val="clear" w:color="auto" w:fill="FFFFFF"/>
        </w:rPr>
        <w:t>, 619-635.</w:t>
      </w:r>
    </w:p>
    <w:p w14:paraId="3E17E03D" w14:textId="69EB2BBE" w:rsidR="001D569D" w:rsidRPr="00E42BE4" w:rsidRDefault="001D569D" w:rsidP="005B2D05">
      <w:pPr>
        <w:spacing w:before="240" w:after="240" w:line="480" w:lineRule="auto"/>
        <w:ind w:left="720" w:hanging="720"/>
        <w:rPr>
          <w:color w:val="222222"/>
          <w:shd w:val="clear" w:color="auto" w:fill="FFFFFF"/>
        </w:rPr>
      </w:pPr>
      <w:r w:rsidRPr="00E42BE4">
        <w:rPr>
          <w:color w:val="222222"/>
          <w:shd w:val="clear" w:color="auto" w:fill="FFFFFF"/>
        </w:rPr>
        <w:t>Blackwood, L., Renaud, F. G., &amp; Gillespie, S. (2022). Nature-based solutions as climate change adaptation measures for rail infrastructure. </w:t>
      </w:r>
      <w:r w:rsidRPr="00E42BE4">
        <w:rPr>
          <w:i/>
          <w:iCs/>
          <w:color w:val="222222"/>
          <w:shd w:val="clear" w:color="auto" w:fill="FFFFFF"/>
        </w:rPr>
        <w:t>Nature-Based Solutions</w:t>
      </w:r>
      <w:r w:rsidRPr="00E42BE4">
        <w:rPr>
          <w:color w:val="222222"/>
          <w:shd w:val="clear" w:color="auto" w:fill="FFFFFF"/>
        </w:rPr>
        <w:t>, </w:t>
      </w:r>
      <w:r w:rsidRPr="00E42BE4">
        <w:rPr>
          <w:i/>
          <w:iCs/>
          <w:color w:val="222222"/>
          <w:shd w:val="clear" w:color="auto" w:fill="FFFFFF"/>
        </w:rPr>
        <w:t>2</w:t>
      </w:r>
      <w:r w:rsidRPr="00E42BE4">
        <w:rPr>
          <w:color w:val="222222"/>
          <w:shd w:val="clear" w:color="auto" w:fill="FFFFFF"/>
        </w:rPr>
        <w:t>, 100013.</w:t>
      </w:r>
    </w:p>
    <w:p w14:paraId="792AD82B" w14:textId="34AF493C" w:rsidR="001D569D" w:rsidRPr="00E42BE4" w:rsidRDefault="001D569D" w:rsidP="005B2D05">
      <w:pPr>
        <w:spacing w:before="240" w:after="240" w:line="480" w:lineRule="auto"/>
        <w:ind w:left="720" w:hanging="720"/>
        <w:rPr>
          <w:color w:val="222222"/>
          <w:shd w:val="clear" w:color="auto" w:fill="FFFFFF"/>
        </w:rPr>
      </w:pPr>
      <w:r w:rsidRPr="00E42BE4">
        <w:rPr>
          <w:color w:val="222222"/>
          <w:shd w:val="clear" w:color="auto" w:fill="FFFFFF"/>
        </w:rPr>
        <w:t>Subramanian, A., Nagarajan, A. M., Vinod, S., Chakraborty, S., Sivagami, K., Theodore, T., ... &amp; Mangesh, V. L. (2023). Long-term impacts of climate change on coastal and transitional eco-systems in India: an overview of its current status, future projections, solutions, and policies. </w:t>
      </w:r>
      <w:r w:rsidRPr="00E42BE4">
        <w:rPr>
          <w:i/>
          <w:iCs/>
          <w:color w:val="222222"/>
          <w:shd w:val="clear" w:color="auto" w:fill="FFFFFF"/>
        </w:rPr>
        <w:t>RSC advances</w:t>
      </w:r>
      <w:r w:rsidRPr="00E42BE4">
        <w:rPr>
          <w:color w:val="222222"/>
          <w:shd w:val="clear" w:color="auto" w:fill="FFFFFF"/>
        </w:rPr>
        <w:t>, </w:t>
      </w:r>
      <w:r w:rsidRPr="00E42BE4">
        <w:rPr>
          <w:i/>
          <w:iCs/>
          <w:color w:val="222222"/>
          <w:shd w:val="clear" w:color="auto" w:fill="FFFFFF"/>
        </w:rPr>
        <w:t>13</w:t>
      </w:r>
      <w:r w:rsidRPr="00E42BE4">
        <w:rPr>
          <w:color w:val="222222"/>
          <w:shd w:val="clear" w:color="auto" w:fill="FFFFFF"/>
        </w:rPr>
        <w:t>(18), 12204-12228.</w:t>
      </w:r>
    </w:p>
    <w:p w14:paraId="6B2DC5C9" w14:textId="463E1BE5" w:rsidR="001D569D" w:rsidRPr="00E42BE4" w:rsidRDefault="001D569D" w:rsidP="005B2D05">
      <w:pPr>
        <w:spacing w:before="240" w:after="240" w:line="480" w:lineRule="auto"/>
        <w:ind w:left="720" w:hanging="720"/>
        <w:rPr>
          <w:color w:val="222222"/>
          <w:shd w:val="clear" w:color="auto" w:fill="FFFFFF"/>
        </w:rPr>
      </w:pPr>
      <w:proofErr w:type="spellStart"/>
      <w:r w:rsidRPr="00E42BE4">
        <w:rPr>
          <w:color w:val="222222"/>
          <w:shd w:val="clear" w:color="auto" w:fill="FFFFFF"/>
        </w:rPr>
        <w:t>Coeckelbergh</w:t>
      </w:r>
      <w:proofErr w:type="spellEnd"/>
      <w:r w:rsidRPr="00E42BE4">
        <w:rPr>
          <w:color w:val="222222"/>
          <w:shd w:val="clear" w:color="auto" w:fill="FFFFFF"/>
        </w:rPr>
        <w:t xml:space="preserve">, M., &amp; Sætra, H. S. (2023). Climate Change and the Political Pathways of </w:t>
      </w:r>
      <w:proofErr w:type="spellStart"/>
      <w:r w:rsidRPr="00E42BE4">
        <w:rPr>
          <w:color w:val="222222"/>
          <w:shd w:val="clear" w:color="auto" w:fill="FFFFFF"/>
        </w:rPr>
        <w:t>Aithe</w:t>
      </w:r>
      <w:proofErr w:type="spellEnd"/>
      <w:r w:rsidRPr="00E42BE4">
        <w:rPr>
          <w:color w:val="222222"/>
          <w:shd w:val="clear" w:color="auto" w:fill="FFFFFF"/>
        </w:rPr>
        <w:t xml:space="preserve"> Technocracy-Democracy Dilemma in Light of Artificial Intelligence and Human Agency. </w:t>
      </w:r>
      <w:r w:rsidRPr="00E42BE4">
        <w:rPr>
          <w:i/>
          <w:iCs/>
          <w:color w:val="222222"/>
          <w:shd w:val="clear" w:color="auto" w:fill="FFFFFF"/>
        </w:rPr>
        <w:t>Available at SSRN 4388806</w:t>
      </w:r>
      <w:r w:rsidRPr="00E42BE4">
        <w:rPr>
          <w:color w:val="222222"/>
          <w:shd w:val="clear" w:color="auto" w:fill="FFFFFF"/>
        </w:rPr>
        <w:t>.</w:t>
      </w:r>
    </w:p>
    <w:p w14:paraId="20985E57" w14:textId="23AD37DE" w:rsidR="001D569D" w:rsidRPr="00E42BE4" w:rsidRDefault="001D569D" w:rsidP="005B2D05">
      <w:pPr>
        <w:spacing w:before="240" w:after="240" w:line="480" w:lineRule="auto"/>
        <w:ind w:left="720" w:hanging="720"/>
        <w:rPr>
          <w:color w:val="222222"/>
          <w:shd w:val="clear" w:color="auto" w:fill="FFFFFF"/>
        </w:rPr>
      </w:pPr>
      <w:r w:rsidRPr="00E42BE4">
        <w:rPr>
          <w:color w:val="222222"/>
          <w:shd w:val="clear" w:color="auto" w:fill="FFFFFF"/>
        </w:rPr>
        <w:t xml:space="preserve">Chami, R., Cosimano, T., Fullenkamp, C., &amp; </w:t>
      </w:r>
      <w:proofErr w:type="spellStart"/>
      <w:r w:rsidRPr="00E42BE4">
        <w:rPr>
          <w:color w:val="222222"/>
          <w:shd w:val="clear" w:color="auto" w:fill="FFFFFF"/>
        </w:rPr>
        <w:t>Oztosun</w:t>
      </w:r>
      <w:proofErr w:type="spellEnd"/>
      <w:r w:rsidRPr="00E42BE4">
        <w:rPr>
          <w:color w:val="222222"/>
          <w:shd w:val="clear" w:color="auto" w:fill="FFFFFF"/>
        </w:rPr>
        <w:t>, S. (2019). Nature’s solution to climate change. </w:t>
      </w:r>
      <w:r w:rsidRPr="00E42BE4">
        <w:rPr>
          <w:i/>
          <w:iCs/>
          <w:color w:val="222222"/>
          <w:shd w:val="clear" w:color="auto" w:fill="FFFFFF"/>
        </w:rPr>
        <w:t>Finance and Development</w:t>
      </w:r>
      <w:r w:rsidRPr="00E42BE4">
        <w:rPr>
          <w:color w:val="222222"/>
          <w:shd w:val="clear" w:color="auto" w:fill="FFFFFF"/>
        </w:rPr>
        <w:t>, </w:t>
      </w:r>
      <w:r w:rsidRPr="00E42BE4">
        <w:rPr>
          <w:i/>
          <w:iCs/>
          <w:color w:val="222222"/>
          <w:shd w:val="clear" w:color="auto" w:fill="FFFFFF"/>
        </w:rPr>
        <w:t>56</w:t>
      </w:r>
      <w:r w:rsidRPr="00E42BE4">
        <w:rPr>
          <w:color w:val="222222"/>
          <w:shd w:val="clear" w:color="auto" w:fill="FFFFFF"/>
        </w:rPr>
        <w:t>(4), 34-38.</w:t>
      </w:r>
    </w:p>
    <w:p w14:paraId="3B83408C" w14:textId="1630B3B0" w:rsidR="001D569D" w:rsidRPr="00E42BE4" w:rsidRDefault="001D569D" w:rsidP="005B2D05">
      <w:pPr>
        <w:spacing w:before="240" w:after="240" w:line="480" w:lineRule="auto"/>
        <w:ind w:left="720" w:hanging="720"/>
      </w:pPr>
      <w:r w:rsidRPr="00E42BE4">
        <w:rPr>
          <w:color w:val="222222"/>
          <w:shd w:val="clear" w:color="auto" w:fill="FFFFFF"/>
        </w:rPr>
        <w:t xml:space="preserve">Shahzad, A., Ullah, S., Dar, A. A., Sardar, M. F., Mehmood, T., Tufail, M. A., ... &amp; Haris, M. (2021). Nexus on climate change: Agriculture and possible solution to cope future </w:t>
      </w:r>
      <w:r w:rsidRPr="00E42BE4">
        <w:rPr>
          <w:color w:val="222222"/>
          <w:shd w:val="clear" w:color="auto" w:fill="FFFFFF"/>
        </w:rPr>
        <w:lastRenderedPageBreak/>
        <w:t>climate change stresses. </w:t>
      </w:r>
      <w:r w:rsidRPr="00E42BE4">
        <w:rPr>
          <w:i/>
          <w:iCs/>
          <w:color w:val="222222"/>
          <w:shd w:val="clear" w:color="auto" w:fill="FFFFFF"/>
        </w:rPr>
        <w:t>Environmental Science and Pollution Research</w:t>
      </w:r>
      <w:r w:rsidRPr="00E42BE4">
        <w:rPr>
          <w:color w:val="222222"/>
          <w:shd w:val="clear" w:color="auto" w:fill="FFFFFF"/>
        </w:rPr>
        <w:t>, </w:t>
      </w:r>
      <w:r w:rsidRPr="00E42BE4">
        <w:rPr>
          <w:i/>
          <w:iCs/>
          <w:color w:val="222222"/>
          <w:shd w:val="clear" w:color="auto" w:fill="FFFFFF"/>
        </w:rPr>
        <w:t>28</w:t>
      </w:r>
      <w:r w:rsidRPr="00E42BE4">
        <w:rPr>
          <w:color w:val="222222"/>
          <w:shd w:val="clear" w:color="auto" w:fill="FFFFFF"/>
        </w:rPr>
        <w:t>, 14211-14232.</w:t>
      </w:r>
    </w:p>
    <w:sectPr w:rsidR="001D569D" w:rsidRPr="00E42BE4">
      <w:headerReference w:type="default" r:id="rId6"/>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90796" w14:textId="77777777" w:rsidR="00F17F68" w:rsidRDefault="00F17F68" w:rsidP="00E42BE4">
      <w:r>
        <w:separator/>
      </w:r>
    </w:p>
  </w:endnote>
  <w:endnote w:type="continuationSeparator" w:id="0">
    <w:p w14:paraId="53ABB1BC" w14:textId="77777777" w:rsidR="00F17F68" w:rsidRDefault="00F17F68" w:rsidP="00E42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A814C" w14:textId="77777777" w:rsidR="00F17F68" w:rsidRDefault="00F17F68" w:rsidP="00E42BE4">
      <w:r>
        <w:separator/>
      </w:r>
    </w:p>
  </w:footnote>
  <w:footnote w:type="continuationSeparator" w:id="0">
    <w:p w14:paraId="259A5E3B" w14:textId="77777777" w:rsidR="00F17F68" w:rsidRDefault="00F17F68" w:rsidP="00E42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886452"/>
      <w:docPartObj>
        <w:docPartGallery w:val="Page Numbers (Top of Page)"/>
        <w:docPartUnique/>
      </w:docPartObj>
    </w:sdtPr>
    <w:sdtEndPr>
      <w:rPr>
        <w:noProof/>
      </w:rPr>
    </w:sdtEndPr>
    <w:sdtContent>
      <w:p w14:paraId="0CF6DC39" w14:textId="2C1E54A9" w:rsidR="00E42BE4" w:rsidRDefault="00E42BE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9978000" w14:textId="77777777" w:rsidR="00E42BE4" w:rsidRPr="00E42BE4" w:rsidRDefault="00E42BE4" w:rsidP="00E42BE4">
    <w:pPr>
      <w:spacing w:line="480" w:lineRule="auto"/>
    </w:pPr>
    <w:r w:rsidRPr="00E42BE4">
      <w:t>Solution To Reduce Climate  Change</w:t>
    </w:r>
  </w:p>
  <w:p w14:paraId="1B176C90" w14:textId="77777777" w:rsidR="00E42BE4" w:rsidRDefault="00E42B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10F"/>
    <w:rsid w:val="001D569D"/>
    <w:rsid w:val="00234FCB"/>
    <w:rsid w:val="00287EF9"/>
    <w:rsid w:val="00297F20"/>
    <w:rsid w:val="003855FB"/>
    <w:rsid w:val="005B2D05"/>
    <w:rsid w:val="00AD6F15"/>
    <w:rsid w:val="00E1210F"/>
    <w:rsid w:val="00E3147A"/>
    <w:rsid w:val="00E42BE4"/>
    <w:rsid w:val="00F17F68"/>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DCB9D"/>
  <w15:docId w15:val="{D292BB89-F60A-47DE-A985-D85D2C41B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Header">
    <w:name w:val="header"/>
    <w:basedOn w:val="Normal"/>
    <w:link w:val="HeaderChar"/>
    <w:uiPriority w:val="99"/>
    <w:unhideWhenUsed/>
    <w:rsid w:val="00E42BE4"/>
    <w:pPr>
      <w:tabs>
        <w:tab w:val="center" w:pos="4513"/>
        <w:tab w:val="right" w:pos="9026"/>
      </w:tabs>
    </w:pPr>
  </w:style>
  <w:style w:type="character" w:customStyle="1" w:styleId="HeaderChar">
    <w:name w:val="Header Char"/>
    <w:basedOn w:val="DefaultParagraphFont"/>
    <w:link w:val="Header"/>
    <w:uiPriority w:val="99"/>
    <w:rsid w:val="00E42BE4"/>
    <w:rPr>
      <w:sz w:val="24"/>
      <w:szCs w:val="24"/>
    </w:rPr>
  </w:style>
  <w:style w:type="paragraph" w:styleId="Footer">
    <w:name w:val="footer"/>
    <w:basedOn w:val="Normal"/>
    <w:link w:val="FooterChar"/>
    <w:uiPriority w:val="99"/>
    <w:unhideWhenUsed/>
    <w:rsid w:val="00E42BE4"/>
    <w:pPr>
      <w:tabs>
        <w:tab w:val="center" w:pos="4513"/>
        <w:tab w:val="right" w:pos="9026"/>
      </w:tabs>
    </w:pPr>
  </w:style>
  <w:style w:type="character" w:customStyle="1" w:styleId="FooterChar">
    <w:name w:val="Footer Char"/>
    <w:basedOn w:val="DefaultParagraphFont"/>
    <w:link w:val="Footer"/>
    <w:uiPriority w:val="99"/>
    <w:rsid w:val="00E42B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8</Pages>
  <Words>1463</Words>
  <Characters>8375</Characters>
  <Application>Microsoft Office Word</Application>
  <DocSecurity>0</DocSecurity>
  <Lines>121</Lines>
  <Paragraphs>20</Paragraphs>
  <ScaleCrop>false</ScaleCrop>
  <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moses ibulus</dc:creator>
  <cp:lastModifiedBy>ITTEC</cp:lastModifiedBy>
  <cp:revision>4</cp:revision>
  <dcterms:created xsi:type="dcterms:W3CDTF">2023-11-28T07:18:00Z</dcterms:created>
  <dcterms:modified xsi:type="dcterms:W3CDTF">2023-11-28T09:14:00Z</dcterms:modified>
</cp:coreProperties>
</file>