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2577" w:rsidRPr="00D35D09" w:rsidRDefault="00175DA3" w:rsidP="00D35D0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35D09">
        <w:rPr>
          <w:rFonts w:ascii="Times New Roman" w:hAnsi="Times New Roman" w:cs="Times New Roman"/>
          <w:b/>
          <w:bCs/>
          <w:sz w:val="24"/>
        </w:rPr>
        <w:t xml:space="preserve">CASE STUDY: NATIONALISM ACT AS A MAJOR CAUSE OF THE WORLD WAR </w:t>
      </w:r>
      <w:r>
        <w:rPr>
          <w:rFonts w:ascii="Times New Roman" w:hAnsi="Times New Roman" w:cs="Times New Roman"/>
          <w:b/>
          <w:bCs/>
          <w:sz w:val="24"/>
        </w:rPr>
        <w:t>I</w:t>
      </w:r>
      <w:r w:rsidRPr="00D35D09">
        <w:rPr>
          <w:rFonts w:ascii="Times New Roman" w:hAnsi="Times New Roman" w:cs="Times New Roman"/>
          <w:b/>
          <w:bCs/>
          <w:sz w:val="24"/>
        </w:rPr>
        <w:t>.</w:t>
      </w:r>
    </w:p>
    <w:p w:rsidR="000C2577" w:rsidRPr="00D35D09" w:rsidRDefault="000C2577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0C2577" w:rsidRPr="00D35D09" w:rsidRDefault="000C2577" w:rsidP="00CE1E4C">
      <w:pPr>
        <w:spacing w:line="480" w:lineRule="auto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0C2577" w:rsidRPr="00D35D09" w:rsidRDefault="00175DA3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STUDENTS’ NAME:</w:t>
      </w:r>
    </w:p>
    <w:p w:rsidR="000C2577" w:rsidRPr="00D35D09" w:rsidRDefault="00175DA3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INSTITUTION:</w:t>
      </w:r>
    </w:p>
    <w:p w:rsidR="000C2577" w:rsidRPr="00D35D09" w:rsidRDefault="00175DA3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PROFESSOR:</w:t>
      </w:r>
    </w:p>
    <w:p w:rsidR="000C2577" w:rsidRPr="00D35D09" w:rsidRDefault="00175DA3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COURSE:</w:t>
      </w:r>
    </w:p>
    <w:p w:rsidR="000C2577" w:rsidRPr="00D35D09" w:rsidRDefault="00175DA3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DUE DATE:</w:t>
      </w:r>
    </w:p>
    <w:p w:rsidR="000C2577" w:rsidRPr="00D35D09" w:rsidRDefault="000C2577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0C2577" w:rsidRDefault="000C2577" w:rsidP="00CE1E4C">
      <w:pPr>
        <w:spacing w:line="480" w:lineRule="auto"/>
        <w:rPr>
          <w:rFonts w:ascii="Times New Roman" w:hAnsi="Times New Roman" w:cs="Times New Roman"/>
          <w:sz w:val="24"/>
        </w:rPr>
      </w:pPr>
    </w:p>
    <w:p w:rsidR="00CE1E4C" w:rsidRPr="00D35D09" w:rsidRDefault="00CE1E4C" w:rsidP="00CE1E4C">
      <w:pPr>
        <w:spacing w:line="480" w:lineRule="auto"/>
        <w:rPr>
          <w:rFonts w:ascii="Times New Roman" w:hAnsi="Times New Roman" w:cs="Times New Roman"/>
          <w:sz w:val="24"/>
        </w:rPr>
      </w:pPr>
    </w:p>
    <w:p w:rsidR="000C2577" w:rsidRPr="00D35D09" w:rsidRDefault="00175DA3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b/>
          <w:bCs/>
          <w:sz w:val="24"/>
        </w:rPr>
        <w:lastRenderedPageBreak/>
        <w:t>CASE STUDY</w:t>
      </w:r>
      <w:r w:rsidRPr="00CE1E4C">
        <w:rPr>
          <w:rFonts w:ascii="Times New Roman" w:hAnsi="Times New Roman" w:cs="Times New Roman"/>
          <w:b/>
          <w:bCs/>
          <w:sz w:val="24"/>
        </w:rPr>
        <w:t>: NATIONALISM ACT AS A MAJOR CAUSE OF WORLD WAR</w:t>
      </w:r>
      <w:r w:rsidRPr="00D35D09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I</w:t>
      </w:r>
      <w:bookmarkStart w:id="0" w:name="_GoBack"/>
      <w:bookmarkEnd w:id="0"/>
      <w:r w:rsidRPr="00D35D09">
        <w:rPr>
          <w:rFonts w:ascii="Times New Roman" w:hAnsi="Times New Roman" w:cs="Times New Roman"/>
          <w:b/>
          <w:bCs/>
          <w:sz w:val="24"/>
        </w:rPr>
        <w:t>.</w:t>
      </w:r>
    </w:p>
    <w:p w:rsidR="000C2577" w:rsidRPr="00D35D09" w:rsidRDefault="00175DA3" w:rsidP="00CE1E4C">
      <w:pPr>
        <w:pStyle w:val="NormalWeb"/>
        <w:spacing w:line="480" w:lineRule="auto"/>
      </w:pPr>
      <w:r w:rsidRPr="00D35D09">
        <w:t xml:space="preserve">Nationalism was a major long-term cause of </w:t>
      </w:r>
      <w:r w:rsidRPr="00D35D09">
        <w:t xml:space="preserve">World War I because it fueled tensions between nations and ethnic groups, contributed to the desire for national superiority, and intensified rivalries across </w:t>
      </w:r>
      <w:proofErr w:type="spellStart"/>
      <w:proofErr w:type="gramStart"/>
      <w:r w:rsidRPr="00D35D09">
        <w:t>Europe</w:t>
      </w:r>
      <w:r w:rsidRPr="00D35D09">
        <w:t>,particularly</w:t>
      </w:r>
      <w:proofErr w:type="spellEnd"/>
      <w:proofErr w:type="gramEnd"/>
      <w:r w:rsidRPr="00D35D09">
        <w:t xml:space="preserve"> in the Balkans and Eastern Europe. Nationalism refers to the belief that a pa</w:t>
      </w:r>
      <w:r w:rsidRPr="00D35D09">
        <w:t xml:space="preserve">rticular nation or ethnic group has a unique identity and is entitled to </w:t>
      </w:r>
      <w:proofErr w:type="spellStart"/>
      <w:r w:rsidRPr="00D35D09">
        <w:t>self rule</w:t>
      </w:r>
      <w:proofErr w:type="spellEnd"/>
      <w:r w:rsidRPr="00D35D09">
        <w:t xml:space="preserve"> and </w:t>
      </w:r>
      <w:proofErr w:type="spellStart"/>
      <w:r w:rsidRPr="00D35D09">
        <w:t xml:space="preserve">self </w:t>
      </w:r>
      <w:proofErr w:type="gramStart"/>
      <w:r w:rsidRPr="00D35D09">
        <w:t>determination</w:t>
      </w:r>
      <w:proofErr w:type="spellEnd"/>
      <w:r w:rsidRPr="00D35D09">
        <w:t>.The</w:t>
      </w:r>
      <w:proofErr w:type="gramEnd"/>
      <w:r w:rsidRPr="00D35D09">
        <w:t xml:space="preserve"> desire for </w:t>
      </w:r>
      <w:proofErr w:type="spellStart"/>
      <w:r w:rsidRPr="00D35D09">
        <w:t>self determination</w:t>
      </w:r>
      <w:proofErr w:type="spellEnd"/>
      <w:r w:rsidRPr="00D35D09">
        <w:t xml:space="preserve"> and the intense national pride opened various conflicts which spiraled into a large </w:t>
      </w:r>
      <w:proofErr w:type="spellStart"/>
      <w:r w:rsidRPr="00D35D09">
        <w:t>war.There</w:t>
      </w:r>
      <w:proofErr w:type="spellEnd"/>
      <w:r w:rsidRPr="00D35D09">
        <w:t xml:space="preserve"> are many roles that na</w:t>
      </w:r>
      <w:r w:rsidRPr="00D35D09">
        <w:t>tionalism took part in;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1.</w:t>
      </w:r>
      <w:r w:rsidRPr="00D35D09">
        <w:rPr>
          <w:rFonts w:ascii="Times New Roman" w:hAnsi="Times New Roman" w:cs="Times New Roman"/>
          <w:sz w:val="24"/>
        </w:rPr>
        <w:t>Increased Rivalries Between Major Power</w:t>
      </w:r>
      <w:r w:rsidRPr="00D35D09">
        <w:rPr>
          <w:rFonts w:ascii="Times New Roman" w:hAnsi="Times New Roman" w:cs="Times New Roman"/>
          <w:sz w:val="24"/>
        </w:rPr>
        <w:t>s.</w:t>
      </w:r>
    </w:p>
    <w:p w:rsidR="000C2577" w:rsidRPr="00D35D09" w:rsidRDefault="00175DA3" w:rsidP="00D35D09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Nationalism created a sense of superiority and competition among the major European powers</w:t>
      </w:r>
      <w:r w:rsidRPr="00D35D09">
        <w:rPr>
          <w:rFonts w:ascii="Times New Roman" w:hAnsi="Times New Roman" w:cs="Times New Roman"/>
          <w:sz w:val="24"/>
        </w:rPr>
        <w:t xml:space="preserve"> </w:t>
      </w:r>
      <w:r w:rsidRPr="00D35D09">
        <w:rPr>
          <w:rFonts w:ascii="Times New Roman" w:hAnsi="Times New Roman" w:cs="Times New Roman"/>
          <w:sz w:val="24"/>
        </w:rPr>
        <w:t>especially Britain, France, Germany, Russia, and Austria-</w:t>
      </w:r>
      <w:proofErr w:type="spellStart"/>
      <w:r w:rsidRPr="00D35D09">
        <w:rPr>
          <w:rFonts w:ascii="Times New Roman" w:hAnsi="Times New Roman" w:cs="Times New Roman"/>
          <w:sz w:val="24"/>
        </w:rPr>
        <w:t>Hungary.</w:t>
      </w:r>
      <w:r w:rsidRPr="00D35D09">
        <w:rPr>
          <w:rFonts w:ascii="Times New Roman" w:hAnsi="Times New Roman" w:cs="Times New Roman"/>
          <w:sz w:val="24"/>
        </w:rPr>
        <w:t>Nationalistic</w:t>
      </w:r>
      <w:proofErr w:type="spellEnd"/>
      <w:r w:rsidRPr="00D35D09">
        <w:rPr>
          <w:rFonts w:ascii="Times New Roman" w:hAnsi="Times New Roman" w:cs="Times New Roman"/>
          <w:sz w:val="24"/>
        </w:rPr>
        <w:t xml:space="preserve"> aspirants often c</w:t>
      </w:r>
      <w:r w:rsidRPr="00D35D09">
        <w:rPr>
          <w:rFonts w:ascii="Times New Roman" w:hAnsi="Times New Roman" w:cs="Times New Roman"/>
          <w:sz w:val="24"/>
        </w:rPr>
        <w:t xml:space="preserve">lashed with existing territorial boundaries, leading to disputes over land and </w:t>
      </w:r>
      <w:proofErr w:type="spellStart"/>
      <w:proofErr w:type="gramStart"/>
      <w:r w:rsidRPr="00D35D09">
        <w:rPr>
          <w:rFonts w:ascii="Times New Roman" w:hAnsi="Times New Roman" w:cs="Times New Roman"/>
          <w:sz w:val="24"/>
        </w:rPr>
        <w:t>resources.</w:t>
      </w:r>
      <w:r w:rsidRPr="00D35D09">
        <w:rPr>
          <w:rFonts w:ascii="Times New Roman" w:hAnsi="Times New Roman" w:cs="Times New Roman"/>
          <w:sz w:val="24"/>
        </w:rPr>
        <w:t>Each</w:t>
      </w:r>
      <w:proofErr w:type="spellEnd"/>
      <w:proofErr w:type="gramEnd"/>
      <w:r w:rsidRPr="00D35D09">
        <w:rPr>
          <w:rFonts w:ascii="Times New Roman" w:hAnsi="Times New Roman" w:cs="Times New Roman"/>
          <w:sz w:val="24"/>
        </w:rPr>
        <w:t xml:space="preserve"> nation was determined to assert its dominance and prove its strength, which led to: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Militarization and arms races (especially between Britain and Germany).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</w:r>
      <w:r w:rsidRPr="00D35D09">
        <w:rPr>
          <w:rFonts w:ascii="Times New Roman" w:hAnsi="Times New Roman" w:cs="Times New Roman"/>
          <w:sz w:val="24"/>
        </w:rPr>
        <w:t>Aggressive foreign policies, often backed by public opinion and national pride.</w:t>
      </w:r>
    </w:p>
    <w:p w:rsidR="00CE1E4C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Desire to expand empires, especially in Africa and Asia, leading to colonial rivalries.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lastRenderedPageBreak/>
        <w:t>2. Destabilization of Multi-Ethnic Empires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In empires like Austria-Hungary and the O</w:t>
      </w:r>
      <w:r w:rsidRPr="00D35D09">
        <w:rPr>
          <w:rFonts w:ascii="Times New Roman" w:hAnsi="Times New Roman" w:cs="Times New Roman"/>
          <w:sz w:val="24"/>
        </w:rPr>
        <w:t xml:space="preserve">ttoman Empire, nationalist movements among ethnic minorities (e.g., Serbs, Bosnians, Czechs, Slovaks) threatened to break up the </w:t>
      </w:r>
      <w:proofErr w:type="spellStart"/>
      <w:proofErr w:type="gramStart"/>
      <w:r w:rsidRPr="00D35D09">
        <w:rPr>
          <w:rFonts w:ascii="Times New Roman" w:hAnsi="Times New Roman" w:cs="Times New Roman"/>
          <w:sz w:val="24"/>
        </w:rPr>
        <w:t>empires.</w:t>
      </w:r>
      <w:r w:rsidRPr="00D35D09">
        <w:rPr>
          <w:rFonts w:ascii="Times New Roman" w:hAnsi="Times New Roman" w:cs="Times New Roman"/>
          <w:sz w:val="24"/>
        </w:rPr>
        <w:t>The</w:t>
      </w:r>
      <w:proofErr w:type="spellEnd"/>
      <w:proofErr w:type="gramEnd"/>
      <w:r w:rsidRPr="00D35D09">
        <w:rPr>
          <w:rFonts w:ascii="Times New Roman" w:hAnsi="Times New Roman" w:cs="Times New Roman"/>
          <w:sz w:val="24"/>
        </w:rPr>
        <w:t xml:space="preserve"> idea of uniting Slavic people under a single </w:t>
      </w:r>
      <w:proofErr w:type="spellStart"/>
      <w:r w:rsidRPr="00D35D09">
        <w:rPr>
          <w:rFonts w:ascii="Times New Roman" w:hAnsi="Times New Roman" w:cs="Times New Roman"/>
          <w:sz w:val="24"/>
        </w:rPr>
        <w:t>slavic</w:t>
      </w:r>
      <w:proofErr w:type="spellEnd"/>
      <w:r w:rsidRPr="00D35D09">
        <w:rPr>
          <w:rFonts w:ascii="Times New Roman" w:hAnsi="Times New Roman" w:cs="Times New Roman"/>
          <w:sz w:val="24"/>
        </w:rPr>
        <w:t xml:space="preserve"> power, particularly Russian, fostered tension with Austria-Hung</w:t>
      </w:r>
      <w:r w:rsidRPr="00D35D09">
        <w:rPr>
          <w:rFonts w:ascii="Times New Roman" w:hAnsi="Times New Roman" w:cs="Times New Roman"/>
          <w:sz w:val="24"/>
        </w:rPr>
        <w:t xml:space="preserve">ary and </w:t>
      </w:r>
      <w:proofErr w:type="spellStart"/>
      <w:r w:rsidRPr="00D35D09">
        <w:rPr>
          <w:rFonts w:ascii="Times New Roman" w:hAnsi="Times New Roman" w:cs="Times New Roman"/>
          <w:sz w:val="24"/>
        </w:rPr>
        <w:t>Austria.</w:t>
      </w:r>
      <w:r w:rsidRPr="00D35D09">
        <w:rPr>
          <w:rFonts w:ascii="Times New Roman" w:hAnsi="Times New Roman" w:cs="Times New Roman"/>
          <w:sz w:val="24"/>
        </w:rPr>
        <w:t>This</w:t>
      </w:r>
      <w:proofErr w:type="spellEnd"/>
      <w:r w:rsidRPr="00D35D09">
        <w:rPr>
          <w:rFonts w:ascii="Times New Roman" w:hAnsi="Times New Roman" w:cs="Times New Roman"/>
          <w:sz w:val="24"/>
        </w:rPr>
        <w:t xml:space="preserve"> led to internal instability and external tensions: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Pan-Slavism, a movement promoting unity of Slavic peoples (supported by Russia), encouraged Slavic groups under Austro-Hungarian rule to seek independence.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Austria-Hungary saw th</w:t>
      </w:r>
      <w:r w:rsidRPr="00D35D09">
        <w:rPr>
          <w:rFonts w:ascii="Times New Roman" w:hAnsi="Times New Roman" w:cs="Times New Roman"/>
          <w:sz w:val="24"/>
        </w:rPr>
        <w:t>is as a threat to its survival, especially as Serbia (a Slavic nation) supported independence movements.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3. The Balkan Crisis and Assassination of Archduke Franz Ferdinand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Nationalist tensions were especially volatile in the Balkans, often called the “pow</w:t>
      </w:r>
      <w:r w:rsidRPr="00D35D09">
        <w:rPr>
          <w:rFonts w:ascii="Times New Roman" w:hAnsi="Times New Roman" w:cs="Times New Roman"/>
          <w:sz w:val="24"/>
        </w:rPr>
        <w:t>der keg of Europe”: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Serbia sought to unite all Slavs in the Balkans, conflicting with Austria-Hungary’s territorial interests.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 xml:space="preserve">In 1914, </w:t>
      </w:r>
      <w:proofErr w:type="spellStart"/>
      <w:r w:rsidRPr="00D35D09">
        <w:rPr>
          <w:rFonts w:ascii="Times New Roman" w:hAnsi="Times New Roman" w:cs="Times New Roman"/>
          <w:sz w:val="24"/>
        </w:rPr>
        <w:t>Gavrilo</w:t>
      </w:r>
      <w:proofErr w:type="spellEnd"/>
      <w:r w:rsidRPr="00D35D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09">
        <w:rPr>
          <w:rFonts w:ascii="Times New Roman" w:hAnsi="Times New Roman" w:cs="Times New Roman"/>
          <w:sz w:val="24"/>
        </w:rPr>
        <w:t>Princip</w:t>
      </w:r>
      <w:proofErr w:type="spellEnd"/>
      <w:r w:rsidRPr="00D35D09">
        <w:rPr>
          <w:rFonts w:ascii="Times New Roman" w:hAnsi="Times New Roman" w:cs="Times New Roman"/>
          <w:sz w:val="24"/>
        </w:rPr>
        <w:t>, a Bosnian Serb nationalist, assassinated Archduke Franz Ferdinand of Austria-Hungary in Sarajevo.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He was part of a nationalist group (the Black Hand) seeking Slavic independence from Austria-Hungary.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lastRenderedPageBreak/>
        <w:tab/>
        <w:t>•</w:t>
      </w:r>
      <w:r w:rsidRPr="00D35D09">
        <w:rPr>
          <w:rFonts w:ascii="Times New Roman" w:hAnsi="Times New Roman" w:cs="Times New Roman"/>
          <w:sz w:val="24"/>
        </w:rPr>
        <w:tab/>
        <w:t>This act, driven by nationalism, was the immediate trigger for the war.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4. Public Pressure and National Pride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>Government and media outlets often u</w:t>
      </w:r>
      <w:r w:rsidRPr="00D35D09">
        <w:rPr>
          <w:rFonts w:ascii="Times New Roman" w:hAnsi="Times New Roman" w:cs="Times New Roman"/>
          <w:sz w:val="24"/>
        </w:rPr>
        <w:t xml:space="preserve">sed Nationalism to create sense of unity and patriotism, which could be used to justify aggressive policies and expansionist </w:t>
      </w:r>
      <w:proofErr w:type="spellStart"/>
      <w:proofErr w:type="gramStart"/>
      <w:r w:rsidRPr="00D35D09">
        <w:rPr>
          <w:rFonts w:ascii="Times New Roman" w:hAnsi="Times New Roman" w:cs="Times New Roman"/>
          <w:sz w:val="24"/>
        </w:rPr>
        <w:t>goals.</w:t>
      </w:r>
      <w:r w:rsidRPr="00D35D09">
        <w:rPr>
          <w:rFonts w:ascii="Times New Roman" w:hAnsi="Times New Roman" w:cs="Times New Roman"/>
          <w:sz w:val="24"/>
        </w:rPr>
        <w:t>Nationalism</w:t>
      </w:r>
      <w:proofErr w:type="spellEnd"/>
      <w:proofErr w:type="gramEnd"/>
      <w:r w:rsidRPr="00D35D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35D09">
        <w:rPr>
          <w:rFonts w:ascii="Times New Roman" w:hAnsi="Times New Roman" w:cs="Times New Roman"/>
          <w:sz w:val="24"/>
        </w:rPr>
        <w:t>wasn</w:t>
      </w:r>
      <w:proofErr w:type="spellEnd"/>
      <w:r w:rsidRPr="00D35D09">
        <w:rPr>
          <w:rFonts w:ascii="Times New Roman" w:hAnsi="Times New Roman" w:cs="Times New Roman"/>
          <w:sz w:val="24"/>
        </w:rPr>
        <w:t>’t limited to elites; it was widespread among the public: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Citizens were taught to be loyal and proud of th</w:t>
      </w:r>
      <w:r w:rsidRPr="00D35D09">
        <w:rPr>
          <w:rFonts w:ascii="Times New Roman" w:hAnsi="Times New Roman" w:cs="Times New Roman"/>
          <w:sz w:val="24"/>
        </w:rPr>
        <w:t>eir nations through schools, media, and propaganda.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This made it difficult for governments to back down in crises without</w:t>
      </w:r>
      <w:r w:rsidR="00CE1E4C">
        <w:rPr>
          <w:rFonts w:ascii="Times New Roman" w:hAnsi="Times New Roman" w:cs="Times New Roman"/>
          <w:sz w:val="24"/>
        </w:rPr>
        <w:t xml:space="preserve"> </w:t>
      </w:r>
      <w:r w:rsidRPr="00D35D09">
        <w:rPr>
          <w:rFonts w:ascii="Times New Roman" w:hAnsi="Times New Roman" w:cs="Times New Roman"/>
          <w:sz w:val="24"/>
        </w:rPr>
        <w:t>appearing weak.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ab/>
        <w:t>•</w:t>
      </w:r>
      <w:r w:rsidRPr="00D35D09">
        <w:rPr>
          <w:rFonts w:ascii="Times New Roman" w:hAnsi="Times New Roman" w:cs="Times New Roman"/>
          <w:sz w:val="24"/>
        </w:rPr>
        <w:tab/>
        <w:t>People celebrated the war when it broke out, seeing it as a chance to assert national glory.</w:t>
      </w:r>
    </w:p>
    <w:p w:rsidR="000C2577" w:rsidRPr="00D35D09" w:rsidRDefault="00175DA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sz w:val="24"/>
        </w:rPr>
        <w:t xml:space="preserve">Together with </w:t>
      </w:r>
      <w:r w:rsidRPr="00D35D09">
        <w:rPr>
          <w:rFonts w:ascii="Times New Roman" w:hAnsi="Times New Roman" w:cs="Times New Roman"/>
          <w:sz w:val="24"/>
        </w:rPr>
        <w:t xml:space="preserve">militarism, alliances, and imperialism, nationalism helped create the conditions that made a large-scale war both possible and </w:t>
      </w:r>
      <w:proofErr w:type="spellStart"/>
      <w:proofErr w:type="gramStart"/>
      <w:r w:rsidRPr="00D35D09">
        <w:rPr>
          <w:rFonts w:ascii="Times New Roman" w:hAnsi="Times New Roman" w:cs="Times New Roman"/>
          <w:sz w:val="24"/>
        </w:rPr>
        <w:t>likely.</w:t>
      </w:r>
      <w:r w:rsidRPr="00D35D09">
        <w:rPr>
          <w:rFonts w:ascii="Times New Roman" w:hAnsi="Times New Roman" w:cs="Times New Roman"/>
          <w:sz w:val="24"/>
        </w:rPr>
        <w:t>Nationalism</w:t>
      </w:r>
      <w:proofErr w:type="spellEnd"/>
      <w:proofErr w:type="gramEnd"/>
      <w:r w:rsidRPr="00D35D09">
        <w:rPr>
          <w:rFonts w:ascii="Times New Roman" w:hAnsi="Times New Roman" w:cs="Times New Roman"/>
          <w:sz w:val="24"/>
        </w:rPr>
        <w:t xml:space="preserve"> was a major factor that fabricated a climate change of tension although it was not the sole cause of mistrust </w:t>
      </w:r>
      <w:r w:rsidRPr="00D35D09">
        <w:rPr>
          <w:rFonts w:ascii="Times New Roman" w:hAnsi="Times New Roman" w:cs="Times New Roman"/>
          <w:sz w:val="24"/>
        </w:rPr>
        <w:t xml:space="preserve">in Europe leading up to world war 1. For instance the assassination of Archduke Franz </w:t>
      </w:r>
      <w:proofErr w:type="gramStart"/>
      <w:r w:rsidRPr="00D35D09">
        <w:rPr>
          <w:rFonts w:ascii="Times New Roman" w:hAnsi="Times New Roman" w:cs="Times New Roman"/>
          <w:sz w:val="24"/>
        </w:rPr>
        <w:t>Ferdinand ,</w:t>
      </w:r>
      <w:proofErr w:type="gramEnd"/>
      <w:r w:rsidRPr="00D35D09">
        <w:rPr>
          <w:rFonts w:ascii="Times New Roman" w:hAnsi="Times New Roman" w:cs="Times New Roman"/>
          <w:sz w:val="24"/>
        </w:rPr>
        <w:t xml:space="preserve"> heir to the Austro-Hungarian throne by Serbian </w:t>
      </w:r>
      <w:proofErr w:type="spellStart"/>
      <w:r w:rsidRPr="00D35D09">
        <w:rPr>
          <w:rFonts w:ascii="Times New Roman" w:hAnsi="Times New Roman" w:cs="Times New Roman"/>
          <w:sz w:val="24"/>
        </w:rPr>
        <w:t>nationalist,set</w:t>
      </w:r>
      <w:proofErr w:type="spellEnd"/>
      <w:r w:rsidRPr="00D35D09">
        <w:rPr>
          <w:rFonts w:ascii="Times New Roman" w:hAnsi="Times New Roman" w:cs="Times New Roman"/>
          <w:sz w:val="24"/>
        </w:rPr>
        <w:t xml:space="preserve"> off a chain reaction that led to the outbreak of world war 1.</w:t>
      </w: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CE1E4C" w:rsidRDefault="00CE1E4C" w:rsidP="00CE1E4C">
      <w:pPr>
        <w:spacing w:line="480" w:lineRule="auto"/>
        <w:rPr>
          <w:rFonts w:ascii="Times New Roman" w:hAnsi="Times New Roman" w:cs="Times New Roman"/>
          <w:sz w:val="24"/>
        </w:rPr>
      </w:pPr>
    </w:p>
    <w:p w:rsidR="00CE1E4C" w:rsidRDefault="00CE1E4C" w:rsidP="00CE1E4C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:rsidR="000C2577" w:rsidRPr="00D35D09" w:rsidRDefault="00175DA3" w:rsidP="00D35D09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b/>
          <w:bCs/>
          <w:sz w:val="24"/>
        </w:rPr>
        <w:lastRenderedPageBreak/>
        <w:t>REFERENCES</w:t>
      </w:r>
    </w:p>
    <w:p w:rsidR="000C2577" w:rsidRPr="00D35D09" w:rsidRDefault="000E0DF0" w:rsidP="00D35D09">
      <w:pPr>
        <w:spacing w:line="480" w:lineRule="auto"/>
        <w:jc w:val="left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Mann, M. (2013). The role of nationalism in the two world wars. </w:t>
      </w:r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Nationalism and war</w:t>
      </w: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, 172-196.</w:t>
      </w:r>
    </w:p>
    <w:p w:rsidR="000E0DF0" w:rsidRPr="00D35D09" w:rsidRDefault="000E0DF0" w:rsidP="00D35D09">
      <w:pPr>
        <w:spacing w:line="480" w:lineRule="auto"/>
        <w:jc w:val="left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Rosenthal, L., &amp; </w:t>
      </w:r>
      <w:proofErr w:type="spellStart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Rodic</w:t>
      </w:r>
      <w:proofErr w:type="spellEnd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, V. (Eds.). (2015). </w:t>
      </w:r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The New Nationalism and the First World War</w:t>
      </w: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. Basingstoke: Palgrave Macmillan.</w:t>
      </w:r>
    </w:p>
    <w:p w:rsidR="000E0DF0" w:rsidRPr="00D35D09" w:rsidRDefault="00E92AF3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E92AF3">
        <w:rPr>
          <w:rFonts w:ascii="Times New Roman" w:hAnsi="Times New Roman" w:cs="Times New Roman"/>
          <w:color w:val="222222"/>
          <w:sz w:val="24"/>
          <w:shd w:val="clear" w:color="auto" w:fill="FFFFFF"/>
        </w:rPr>
        <w:t>Singh, B. World War I: Its Causes and Effects.</w:t>
      </w:r>
    </w:p>
    <w:p w:rsidR="000C2577" w:rsidRPr="00D35D09" w:rsidRDefault="000E0DF0" w:rsidP="00D35D09">
      <w:pPr>
        <w:spacing w:line="480" w:lineRule="auto"/>
        <w:jc w:val="left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proofErr w:type="spellStart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Asekhauno</w:t>
      </w:r>
      <w:proofErr w:type="spellEnd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, A. A. (2017). How Philosophy Caused World War I… and Others. </w:t>
      </w:r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 xml:space="preserve">Idea. </w:t>
      </w:r>
      <w:proofErr w:type="spellStart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Studia</w:t>
      </w:r>
      <w:proofErr w:type="spellEnd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 xml:space="preserve"> </w:t>
      </w:r>
      <w:proofErr w:type="spellStart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nad</w:t>
      </w:r>
      <w:proofErr w:type="spellEnd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 xml:space="preserve"> </w:t>
      </w:r>
      <w:proofErr w:type="spellStart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strukturą</w:t>
      </w:r>
      <w:proofErr w:type="spellEnd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 xml:space="preserve"> </w:t>
      </w:r>
      <w:proofErr w:type="spellStart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i</w:t>
      </w:r>
      <w:proofErr w:type="spellEnd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 xml:space="preserve"> </w:t>
      </w:r>
      <w:proofErr w:type="spellStart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rozwojem</w:t>
      </w:r>
      <w:proofErr w:type="spellEnd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 xml:space="preserve"> </w:t>
      </w:r>
      <w:proofErr w:type="spellStart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pojęć</w:t>
      </w:r>
      <w:proofErr w:type="spellEnd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 xml:space="preserve"> </w:t>
      </w:r>
      <w:proofErr w:type="spellStart"/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filozoficznych</w:t>
      </w:r>
      <w:proofErr w:type="spellEnd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, </w:t>
      </w:r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2</w:t>
      </w: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(XXIX), 230-240.</w:t>
      </w:r>
    </w:p>
    <w:p w:rsidR="000E0DF0" w:rsidRPr="00D35D09" w:rsidRDefault="000E0DF0" w:rsidP="00D35D09">
      <w:pPr>
        <w:spacing w:line="480" w:lineRule="auto"/>
        <w:jc w:val="left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proofErr w:type="spellStart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Stanbridge</w:t>
      </w:r>
      <w:proofErr w:type="spellEnd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, K. (2005). Nationalism, international factors and the ‘Irish </w:t>
      </w:r>
      <w:proofErr w:type="spellStart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question’in</w:t>
      </w:r>
      <w:proofErr w:type="spellEnd"/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the era of the First World War. </w:t>
      </w:r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Nations and Nationalism</w:t>
      </w: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, </w:t>
      </w:r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11</w:t>
      </w: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(1), 21-42.</w:t>
      </w:r>
    </w:p>
    <w:p w:rsidR="000E0DF0" w:rsidRPr="00D35D09" w:rsidRDefault="000E0DF0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Kohn, H. (2013). I. NATIONALISM. In </w:t>
      </w:r>
      <w:r w:rsidRPr="00D35D09">
        <w:rPr>
          <w:rFonts w:ascii="Times New Roman" w:hAnsi="Times New Roman" w:cs="Times New Roman"/>
          <w:i/>
          <w:iCs/>
          <w:color w:val="222222"/>
          <w:sz w:val="24"/>
          <w:shd w:val="clear" w:color="auto" w:fill="FFFFFF"/>
        </w:rPr>
        <w:t>Before America Decides</w:t>
      </w:r>
      <w:r w:rsidRPr="00D35D09">
        <w:rPr>
          <w:rFonts w:ascii="Times New Roman" w:hAnsi="Times New Roman" w:cs="Times New Roman"/>
          <w:color w:val="222222"/>
          <w:sz w:val="24"/>
          <w:shd w:val="clear" w:color="auto" w:fill="FFFFFF"/>
        </w:rPr>
        <w:t> (pp. 13-26). Harvard University Press.</w:t>
      </w: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:rsidR="000C2577" w:rsidRPr="00D35D09" w:rsidRDefault="000C2577" w:rsidP="00D35D09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sectPr w:rsidR="000C2577" w:rsidRPr="00D3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E08E8"/>
    <w:multiLevelType w:val="multilevel"/>
    <w:tmpl w:val="683E08E8"/>
    <w:lvl w:ilvl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77"/>
    <w:rsid w:val="000C2577"/>
    <w:rsid w:val="000E0DF0"/>
    <w:rsid w:val="00175DA3"/>
    <w:rsid w:val="007E187C"/>
    <w:rsid w:val="00CE1E4C"/>
    <w:rsid w:val="00D35D09"/>
    <w:rsid w:val="00E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40381"/>
  <w15:docId w15:val="{AF646D39-3CA1-46F0-95F4-85013B20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  <w:style w:type="character" w:styleId="HTMLCite">
    <w:name w:val="HTML Cit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PMJ TECHNOLOGIES</cp:lastModifiedBy>
  <cp:revision>4</cp:revision>
  <dcterms:created xsi:type="dcterms:W3CDTF">2025-06-02T03:12:00Z</dcterms:created>
  <dcterms:modified xsi:type="dcterms:W3CDTF">2025-06-03T13:52:00Z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3081-11.34.01</vt:lpwstr>
  </property>
  <property fmtid="{D5CDD505-2E9C-101B-9397-08002B2CF9AE}" pid="3" name="ICV">
    <vt:lpwstr>C026F314DB49C7E43FC23C68B946CC45_31</vt:lpwstr>
  </property>
</Properties>
</file>