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Segoe UI" w:hAnsi="Segoe UI" w:eastAsia="Segoe UI" w:cs="Segoe UI"/>
          <w:b/>
          <w:bCs/>
          <w:i w:val="0"/>
          <w:iCs w:val="0"/>
          <w:color w:val="0F0F0F"/>
          <w:spacing w:val="0"/>
          <w:sz w:val="19"/>
          <w:szCs w:val="19"/>
          <w:lang w:val="en-US"/>
        </w:rPr>
      </w:pPr>
      <w:r>
        <w:rPr>
          <w:rFonts w:ascii="Segoe UI" w:hAnsi="Segoe UI" w:eastAsia="Segoe UI" w:cs="Segoe UI"/>
          <w:b/>
          <w:bCs/>
          <w:i w:val="0"/>
          <w:iCs w:val="0"/>
          <w:color w:val="0F0F0F"/>
          <w:spacing w:val="0"/>
          <w:sz w:val="19"/>
          <w:szCs w:val="19"/>
        </w:rPr>
        <w:t>NAVIGATING SPECIAL POPULATIONS THROUGH HISTORICAL PERSPECTIVE</w:t>
      </w:r>
      <w:r>
        <w:rPr>
          <w:rFonts w:hint="default" w:ascii="Segoe UI" w:hAnsi="Segoe UI" w:eastAsia="Segoe UI" w:cs="Segoe UI"/>
          <w:b/>
          <w:bCs/>
          <w:i w:val="0"/>
          <w:iCs w:val="0"/>
          <w:color w:val="0F0F0F"/>
          <w:spacing w:val="0"/>
          <w:sz w:val="19"/>
          <w:szCs w:val="19"/>
          <w:lang w:val="en-US"/>
        </w:rPr>
        <w:t>S</w:t>
      </w:r>
    </w:p>
    <w:p>
      <w:pPr>
        <w:jc w:val="left"/>
        <w:rPr>
          <w:rFonts w:hint="default" w:ascii="Segoe UI" w:hAnsi="Segoe UI" w:eastAsia="Segoe UI" w:cs="Segoe UI"/>
          <w:b/>
          <w:bCs/>
          <w:i w:val="0"/>
          <w:iCs w:val="0"/>
          <w:caps w:val="0"/>
          <w:color w:val="0F0F0F"/>
          <w:spacing w:val="0"/>
          <w:sz w:val="19"/>
          <w:szCs w:val="19"/>
          <w:lang w:val="en-US"/>
        </w:rPr>
      </w:pPr>
    </w:p>
    <w:p>
      <w:pPr>
        <w:jc w:val="left"/>
        <w:rPr>
          <w:rFonts w:hint="default" w:ascii="Segoe UI" w:hAnsi="Segoe UI" w:eastAsia="Segoe UI" w:cs="Segoe UI"/>
          <w:b/>
          <w:bCs/>
          <w:i w:val="0"/>
          <w:iCs w:val="0"/>
          <w:caps w:val="0"/>
          <w:color w:val="0F0F0F"/>
          <w:spacing w:val="0"/>
          <w:sz w:val="19"/>
          <w:szCs w:val="19"/>
          <w:lang w:val="en-US"/>
        </w:rPr>
      </w:pPr>
      <w:r>
        <w:rPr>
          <w:rFonts w:hint="default" w:ascii="Segoe UI" w:hAnsi="Segoe UI" w:eastAsia="Segoe UI" w:cs="Segoe UI"/>
          <w:b/>
          <w:bCs/>
          <w:i w:val="0"/>
          <w:iCs w:val="0"/>
          <w:caps w:val="0"/>
          <w:color w:val="0F0F0F"/>
          <w:spacing w:val="0"/>
          <w:sz w:val="19"/>
          <w:szCs w:val="19"/>
          <w:lang w:val="en-US"/>
        </w:rPr>
        <w:t>Abstract</w:t>
      </w:r>
    </w:p>
    <w:p>
      <w:pPr>
        <w:jc w:val="both"/>
        <w:rPr>
          <w:rStyle w:val="2"/>
        </w:rPr>
      </w:pPr>
      <w:r>
        <w:rPr>
          <w:rStyle w:val="2"/>
        </w:rPr>
        <w:t>This paper parallels the evolution of the field of optics with the historical development of human services, drawing intricate comparisons between the progression of specialized lenses in optics and the focused care provided to distinct societal groups within human services. Tracing back to the 1800s, it navigates through pivotal moments in both domains, highlighting their shared trajectory of innovation, adaptation, and tailored approaches to meet specific needs.</w:t>
      </w:r>
    </w:p>
    <w:p>
      <w:pPr>
        <w:jc w:val="both"/>
        <w:rPr>
          <w:rStyle w:val="2"/>
          <w:rFonts w:hint="default"/>
        </w:rPr>
      </w:pPr>
      <w:r>
        <w:rPr>
          <w:rStyle w:val="2"/>
          <w:rFonts w:hint="default"/>
        </w:rPr>
        <w:t>Similar to the refined design of optical lenses to address various light behaviors, the human services profession has evolved to cater to the diverse requirements of distinct populations. This exploration dissects the historical contexts of both fields, emphasizing how advancements in optics mirror the adaptive strategies employed within human services to serve specialized demographics.</w:t>
      </w:r>
    </w:p>
    <w:p>
      <w:pPr>
        <w:jc w:val="both"/>
        <w:rPr>
          <w:rStyle w:val="2"/>
          <w:rFonts w:hint="default"/>
        </w:rPr>
      </w:pPr>
      <w:r>
        <w:rPr>
          <w:rStyle w:val="2"/>
          <w:rFonts w:hint="default"/>
        </w:rPr>
        <w:t>Just as optical instruments underwent transformations in design and functionality, guided by scientific breakthroughs and technological advancements, human services evolved in response to societal shifts, policy changes, and emerging ideologies, all aimed at addressing the unique needs of specific populations.</w:t>
      </w:r>
    </w:p>
    <w:p>
      <w:pPr>
        <w:jc w:val="both"/>
        <w:rPr>
          <w:rStyle w:val="2"/>
          <w:rFonts w:hint="default"/>
        </w:rPr>
      </w:pPr>
      <w:r>
        <w:rPr>
          <w:rStyle w:val="2"/>
          <w:rFonts w:hint="default"/>
        </w:rPr>
        <w:t>By leveraging scholarly references beyond conventional textbooks, this research weaves together historical narratives from optics and human services, unveiling parallels in their progression. Furthermore, it delves into current trends and contemporary practices in both fields, showcasing the innovative approaches that continue to refine optical instruments and the adaptive strategies employed by human service professionals to meet the evolving needs of diverse populations.</w:t>
      </w:r>
    </w:p>
    <w:p>
      <w:pPr>
        <w:jc w:val="both"/>
        <w:rPr>
          <w:rStyle w:val="2"/>
          <w:rFonts w:hint="default"/>
        </w:rPr>
      </w:pPr>
      <w:r>
        <w:rPr>
          <w:rStyle w:val="2"/>
          <w:rFonts w:hint="default"/>
        </w:rPr>
        <w:t>Through this parallel exploration, this paper not only presents a comprehensive historical account of optics and human services but also underscores the resonance between their evolutionary trajectories, offering insights into how specialized lenses in optics and targeted care in human services have continually adapted to address specific needs, contributing to the advancement and betterment of society.</w:t>
      </w:r>
    </w:p>
    <w:p>
      <w:pPr>
        <w:jc w:val="both"/>
        <w:rPr>
          <w:rStyle w:val="2"/>
          <w:b/>
          <w:bCs/>
          <w:i/>
          <w:iCs/>
        </w:rPr>
      </w:pPr>
    </w:p>
    <w:p>
      <w:pPr>
        <w:jc w:val="both"/>
        <w:rPr>
          <w:rStyle w:val="2"/>
          <w:b/>
          <w:bCs/>
          <w:i/>
          <w:iCs/>
        </w:rPr>
      </w:pPr>
      <w:r>
        <w:rPr>
          <w:rStyle w:val="2"/>
          <w:b/>
          <w:bCs/>
          <w:i/>
          <w:iCs/>
        </w:rPr>
        <w:t xml:space="preserve"> A Comparative Historical Analysis</w:t>
      </w:r>
    </w:p>
    <w:p>
      <w:pPr>
        <w:jc w:val="both"/>
        <w:rPr>
          <w:rStyle w:val="2"/>
          <w:rFonts w:hint="default"/>
        </w:rPr>
      </w:pPr>
      <w:r>
        <w:rPr>
          <w:rStyle w:val="2"/>
          <w:rFonts w:hint="default"/>
        </w:rPr>
        <w:t>In the early 1800s, the emergence of asylums for the mentally ill in Europe marked a significant turning point in the provision of care for this special population, analogous to a critical innovation in the field of optics during the same period—the development of achromatic lenses.</w:t>
      </w:r>
    </w:p>
    <w:p>
      <w:pPr>
        <w:jc w:val="both"/>
        <w:rPr>
          <w:rStyle w:val="2"/>
          <w:rFonts w:hint="default"/>
        </w:rPr>
      </w:pPr>
      <w:r>
        <w:rPr>
          <w:rStyle w:val="2"/>
          <w:rFonts w:hint="default"/>
        </w:rPr>
        <w:t>The establishment of asylums, such as the York Retreat in England founded by William Tuke in 1796, reflected a shift towards more humane treatment of individuals with mental health conditions. The York Retreat departed from the prevailing custodial approach by emphasizing moral treatment and providing a therapeutic environment, akin to the revolutionary transition from single lens systems to achromatic lenses in optics.</w:t>
      </w:r>
    </w:p>
    <w:p>
      <w:pPr>
        <w:jc w:val="both"/>
        <w:rPr>
          <w:rStyle w:val="2"/>
          <w:rFonts w:hint="default"/>
        </w:rPr>
      </w:pPr>
      <w:r>
        <w:rPr>
          <w:rStyle w:val="2"/>
          <w:rFonts w:hint="default"/>
        </w:rPr>
        <w:t>Achromatic lenses, pioneered by Joseph Fraunhofer in the early 19th century, revolutionized optical devices by significantly reducing chromatic aberration, improving image clarity, and expanding the range of applications. Similarly, the York Retreat and similar establishments reshaped the landscape of mental health care, emphasizing compassionate treatment, patient dignity, and therapeutic interventions.</w:t>
      </w:r>
    </w:p>
    <w:p>
      <w:pPr>
        <w:jc w:val="both"/>
        <w:rPr>
          <w:rStyle w:val="2"/>
          <w:rFonts w:hint="default"/>
        </w:rPr>
      </w:pPr>
      <w:r>
        <w:rPr>
          <w:rStyle w:val="2"/>
          <w:rFonts w:hint="default"/>
        </w:rPr>
        <w:t>This pivotal event in the evolution of human services mirrored the transformative impact of achromatic lenses in optics. Both innovations represented a departure from traditional practices, introducing a new paradigm that emphasized precision, clarity, and a more comprehensive approach to addressing specific needs—whether in the realm of mental health care or optical instrument design.</w:t>
      </w:r>
    </w:p>
    <w:p>
      <w:pPr>
        <w:jc w:val="both"/>
        <w:rPr>
          <w:rStyle w:val="2"/>
          <w:rFonts w:hint="default"/>
        </w:rPr>
      </w:pPr>
      <w:r>
        <w:rPr>
          <w:rStyle w:val="2"/>
          <w:rFonts w:hint="default"/>
        </w:rPr>
        <w:t>The establishment of asylums and the development of achromatic lenses exemplify how advancements in optics and the evolution of human services were driven by a quest for improvement and innovation. These historical milestones laid the groundwork for further progress in both fields, setting the stage for a more focused, precise, and compassionate approach to serving special populations and refining optical instruments.</w:t>
      </w:r>
    </w:p>
    <w:p>
      <w:pPr>
        <w:jc w:val="both"/>
        <w:rPr>
          <w:rStyle w:val="2"/>
          <w:b/>
          <w:bCs/>
          <w:i/>
          <w:iCs/>
        </w:rPr>
      </w:pPr>
    </w:p>
    <w:p>
      <w:pPr>
        <w:jc w:val="both"/>
        <w:rPr>
          <w:rStyle w:val="2"/>
          <w:b/>
          <w:bCs/>
          <w:i/>
          <w:iCs/>
        </w:rPr>
      </w:pPr>
      <w:r>
        <w:rPr>
          <w:rStyle w:val="2"/>
          <w:b/>
          <w:bCs/>
          <w:i/>
          <w:iCs/>
        </w:rPr>
        <w:t>Unveiling Parallels in Historical Progression</w:t>
      </w:r>
    </w:p>
    <w:p>
      <w:pPr>
        <w:jc w:val="both"/>
        <w:rPr>
          <w:rStyle w:val="2"/>
          <w:rFonts w:hint="default"/>
        </w:rPr>
      </w:pPr>
      <w:r>
        <w:rPr>
          <w:rStyle w:val="2"/>
          <w:rFonts w:hint="default"/>
        </w:rPr>
        <w:t>In the late 19th century, the inception of the Settlement House Movement in the United States, notably exemplified by the founding of Hull House by Jane Addams and Ellen Gates Starr in Chicago in 1889, mirrors a significant advancement in the field of optics—the development of compound microscopes.</w:t>
      </w:r>
    </w:p>
    <w:p>
      <w:pPr>
        <w:jc w:val="both"/>
        <w:rPr>
          <w:rStyle w:val="2"/>
          <w:rFonts w:hint="default"/>
        </w:rPr>
      </w:pPr>
      <w:r>
        <w:rPr>
          <w:rStyle w:val="2"/>
          <w:rFonts w:hint="default"/>
        </w:rPr>
        <w:t>The Settlement House Movement aimed to address the needs of urban communities, providing various social services, education, and cultural enrichment programs. Hull House, a pioneering settlement house, offered a wide array of services to immigrants and low-income families, fostering a sense of community and advocating for social reform. This movement paralleled the development of compound microscopes, which revolutionized scientific inquiry by enabling researchers to explore the microscopic world with unprecedented detail and depth.</w:t>
      </w:r>
    </w:p>
    <w:p>
      <w:pPr>
        <w:jc w:val="both"/>
        <w:rPr>
          <w:rStyle w:val="2"/>
          <w:rFonts w:hint="default"/>
        </w:rPr>
      </w:pPr>
      <w:r>
        <w:rPr>
          <w:rStyle w:val="2"/>
          <w:rFonts w:hint="default"/>
        </w:rPr>
        <w:t>Similar to the multifaceted approach of the Settlement House Movement, compound microscopes combined multiple lenses to magnify objects, allowing scientists to delve into intricate structures and uncover previously unseen details. The comprehensive services offered by settlement houses, such as educational programs, childcare, and social advocacy, echoed the multifocal lenses of compound microscopes that enhanced the depth and clarity of microscopic observations.</w:t>
      </w:r>
    </w:p>
    <w:p>
      <w:pPr>
        <w:jc w:val="both"/>
        <w:rPr>
          <w:rStyle w:val="2"/>
          <w:rFonts w:hint="default"/>
        </w:rPr>
      </w:pPr>
      <w:r>
        <w:rPr>
          <w:rStyle w:val="2"/>
          <w:rFonts w:hint="default"/>
        </w:rPr>
        <w:t>The parallel between the Settlement House Movement and compound microscopes underscores a shared emphasis on comprehensive approaches and detailed exploration. Both innovations broadened perspectives: one, by fostering community support and social change, and the other, by revealing hidden dimensions within the microscopic realm.</w:t>
      </w:r>
    </w:p>
    <w:p>
      <w:pPr>
        <w:jc w:val="both"/>
        <w:rPr>
          <w:rStyle w:val="2"/>
          <w:rFonts w:hint="default"/>
        </w:rPr>
      </w:pPr>
      <w:r>
        <w:rPr>
          <w:rStyle w:val="2"/>
          <w:rFonts w:hint="default"/>
        </w:rPr>
        <w:t>This historical event in human services aligns with the development of compound microscopes in optics, highlighting the interconnectedness of societal advancement and scientific exploration. Both innovations, propelled by a vision to enhance understanding and address specific needs, have left a lasting impact on their respective domains, contributing to a more comprehensive and detailed approach in serving communities and expanding scientific knowledge.</w:t>
      </w:r>
    </w:p>
    <w:p>
      <w:pPr>
        <w:jc w:val="both"/>
        <w:rPr>
          <w:rStyle w:val="2"/>
          <w:b/>
          <w:bCs/>
          <w:i/>
          <w:iCs/>
        </w:rPr>
      </w:pPr>
    </w:p>
    <w:p>
      <w:pPr>
        <w:jc w:val="both"/>
        <w:rPr>
          <w:rStyle w:val="2"/>
          <w:b/>
          <w:bCs/>
          <w:i/>
          <w:iCs/>
        </w:rPr>
      </w:pPr>
      <w:r>
        <w:rPr>
          <w:rStyle w:val="2"/>
          <w:b/>
          <w:bCs/>
          <w:i/>
          <w:iCs/>
        </w:rPr>
        <w:t xml:space="preserve"> A Comparative Analysis of Historical Trajectories</w:t>
      </w:r>
    </w:p>
    <w:p>
      <w:pPr>
        <w:jc w:val="both"/>
        <w:rPr>
          <w:rStyle w:val="2"/>
          <w:rFonts w:hint="default"/>
        </w:rPr>
      </w:pPr>
      <w:r>
        <w:rPr>
          <w:rStyle w:val="2"/>
          <w:rFonts w:hint="default"/>
        </w:rPr>
        <w:t>In the early 20th century, the advent of the Social Security Act of 1935 in the United States marked a watershed moment in the development of human services, akin to a pivotal innovation in optics—the creation of the first practical laser.</w:t>
      </w:r>
    </w:p>
    <w:p>
      <w:pPr>
        <w:jc w:val="both"/>
        <w:rPr>
          <w:rStyle w:val="2"/>
          <w:rFonts w:hint="default"/>
        </w:rPr>
      </w:pPr>
      <w:r>
        <w:rPr>
          <w:rStyle w:val="2"/>
          <w:rFonts w:hint="default"/>
        </w:rPr>
        <w:t>The Social Security Act, signed into law by President Franklin D. Roosevelt, established a comprehensive system of social welfare programs, including unemployment insurance, old-age pensions, and aid for dependent children. This legislative milestone reflected a shift towards a more structured and organized approach to social services, analogous to the groundbreaking invention of the first working laser by Theodore H. Maiman in 1960.</w:t>
      </w:r>
    </w:p>
    <w:p>
      <w:pPr>
        <w:jc w:val="both"/>
        <w:rPr>
          <w:rStyle w:val="2"/>
          <w:rFonts w:hint="default"/>
        </w:rPr>
      </w:pPr>
      <w:r>
        <w:rPr>
          <w:rStyle w:val="2"/>
          <w:rFonts w:hint="default"/>
        </w:rPr>
        <w:t>The laser, an acronym for "light amplification by stimulated emission of radiation," revolutionized optics by producing a focused, coherent beam of light with diverse applications in medicine, communication, and industry. Similarly, the Social Security Act centralized and focused efforts to address societal needs, providing a structured framework for delivering essential services to vulnerable populations.</w:t>
      </w:r>
    </w:p>
    <w:p>
      <w:pPr>
        <w:jc w:val="both"/>
        <w:rPr>
          <w:rStyle w:val="2"/>
          <w:rFonts w:hint="default"/>
        </w:rPr>
      </w:pPr>
      <w:r>
        <w:rPr>
          <w:rStyle w:val="2"/>
          <w:rFonts w:hint="default"/>
        </w:rPr>
        <w:t>Just as the laser harnessed and directed light for specific purposes, the Social Security Act directed resources and assistance towards targeted social welfare programs, aiming to alleviate poverty, provide financial security, and support the most vulnerable members of society.</w:t>
      </w:r>
    </w:p>
    <w:p>
      <w:pPr>
        <w:jc w:val="both"/>
        <w:rPr>
          <w:rStyle w:val="2"/>
          <w:rFonts w:hint="default"/>
        </w:rPr>
      </w:pPr>
      <w:r>
        <w:rPr>
          <w:rStyle w:val="2"/>
          <w:rFonts w:hint="default"/>
        </w:rPr>
        <w:t>This historical event in the realm of human services aligns with the development of the laser in optics, underscoring a convergence in the directed focus towards addressing specific needs. Both innovations represented a significant shift towards precision, coherence, and purposeful application, whether in providing social safety nets or directing a concentrated beam of light for various practical uses.</w:t>
      </w:r>
    </w:p>
    <w:p>
      <w:pPr>
        <w:jc w:val="both"/>
        <w:rPr>
          <w:rStyle w:val="2"/>
          <w:rFonts w:hint="default"/>
        </w:rPr>
      </w:pPr>
      <w:r>
        <w:rPr>
          <w:rStyle w:val="2"/>
          <w:rFonts w:hint="default"/>
        </w:rPr>
        <w:t>The enactment of the Social Security Act and the invention of the laser demonstrate how deliberate focus and directed efforts have been instrumental in advancing human services and optics, respectively. Both have contributed to shaping society by addressing targeted needs and enabling more precise interventions and applications.</w:t>
      </w:r>
    </w:p>
    <w:p>
      <w:pPr>
        <w:jc w:val="both"/>
        <w:rPr>
          <w:rStyle w:val="2"/>
          <w:b/>
          <w:bCs/>
          <w:i/>
          <w:iCs/>
        </w:rPr>
      </w:pPr>
    </w:p>
    <w:p>
      <w:pPr>
        <w:jc w:val="both"/>
        <w:rPr>
          <w:rStyle w:val="2"/>
          <w:b/>
          <w:bCs/>
          <w:i/>
          <w:iCs/>
        </w:rPr>
      </w:pPr>
      <w:r>
        <w:rPr>
          <w:rStyle w:val="2"/>
          <w:b/>
          <w:bCs/>
          <w:i/>
          <w:iCs/>
        </w:rPr>
        <w:t>Intersecting Histories</w:t>
      </w:r>
    </w:p>
    <w:p>
      <w:pPr>
        <w:jc w:val="both"/>
        <w:rPr>
          <w:rStyle w:val="2"/>
          <w:rFonts w:hint="default"/>
        </w:rPr>
      </w:pPr>
      <w:r>
        <w:rPr>
          <w:rStyle w:val="2"/>
          <w:rFonts w:hint="default"/>
        </w:rPr>
        <w:t>During the mid-20th century, the Civil Rights Movement in the United States emerged as a pivotal moment in the evolution of human services, paralleling a significant development in optics—the invention of fiber optics.</w:t>
      </w:r>
    </w:p>
    <w:p>
      <w:pPr>
        <w:jc w:val="both"/>
        <w:rPr>
          <w:rStyle w:val="2"/>
          <w:rFonts w:hint="default"/>
        </w:rPr>
      </w:pPr>
      <w:r>
        <w:rPr>
          <w:rStyle w:val="2"/>
          <w:rFonts w:hint="default"/>
        </w:rPr>
        <w:t>The Civil Rights Movement, catalyzed by activists like Martin Luther King Jr., Rosa Parks, and numerous others, aimed to challenge racial segregation and discrimination, advocating for equal rights and opportunities for all citizens. This social movement mirrored the breakthrough innovation of fiber optics, which revolutionized communication by transmitting light signals through thin, flexible strands of glass or plastic.</w:t>
      </w:r>
    </w:p>
    <w:p>
      <w:pPr>
        <w:jc w:val="both"/>
        <w:rPr>
          <w:rStyle w:val="2"/>
          <w:rFonts w:hint="default"/>
        </w:rPr>
      </w:pPr>
      <w:r>
        <w:rPr>
          <w:rStyle w:val="2"/>
          <w:rFonts w:hint="default"/>
        </w:rPr>
        <w:t>Similar to the Civil Rights Movement's quest for equality and justice, fiber optics represented a radical departure from conventional communication methods, enabling the rapid transmission of data across long distances with minimal signal loss. The movement's call for equal rights resonated with the fiber optics' ability to transmit light signals regardless of the material's properties, emphasizing inclusivity and universality.</w:t>
      </w:r>
    </w:p>
    <w:p>
      <w:pPr>
        <w:jc w:val="both"/>
        <w:rPr>
          <w:rStyle w:val="2"/>
          <w:rFonts w:hint="default"/>
        </w:rPr>
      </w:pPr>
      <w:r>
        <w:rPr>
          <w:rStyle w:val="2"/>
          <w:rFonts w:hint="default"/>
        </w:rPr>
        <w:t>Both the Civil Rights Movement and the invention of fiber optics heralded a new era of connectivity and equality. While the movement sought to bridge societal divides and ensure equal rights for all, fiber optics bridged geographical gaps, transforming global communication by transmitting information swiftly and efficiently.</w:t>
      </w:r>
    </w:p>
    <w:p>
      <w:pPr>
        <w:jc w:val="both"/>
        <w:rPr>
          <w:rStyle w:val="2"/>
          <w:rFonts w:hint="default"/>
        </w:rPr>
      </w:pPr>
      <w:r>
        <w:rPr>
          <w:rStyle w:val="2"/>
          <w:rFonts w:hint="default"/>
        </w:rPr>
        <w:t>The historical event of the Civil Rights Movement aligns with the development of fiber optics, illustrating a parallel pursuit of connectivity and equality. Both innovations shattered barriers: one by advocating for social justice and equality, and the other by enabling the seamless transmission of information across vast distances.</w:t>
      </w:r>
    </w:p>
    <w:p>
      <w:pPr>
        <w:jc w:val="both"/>
        <w:rPr>
          <w:rStyle w:val="2"/>
          <w:rFonts w:hint="default"/>
        </w:rPr>
      </w:pPr>
      <w:r>
        <w:rPr>
          <w:rStyle w:val="2"/>
          <w:rFonts w:hint="default"/>
        </w:rPr>
        <w:t>This intersection between the Civil Rights Movement and the invention of fiber optics highlights the shared objectives of fostering connectivity and inclusivity. Both have had a profound impact on society, promoting interconnectedness and equality in different spheres—social and technological—ushering in a new era of accessibility and communication.</w:t>
      </w:r>
    </w:p>
    <w:p>
      <w:pPr>
        <w:jc w:val="both"/>
        <w:rPr>
          <w:rStyle w:val="2"/>
          <w:b/>
          <w:bCs/>
          <w:i/>
          <w:iCs/>
        </w:rPr>
      </w:pPr>
    </w:p>
    <w:p>
      <w:pPr>
        <w:jc w:val="both"/>
        <w:rPr>
          <w:rStyle w:val="2"/>
          <w:b/>
          <w:bCs/>
          <w:i/>
          <w:iCs/>
        </w:rPr>
      </w:pPr>
      <w:r>
        <w:rPr>
          <w:rStyle w:val="2"/>
          <w:b/>
          <w:bCs/>
          <w:i/>
          <w:iCs/>
        </w:rPr>
        <w:t>An Intricate Tapestry of Progress</w:t>
      </w:r>
    </w:p>
    <w:p>
      <w:pPr>
        <w:jc w:val="both"/>
        <w:rPr>
          <w:rStyle w:val="2"/>
          <w:rFonts w:hint="default"/>
        </w:rPr>
      </w:pPr>
      <w:r>
        <w:rPr>
          <w:rStyle w:val="2"/>
          <w:rFonts w:hint="default"/>
        </w:rPr>
        <w:t>In the late 20th century, the passage of the Americans with Disabilities Act (ADA) in 1990 in the United States emerged as a transformative event in the realm of human services, mirroring a notable advancement in optics—the development of adaptive optics.</w:t>
      </w:r>
    </w:p>
    <w:p>
      <w:pPr>
        <w:jc w:val="both"/>
        <w:rPr>
          <w:rStyle w:val="2"/>
          <w:rFonts w:hint="default"/>
        </w:rPr>
      </w:pPr>
      <w:r>
        <w:rPr>
          <w:rStyle w:val="2"/>
          <w:rFonts w:hint="default"/>
        </w:rPr>
        <w:t>The ADA, a comprehensive civil rights law, aimed to prohibit discrimination against individuals with disabilities and ensure their access to employment, public accommodations, transportation, and other areas of public life. This legislative milestone echoed the innovation of adaptive optics, a technology that mitigates distortions in optical systems, enabling clearer and more precise imaging in fields such as astr</w:t>
      </w:r>
      <w:bookmarkStart w:id="0" w:name="_GoBack"/>
      <w:bookmarkEnd w:id="0"/>
      <w:r>
        <w:rPr>
          <w:rStyle w:val="2"/>
          <w:rFonts w:hint="default"/>
        </w:rPr>
        <w:t>onomy and medical imaging.</w:t>
      </w:r>
    </w:p>
    <w:p>
      <w:pPr>
        <w:jc w:val="both"/>
        <w:rPr>
          <w:rStyle w:val="2"/>
          <w:rFonts w:hint="default"/>
        </w:rPr>
      </w:pPr>
      <w:r>
        <w:rPr>
          <w:rStyle w:val="2"/>
          <w:rFonts w:hint="default"/>
        </w:rPr>
        <w:t>Similar to the ADA's emphasis on removing barriers and promoting inclusivity, adaptive optics technology addressed distortions in optical systems, compensating for atmospheric turbulence or imperfections in lenses to produce sharper images. Both initiatives sought to eliminate obstacles: one by ensuring equal rights and access for individuals with disabilities, and the other by enhancing optical systems to provide clearer and more accurate visual representations.</w:t>
      </w:r>
    </w:p>
    <w:p>
      <w:pPr>
        <w:jc w:val="both"/>
        <w:rPr>
          <w:rStyle w:val="2"/>
          <w:rFonts w:hint="default"/>
        </w:rPr>
      </w:pPr>
      <w:r>
        <w:rPr>
          <w:rStyle w:val="2"/>
          <w:rFonts w:hint="default"/>
        </w:rPr>
        <w:t>The historical event of the ADA aligns with the development of adaptive optics, showcasing a shared focus on overcoming limitations and achieving clarity. Both innovations aimed to refine and improve systems: one by advocating for accessible environments and opportunities, and the other by refining optical technologies to achieve greater precision and accuracy.</w:t>
      </w:r>
    </w:p>
    <w:p>
      <w:pPr>
        <w:jc w:val="both"/>
        <w:rPr>
          <w:rStyle w:val="2"/>
          <w:rFonts w:hint="default"/>
        </w:rPr>
      </w:pPr>
      <w:r>
        <w:rPr>
          <w:rStyle w:val="2"/>
          <w:rFonts w:hint="default"/>
        </w:rPr>
        <w:t>This intersection between the ADA and adaptive optics highlights the convergence of efforts towards inclusivity and enhancement. Both have significantly impacted their respective domains, contributing to a more equitable society and advancing technological capabilities to overcome limitations, ultimately fostering a clearer, more comprehensive vision for the future.</w:t>
      </w:r>
    </w:p>
    <w:p>
      <w:pPr>
        <w:jc w:val="both"/>
        <w:rPr>
          <w:rStyle w:val="2"/>
          <w:rFonts w:hint="default"/>
          <w:b/>
          <w:bCs/>
          <w:i/>
          <w:iCs/>
        </w:rPr>
      </w:pPr>
    </w:p>
    <w:p>
      <w:pPr>
        <w:jc w:val="both"/>
        <w:rPr>
          <w:rStyle w:val="2"/>
          <w:rFonts w:hint="default"/>
          <w:b/>
          <w:bCs/>
          <w:i/>
          <w:iCs/>
        </w:rPr>
      </w:pPr>
      <w:r>
        <w:rPr>
          <w:rStyle w:val="2"/>
          <w:rFonts w:hint="default"/>
          <w:b/>
          <w:bCs/>
          <w:i/>
          <w:iCs/>
        </w:rPr>
        <w:t xml:space="preserve"> An Interdisciplinary Exploration</w:t>
      </w:r>
    </w:p>
    <w:p>
      <w:pPr>
        <w:jc w:val="both"/>
        <w:rPr>
          <w:rStyle w:val="2"/>
          <w:rFonts w:hint="default"/>
        </w:rPr>
      </w:pPr>
      <w:r>
        <w:rPr>
          <w:rStyle w:val="2"/>
          <w:rFonts w:hint="default"/>
        </w:rPr>
        <w:t>In the mid-20th century, the founding of Head Start programs in the United States emerged as a pivotal event in the evolution of human services, analogous to a significant advancement in optics—the development of holography.</w:t>
      </w:r>
    </w:p>
    <w:p>
      <w:pPr>
        <w:jc w:val="both"/>
        <w:rPr>
          <w:rStyle w:val="2"/>
          <w:rFonts w:hint="default"/>
        </w:rPr>
      </w:pPr>
      <w:r>
        <w:rPr>
          <w:rStyle w:val="2"/>
          <w:rFonts w:hint="default"/>
        </w:rPr>
        <w:t>The Head Start initiative, established in 1965 as part of President Lyndon B. Johnson's War on Poverty, aimed to provide comprehensive early childhood education, health, nutrition, and parent involvement services to low-income families. This societal intervention aligned with the breakthrough innovation of holography in optics.</w:t>
      </w:r>
    </w:p>
    <w:p>
      <w:pPr>
        <w:jc w:val="both"/>
        <w:rPr>
          <w:rStyle w:val="2"/>
          <w:rFonts w:hint="default"/>
        </w:rPr>
      </w:pPr>
      <w:r>
        <w:rPr>
          <w:rStyle w:val="2"/>
          <w:rFonts w:hint="default"/>
        </w:rPr>
        <w:t>Holography, pioneered by Dennis Gabor in the 1940s and further developed in the 1960s, introduced a new method of creating three-dimensional images through the interference patterns of light waves. Similarly, Head Start programs aimed to create multi-dimensional support systems, incorporating education, health, and family engagement to provide a holistic approach to child development.</w:t>
      </w:r>
    </w:p>
    <w:p>
      <w:pPr>
        <w:jc w:val="both"/>
        <w:rPr>
          <w:rStyle w:val="2"/>
          <w:rFonts w:hint="default"/>
        </w:rPr>
      </w:pPr>
      <w:r>
        <w:rPr>
          <w:rStyle w:val="2"/>
          <w:rFonts w:hint="default"/>
        </w:rPr>
        <w:t>Just as holography generated multidimensional images using interference patterns of light, the Head Start programs created multi-dimensional support systems, utilizing various facets—education, health, and family engagement—to foster comprehensive child development.</w:t>
      </w:r>
    </w:p>
    <w:p>
      <w:pPr>
        <w:jc w:val="both"/>
        <w:rPr>
          <w:rStyle w:val="2"/>
          <w:rFonts w:hint="default"/>
        </w:rPr>
      </w:pPr>
      <w:r>
        <w:rPr>
          <w:rStyle w:val="2"/>
          <w:rFonts w:hint="default"/>
        </w:rPr>
        <w:t>This historical event in human services aligns with the development of holography, highlighting a parallel in multidimensional approaches. Both innovations sought to create depth and richness: one by providing comprehensive support for early childhood development, and the other by capturing multidimensional images using light interference patterns.</w:t>
      </w:r>
    </w:p>
    <w:p>
      <w:pPr>
        <w:jc w:val="both"/>
        <w:rPr>
          <w:rStyle w:val="2"/>
          <w:rFonts w:hint="default"/>
        </w:rPr>
      </w:pPr>
      <w:r>
        <w:rPr>
          <w:rStyle w:val="2"/>
          <w:rFonts w:hint="default"/>
        </w:rPr>
        <w:t>The correlation between Head Start programs and holography underscores the synergy between multidimensional approaches in human services and optics. Both have contributed to expanding perspectives and capabilities, whether in fostering comprehensive child development or creating multi-dimensional representations, ultimately enriching experiences and insights within their respective domains.</w:t>
      </w:r>
    </w:p>
    <w:p>
      <w:pPr>
        <w:jc w:val="both"/>
        <w:rPr>
          <w:rStyle w:val="2"/>
          <w:b/>
          <w:bCs/>
          <w:i/>
          <w:iCs/>
        </w:rPr>
      </w:pPr>
      <w:r>
        <w:rPr>
          <w:rStyle w:val="2"/>
          <w:b/>
          <w:bCs/>
          <w:i/>
          <w:iCs/>
        </w:rPr>
        <w:t>Current Trends</w:t>
      </w:r>
    </w:p>
    <w:p>
      <w:pPr>
        <w:jc w:val="both"/>
        <w:rPr>
          <w:rStyle w:val="6"/>
          <w:rFonts w:hint="default" w:ascii="Segoe UI" w:hAnsi="Segoe UI" w:eastAsia="Segoe UI" w:cs="Segoe UI"/>
          <w:b/>
          <w:bCs/>
          <w:i w:val="0"/>
          <w:iCs w:val="0"/>
          <w:caps w:val="0"/>
          <w:color w:val="000000"/>
          <w:spacing w:val="0"/>
          <w:sz w:val="20"/>
          <w:szCs w:val="20"/>
          <w:bdr w:val="single" w:color="D9D9E3" w:sz="2" w:space="0"/>
        </w:rPr>
      </w:pPr>
      <w:r>
        <w:rPr>
          <w:rStyle w:val="6"/>
          <w:rFonts w:hint="default" w:ascii="Segoe UI" w:hAnsi="Segoe UI" w:eastAsia="Segoe UI" w:cs="Segoe UI"/>
          <w:b w:val="0"/>
          <w:bCs w:val="0"/>
          <w:i/>
          <w:iCs/>
          <w:caps w:val="0"/>
          <w:color w:val="000000"/>
          <w:spacing w:val="0"/>
          <w:sz w:val="20"/>
          <w:szCs w:val="20"/>
          <w:bdr w:val="single" w:color="D9D9E3" w:sz="2" w:space="0"/>
        </w:rPr>
        <w:t>Human Services</w:t>
      </w:r>
    </w:p>
    <w:p>
      <w:pPr>
        <w:jc w:val="both"/>
        <w:rPr>
          <w:rStyle w:val="2"/>
          <w:rFonts w:hint="default"/>
        </w:rPr>
      </w:pPr>
      <w:r>
        <w:rPr>
          <w:rStyle w:val="2"/>
          <w:rFonts w:hint="default"/>
        </w:rPr>
        <w:t>In contemporary human services, a prominent trend revolves around the integration of technology to enhance service delivery. Telehealth and virtual counseling have gained significant traction, enabling professionals to reach underserved populations, including remote or marginalized communities. This digital shift facilitates accessibility, providing mental health services, counseling, and support to individuals who might face geographical or logistical barriers.</w:t>
      </w:r>
    </w:p>
    <w:p>
      <w:pPr>
        <w:jc w:val="both"/>
        <w:rPr>
          <w:rStyle w:val="2"/>
          <w:rFonts w:hint="default"/>
        </w:rPr>
      </w:pPr>
      <w:r>
        <w:rPr>
          <w:rStyle w:val="2"/>
          <w:rFonts w:hint="default"/>
        </w:rPr>
        <w:t>Additionally, there's a growing emphasis on cultural competence and diversity within human services. Professionals are recognizing the importance of understanding diverse cultural backgrounds, perspectives, and identities to provide more inclusive and effective care. This trend promotes tailored interventions that consider individual needs, values, and societal contexts, ensuring services are sensitive to cultural nuances.</w:t>
      </w:r>
    </w:p>
    <w:p>
      <w:pPr>
        <w:jc w:val="both"/>
        <w:rPr>
          <w:rStyle w:val="2"/>
          <w:rFonts w:hint="default"/>
        </w:rPr>
      </w:pPr>
      <w:r>
        <w:rPr>
          <w:rStyle w:val="2"/>
          <w:rFonts w:hint="default"/>
        </w:rPr>
        <w:t>Beyond telehealth, human services have expanded into remote case management, therapy sessions, and support groups through digital platforms. This trend caters to individuals seeking assistance from the comfort of their homes, promoting convenience and accessibility.</w:t>
      </w:r>
    </w:p>
    <w:p>
      <w:pPr>
        <w:jc w:val="both"/>
        <w:rPr>
          <w:rStyle w:val="2"/>
          <w:rFonts w:hint="default"/>
        </w:rPr>
      </w:pPr>
      <w:r>
        <w:rPr>
          <w:rStyle w:val="2"/>
          <w:rFonts w:hint="default"/>
        </w:rPr>
        <w:t>There's a growing trend towards trauma-informed approaches in human services. Professionals are integrating trauma-sensitive practices across various sectors, recognizing and addressing the impact of past trauma on individuals, families, and communities.</w:t>
      </w:r>
    </w:p>
    <w:p>
      <w:pPr>
        <w:jc w:val="both"/>
        <w:rPr>
          <w:rStyle w:val="2"/>
          <w:rFonts w:hint="default"/>
        </w:rPr>
      </w:pPr>
    </w:p>
    <w:p>
      <w:pPr>
        <w:jc w:val="both"/>
        <w:rPr>
          <w:rStyle w:val="6"/>
          <w:rFonts w:hint="default" w:ascii="Segoe UI" w:hAnsi="Segoe UI" w:eastAsia="Segoe UI" w:cs="Segoe UI"/>
          <w:b/>
          <w:bCs/>
          <w:i w:val="0"/>
          <w:iCs w:val="0"/>
          <w:caps w:val="0"/>
          <w:color w:val="000000"/>
          <w:spacing w:val="0"/>
          <w:sz w:val="20"/>
          <w:szCs w:val="20"/>
          <w:bdr w:val="single" w:color="D9D9E3" w:sz="2" w:space="0"/>
        </w:rPr>
      </w:pPr>
      <w:r>
        <w:rPr>
          <w:rStyle w:val="6"/>
          <w:rFonts w:hint="default" w:ascii="Segoe UI" w:hAnsi="Segoe UI" w:eastAsia="Segoe UI" w:cs="Segoe UI"/>
          <w:b w:val="0"/>
          <w:bCs w:val="0"/>
          <w:i/>
          <w:iCs/>
          <w:caps w:val="0"/>
          <w:color w:val="000000"/>
          <w:spacing w:val="0"/>
          <w:sz w:val="20"/>
          <w:szCs w:val="20"/>
          <w:bdr w:val="single" w:color="D9D9E3" w:sz="2" w:space="0"/>
        </w:rPr>
        <w:t>Optics</w:t>
      </w:r>
    </w:p>
    <w:p>
      <w:pPr>
        <w:jc w:val="both"/>
        <w:rPr>
          <w:rStyle w:val="2"/>
          <w:rFonts w:hint="default"/>
        </w:rPr>
      </w:pPr>
      <w:r>
        <w:rPr>
          <w:rStyle w:val="2"/>
          <w:rFonts w:hint="default"/>
        </w:rPr>
        <w:t>In optics, a prevailing trend is the advancement of augmented reality (AR) and virtual reality (VR) technologies. These innovations are revolutionizing various fields, including medicine, education, and entertainment. AR and VR applications in optics have expanded beyond entertainment, playing significant roles in medical training, surgical procedures, and educational simulations.</w:t>
      </w:r>
    </w:p>
    <w:p>
      <w:pPr>
        <w:jc w:val="both"/>
        <w:rPr>
          <w:rStyle w:val="2"/>
          <w:rFonts w:hint="default"/>
        </w:rPr>
      </w:pPr>
      <w:r>
        <w:rPr>
          <w:rStyle w:val="2"/>
          <w:rFonts w:hint="default"/>
        </w:rPr>
        <w:t>Moreover, there's a continuous drive towards miniaturization and integration of optics in everyday devices. From smartphones with advanced camera systems to augmented reality glasses, the trend is to make optics more compact, efficient, and seamlessly integrated into various technologies, enhancing user experiences and functionalities.</w:t>
      </w:r>
    </w:p>
    <w:p>
      <w:pPr>
        <w:jc w:val="both"/>
        <w:rPr>
          <w:rStyle w:val="2"/>
          <w:rFonts w:hint="default"/>
        </w:rPr>
      </w:pPr>
      <w:r>
        <w:rPr>
          <w:rStyle w:val="2"/>
          <w:rFonts w:hint="default"/>
        </w:rPr>
        <w:t>Current trends in optics focus on developing advanced imaging techniques, such as hyperspectral imaging and multispectral imaging. These technologies have applications in fields like healthcare, agriculture, and environmental monitoring, enabling precise and detailed analysis.</w:t>
      </w:r>
    </w:p>
    <w:p>
      <w:pPr>
        <w:jc w:val="both"/>
        <w:rPr>
          <w:rStyle w:val="2"/>
          <w:rFonts w:hint="default"/>
        </w:rPr>
      </w:pPr>
      <w:r>
        <w:rPr>
          <w:rStyle w:val="2"/>
          <w:rFonts w:hint="default"/>
        </w:rPr>
        <w:t xml:space="preserve"> Optics plays a crucial role in the development of autonomous vehicles, drones, and robotics. Current trends involve enhancing optical sensors and perception systems for improved navigation, object recognition, and safety in autonomous systems.</w:t>
      </w:r>
    </w:p>
    <w:p>
      <w:pPr>
        <w:jc w:val="both"/>
        <w:rPr>
          <w:rStyle w:val="2"/>
          <w:rFonts w:hint="default"/>
          <w:i/>
          <w:iCs/>
        </w:rPr>
      </w:pPr>
    </w:p>
    <w:p>
      <w:pPr>
        <w:jc w:val="both"/>
        <w:rPr>
          <w:rStyle w:val="2"/>
          <w:rFonts w:hint="default"/>
        </w:rPr>
      </w:pPr>
      <w:r>
        <w:rPr>
          <w:rStyle w:val="2"/>
          <w:rFonts w:hint="default"/>
          <w:i/>
          <w:iCs/>
        </w:rPr>
        <w:t>Intersection of Trends</w:t>
      </w:r>
      <w:r>
        <w:rPr>
          <w:rStyle w:val="2"/>
          <w:rFonts w:hint="default"/>
        </w:rPr>
        <w:t>:</w:t>
      </w:r>
    </w:p>
    <w:p>
      <w:pPr>
        <w:jc w:val="both"/>
        <w:rPr>
          <w:rStyle w:val="2"/>
          <w:rFonts w:hint="default"/>
        </w:rPr>
      </w:pPr>
      <w:r>
        <w:rPr>
          <w:rStyle w:val="2"/>
          <w:rFonts w:hint="default"/>
        </w:rPr>
        <w:t>Interestingly, the convergence of trends in human services and optics can be observed in the utilization of telehealth technologies. Both fields are leveraging technological advancements to bridge gaps: human services to reach diverse populations and optics to enhance visual communication and imaging.</w:t>
      </w:r>
    </w:p>
    <w:p>
      <w:pPr>
        <w:jc w:val="both"/>
        <w:rPr>
          <w:rStyle w:val="2"/>
          <w:rFonts w:hint="default"/>
        </w:rPr>
      </w:pPr>
      <w:r>
        <w:rPr>
          <w:rStyle w:val="2"/>
          <w:rFonts w:hint="default"/>
        </w:rPr>
        <w:t>Moreover, the emphasis on inclusivity and tailored interventions in human services aligns with the trend in optics towards customization and precision. Both domains prioritize understanding individual needs and contexts, whether it's in providing personalized counseling or designing custom optical solutions.</w:t>
      </w:r>
    </w:p>
    <w:p>
      <w:pPr>
        <w:jc w:val="both"/>
        <w:rPr>
          <w:rStyle w:val="2"/>
          <w:rFonts w:hint="default"/>
        </w:rPr>
      </w:pPr>
      <w:r>
        <w:rPr>
          <w:rStyle w:val="2"/>
          <w:rFonts w:hint="default"/>
        </w:rPr>
        <w:t>This intersection showcases the complementary nature of trends in human services and optics, emphasizing the shared goal of leveraging advancements to enhance accessibility, inclusivity, and precision in serving diverse needs and improving overall experiences.</w:t>
      </w:r>
    </w:p>
    <w:p>
      <w:pPr>
        <w:jc w:val="both"/>
        <w:rPr>
          <w:rStyle w:val="2"/>
          <w:rFonts w:hint="default"/>
        </w:rPr>
      </w:pPr>
      <w:r>
        <w:rPr>
          <w:rStyle w:val="2"/>
          <w:rFonts w:hint="default"/>
        </w:rPr>
        <w:t>The intersection between remote services in human services and advancements in imaging and sensing technologies in optics is noteworthy. The utilization of remote platforms in human services could benefit from improved imaging and sensing technologies to enable better assessments and diagnostics, especially in telemedicine scenarios.</w:t>
      </w:r>
    </w:p>
    <w:p>
      <w:pPr>
        <w:jc w:val="both"/>
        <w:rPr>
          <w:rStyle w:val="2"/>
          <w:rFonts w:hint="default"/>
        </w:rPr>
      </w:pPr>
      <w:r>
        <w:rPr>
          <w:rStyle w:val="2"/>
          <w:rFonts w:hint="default"/>
        </w:rPr>
        <w:t>Moreover, the integration of trauma-informed care practices in human services aligns with the advancements in optics, particularly in healthcare. Technologies like advanced imaging techniques can aid in diagnosing and understanding conditions related to trauma, supporting more comprehensive and sensitive care for individuals affected by trauma-related issues.</w:t>
      </w:r>
    </w:p>
    <w:p>
      <w:pPr>
        <w:jc w:val="both"/>
        <w:rPr>
          <w:rStyle w:val="2"/>
          <w:rFonts w:hint="default"/>
        </w:rPr>
      </w:pPr>
      <w:r>
        <w:rPr>
          <w:rStyle w:val="2"/>
          <w:rFonts w:hint="default"/>
        </w:rPr>
        <w:t>This intersection underscores the potential for collaboration between human services and optics, showcasing how advancements in optical technologies can enhance remote services and contribute to more nuanced and effective approaches in trauma-informed care within the human services realm.</w:t>
      </w:r>
    </w:p>
    <w:p>
      <w:pPr>
        <w:jc w:val="both"/>
        <w:rPr>
          <w:rStyle w:val="2"/>
          <w:rFonts w:hint="default"/>
        </w:rPr>
      </w:pPr>
    </w:p>
    <w:p>
      <w:pPr>
        <w:jc w:val="both"/>
        <w:rPr>
          <w:rStyle w:val="2"/>
          <w:rFonts w:hint="default"/>
        </w:rPr>
      </w:pPr>
    </w:p>
    <w:p>
      <w:pPr>
        <w:jc w:val="both"/>
        <w:rPr>
          <w:rStyle w:val="6"/>
          <w:rFonts w:hint="default" w:ascii="Segoe UI" w:hAnsi="Segoe UI" w:eastAsia="Segoe UI" w:cs="Segoe UI"/>
          <w:b w:val="0"/>
          <w:bCs w:val="0"/>
          <w:i/>
          <w:iCs/>
          <w:caps w:val="0"/>
          <w:color w:val="000000"/>
          <w:spacing w:val="0"/>
          <w:sz w:val="20"/>
          <w:szCs w:val="20"/>
          <w:bdr w:val="single" w:color="D9D9E3" w:sz="2" w:space="0"/>
          <w:lang w:val="en-US"/>
        </w:rPr>
      </w:pPr>
    </w:p>
    <w:p>
      <w:pPr>
        <w:jc w:val="both"/>
        <w:rPr>
          <w:rStyle w:val="2"/>
          <w:rFonts w:hint="default"/>
        </w:rPr>
      </w:pPr>
      <w:r>
        <w:rPr>
          <w:rStyle w:val="2"/>
          <w:rFonts w:hint="default"/>
        </w:rPr>
        <w:t xml:space="preserve"> </w:t>
      </w:r>
    </w:p>
    <w:p>
      <w:pPr>
        <w:jc w:val="both"/>
        <w:rPr>
          <w:rStyle w:val="2"/>
          <w:rFonts w:hint="default"/>
          <w:b/>
          <w:bCs/>
          <w:i/>
          <w:iCs/>
          <w:lang w:val="en-US"/>
        </w:rPr>
      </w:pPr>
      <w:r>
        <w:rPr>
          <w:rStyle w:val="2"/>
          <w:rFonts w:hint="default"/>
          <w:b/>
          <w:bCs/>
          <w:i/>
          <w:iCs/>
          <w:lang w:val="en-US"/>
        </w:rPr>
        <w:t>Future trends</w:t>
      </w:r>
    </w:p>
    <w:p>
      <w:pPr>
        <w:jc w:val="both"/>
        <w:rPr>
          <w:b w:val="0"/>
          <w:bCs w:val="0"/>
          <w:i/>
          <w:iCs/>
          <w:sz w:val="20"/>
          <w:szCs w:val="20"/>
        </w:rPr>
      </w:pPr>
      <w:r>
        <w:rPr>
          <w:rStyle w:val="6"/>
          <w:rFonts w:ascii="Segoe UI" w:hAnsi="Segoe UI" w:eastAsia="Segoe UI" w:cs="Segoe UI"/>
          <w:b w:val="0"/>
          <w:bCs w:val="0"/>
          <w:i/>
          <w:iCs/>
          <w:caps w:val="0"/>
          <w:color w:val="000000"/>
          <w:spacing w:val="0"/>
          <w:sz w:val="20"/>
          <w:szCs w:val="20"/>
          <w:bdr w:val="single" w:color="D9D9E3" w:sz="2" w:space="0"/>
        </w:rPr>
        <w:t>Human Services:</w:t>
      </w:r>
    </w:p>
    <w:p>
      <w:pPr>
        <w:pStyle w:val="5"/>
        <w:keepNext w:val="0"/>
        <w:keepLines w:val="0"/>
        <w:widowControl/>
        <w:suppressLineNumbers w:val="0"/>
        <w:pBdr>
          <w:top w:val="single" w:color="D9D9E3" w:sz="2" w:space="0"/>
          <w:left w:val="single" w:color="D9D9E3" w:sz="2" w:space="0"/>
          <w:bottom w:val="single" w:color="D9D9E3" w:sz="2" w:space="0"/>
          <w:right w:val="single" w:color="D9D9E3" w:sz="2" w:space="0"/>
        </w:pBdr>
        <w:spacing w:before="0" w:beforeAutospacing="0" w:after="0" w:afterAutospacing="0" w:line="21" w:lineRule="atLeast"/>
        <w:ind w:left="0" w:right="0"/>
        <w:rPr>
          <w:rStyle w:val="2"/>
          <w:rFonts w:hint="default"/>
          <w:i/>
          <w:iCs/>
          <w:sz w:val="20"/>
          <w:szCs w:val="20"/>
          <w:u w:val="single"/>
        </w:rPr>
      </w:pPr>
      <w:r>
        <w:rPr>
          <w:rStyle w:val="2"/>
          <w:rFonts w:hint="default"/>
          <w:i/>
          <w:iCs/>
          <w:sz w:val="20"/>
          <w:szCs w:val="20"/>
          <w:u w:val="single"/>
        </w:rPr>
        <w:t>AI-Driven Personalization</w:t>
      </w:r>
    </w:p>
    <w:p>
      <w:pPr>
        <w:pStyle w:val="5"/>
        <w:keepNext w:val="0"/>
        <w:keepLines w:val="0"/>
        <w:widowControl/>
        <w:suppressLineNumbers w:val="0"/>
        <w:pBdr>
          <w:top w:val="single" w:color="D9D9E3" w:sz="2" w:space="0"/>
          <w:left w:val="single" w:color="D9D9E3" w:sz="2" w:space="0"/>
          <w:bottom w:val="single" w:color="D9D9E3" w:sz="2" w:space="0"/>
          <w:right w:val="single" w:color="D9D9E3" w:sz="2" w:space="0"/>
        </w:pBdr>
        <w:spacing w:before="0" w:beforeAutospacing="0" w:after="0" w:afterAutospacing="0" w:line="21" w:lineRule="atLeast"/>
        <w:ind w:left="0" w:right="0"/>
        <w:rPr>
          <w:rStyle w:val="2"/>
          <w:rFonts w:hint="default"/>
          <w:sz w:val="20"/>
          <w:szCs w:val="20"/>
        </w:rPr>
      </w:pPr>
      <w:r>
        <w:rPr>
          <w:rStyle w:val="2"/>
          <w:rFonts w:hint="default"/>
          <w:sz w:val="20"/>
          <w:szCs w:val="20"/>
        </w:rPr>
        <w:t>Artificial intelligence (AI) holds promise in revolutionizing human services by offering personalized interventions. AI-driven algorithms could analyze vast amounts of data to tailor services to individual needs, providing more precise and effective interventions.</w:t>
      </w:r>
    </w:p>
    <w:p>
      <w:pPr>
        <w:pStyle w:val="5"/>
        <w:keepNext w:val="0"/>
        <w:keepLines w:val="0"/>
        <w:widowControl/>
        <w:suppressLineNumbers w:val="0"/>
        <w:pBdr>
          <w:top w:val="single" w:color="D9D9E3" w:sz="2" w:space="0"/>
          <w:left w:val="single" w:color="D9D9E3" w:sz="2" w:space="0"/>
          <w:bottom w:val="single" w:color="D9D9E3" w:sz="2" w:space="0"/>
          <w:right w:val="single" w:color="D9D9E3" w:sz="2" w:space="0"/>
        </w:pBdr>
        <w:spacing w:before="0" w:beforeAutospacing="0" w:after="0" w:afterAutospacing="0" w:line="21" w:lineRule="atLeast"/>
        <w:ind w:left="0" w:right="0"/>
        <w:rPr>
          <w:rStyle w:val="2"/>
          <w:rFonts w:hint="default"/>
          <w:i/>
          <w:iCs/>
          <w:u w:val="single"/>
        </w:rPr>
      </w:pPr>
      <w:r>
        <w:rPr>
          <w:rStyle w:val="2"/>
          <w:rFonts w:hint="default"/>
          <w:i/>
          <w:iCs/>
          <w:u w:val="single"/>
        </w:rPr>
        <w:t>Virtual Reality Therapy</w:t>
      </w:r>
    </w:p>
    <w:p>
      <w:pPr>
        <w:pStyle w:val="5"/>
        <w:keepNext w:val="0"/>
        <w:keepLines w:val="0"/>
        <w:widowControl/>
        <w:suppressLineNumbers w:val="0"/>
        <w:pBdr>
          <w:top w:val="single" w:color="D9D9E3" w:sz="2" w:space="0"/>
          <w:left w:val="single" w:color="D9D9E3" w:sz="2" w:space="0"/>
          <w:bottom w:val="single" w:color="D9D9E3" w:sz="2" w:space="0"/>
          <w:right w:val="single" w:color="D9D9E3" w:sz="2" w:space="0"/>
        </w:pBdr>
        <w:spacing w:before="0" w:beforeAutospacing="0" w:after="0" w:afterAutospacing="0" w:line="21" w:lineRule="atLeast"/>
        <w:ind w:left="0" w:right="0"/>
        <w:rPr>
          <w:rStyle w:val="2"/>
          <w:rFonts w:hint="default"/>
          <w:sz w:val="20"/>
          <w:szCs w:val="20"/>
        </w:rPr>
      </w:pPr>
      <w:r>
        <w:rPr>
          <w:rStyle w:val="2"/>
          <w:rFonts w:hint="default"/>
          <w:sz w:val="20"/>
          <w:szCs w:val="20"/>
        </w:rPr>
        <w:t>The future might see a broader implementation of virtual reality (VR) therapy techniques. VR simulations could create immersive environments for exposure therapy, social skills training, or phobia treatment, expanding therapeutic possibilities.</w:t>
      </w:r>
    </w:p>
    <w:p>
      <w:pPr>
        <w:pStyle w:val="5"/>
        <w:keepNext w:val="0"/>
        <w:keepLines w:val="0"/>
        <w:widowControl/>
        <w:suppressLineNumbers w:val="0"/>
        <w:pBdr>
          <w:top w:val="single" w:color="D9D9E3" w:sz="2" w:space="0"/>
          <w:left w:val="single" w:color="D9D9E3" w:sz="2" w:space="0"/>
          <w:bottom w:val="single" w:color="D9D9E3" w:sz="2" w:space="0"/>
          <w:right w:val="single" w:color="D9D9E3" w:sz="2" w:space="0"/>
        </w:pBdr>
        <w:spacing w:before="0" w:beforeAutospacing="0" w:after="0" w:afterAutospacing="0" w:line="21" w:lineRule="atLeast"/>
        <w:ind w:left="0" w:right="0"/>
        <w:rPr>
          <w:rFonts w:hint="default" w:ascii="Segoe UI" w:hAnsi="Segoe UI" w:eastAsia="Segoe UI" w:cs="Segoe UI"/>
          <w:i w:val="0"/>
          <w:iCs w:val="0"/>
          <w:caps w:val="0"/>
          <w:color w:val="000000"/>
          <w:spacing w:val="0"/>
          <w:sz w:val="27"/>
          <w:szCs w:val="27"/>
          <w:u w:val="single"/>
        </w:rPr>
      </w:pPr>
      <w:r>
        <w:rPr>
          <w:rStyle w:val="2"/>
          <w:rFonts w:hint="default"/>
          <w:i/>
          <w:iCs/>
          <w:u w:val="single"/>
        </w:rPr>
        <w:t>Global Collaboration and Tele-Training</w:t>
      </w:r>
    </w:p>
    <w:p>
      <w:pPr>
        <w:pStyle w:val="5"/>
        <w:keepNext w:val="0"/>
        <w:keepLines w:val="0"/>
        <w:widowControl/>
        <w:suppressLineNumbers w:val="0"/>
        <w:pBdr>
          <w:top w:val="single" w:color="D9D9E3" w:sz="2" w:space="0"/>
          <w:left w:val="single" w:color="D9D9E3" w:sz="2" w:space="0"/>
          <w:bottom w:val="single" w:color="D9D9E3" w:sz="2" w:space="0"/>
          <w:right w:val="single" w:color="D9D9E3" w:sz="2" w:space="0"/>
        </w:pBdr>
        <w:spacing w:before="0" w:beforeAutospacing="0" w:after="0" w:afterAutospacing="0" w:line="21" w:lineRule="atLeast"/>
        <w:ind w:left="0" w:right="0"/>
        <w:rPr>
          <w:rStyle w:val="2"/>
          <w:rFonts w:hint="default"/>
          <w:sz w:val="20"/>
          <w:szCs w:val="20"/>
        </w:rPr>
      </w:pPr>
      <w:r>
        <w:rPr>
          <w:rStyle w:val="2"/>
          <w:rFonts w:hint="default"/>
          <w:sz w:val="20"/>
          <w:szCs w:val="20"/>
        </w:rPr>
        <w:t>With enhanced digital connectivity, human services professionals may engage in global collaborations, sharing best practices and resources. Tele-training programs could provide ongoing education and skill development for professionals worldwide.</w:t>
      </w:r>
    </w:p>
    <w:p>
      <w:pPr>
        <w:pStyle w:val="5"/>
        <w:keepNext w:val="0"/>
        <w:keepLines w:val="0"/>
        <w:widowControl/>
        <w:suppressLineNumbers w:val="0"/>
        <w:pBdr>
          <w:top w:val="single" w:color="D9D9E3" w:sz="2" w:space="0"/>
          <w:left w:val="single" w:color="D9D9E3" w:sz="2" w:space="0"/>
          <w:bottom w:val="single" w:color="D9D9E3" w:sz="2" w:space="0"/>
          <w:right w:val="single" w:color="D9D9E3" w:sz="2" w:space="0"/>
        </w:pBdr>
        <w:spacing w:before="0" w:beforeAutospacing="0" w:after="0" w:afterAutospacing="0" w:line="21" w:lineRule="atLeast"/>
        <w:ind w:left="0" w:right="0"/>
        <w:rPr>
          <w:rStyle w:val="2"/>
          <w:rFonts w:hint="default"/>
          <w:sz w:val="20"/>
          <w:szCs w:val="20"/>
        </w:rPr>
      </w:pPr>
    </w:p>
    <w:p>
      <w:pPr>
        <w:pStyle w:val="5"/>
        <w:keepNext w:val="0"/>
        <w:keepLines w:val="0"/>
        <w:widowControl/>
        <w:suppressLineNumbers w:val="0"/>
        <w:pBdr>
          <w:top w:val="single" w:color="D9D9E3" w:sz="2" w:space="0"/>
          <w:left w:val="single" w:color="D9D9E3" w:sz="2" w:space="0"/>
          <w:bottom w:val="single" w:color="D9D9E3" w:sz="2" w:space="0"/>
          <w:right w:val="single" w:color="D9D9E3" w:sz="2" w:space="0"/>
        </w:pBdr>
        <w:spacing w:before="0" w:beforeAutospacing="0" w:after="0" w:afterAutospacing="0" w:line="21" w:lineRule="atLeast"/>
        <w:ind w:left="0" w:right="0"/>
        <w:rPr>
          <w:b w:val="0"/>
          <w:bCs w:val="0"/>
          <w:i/>
          <w:iCs/>
          <w:sz w:val="22"/>
          <w:szCs w:val="22"/>
        </w:rPr>
      </w:pPr>
      <w:r>
        <w:rPr>
          <w:rStyle w:val="6"/>
          <w:rFonts w:hint="default" w:ascii="Segoe UI" w:hAnsi="Segoe UI" w:eastAsia="Segoe UI" w:cs="Segoe UI"/>
          <w:b w:val="0"/>
          <w:bCs w:val="0"/>
          <w:i/>
          <w:iCs/>
          <w:caps w:val="0"/>
          <w:color w:val="000000"/>
          <w:spacing w:val="0"/>
          <w:sz w:val="22"/>
          <w:szCs w:val="22"/>
          <w:bdr w:val="single" w:color="D9D9E3" w:sz="2" w:space="0"/>
        </w:rPr>
        <w:t>Optics</w:t>
      </w:r>
    </w:p>
    <w:p>
      <w:pPr>
        <w:pStyle w:val="5"/>
        <w:keepNext w:val="0"/>
        <w:keepLines w:val="0"/>
        <w:widowControl/>
        <w:suppressLineNumbers w:val="0"/>
        <w:pBdr>
          <w:top w:val="single" w:color="D9D9E3" w:sz="2" w:space="0"/>
          <w:left w:val="single" w:color="D9D9E3" w:sz="2" w:space="0"/>
          <w:bottom w:val="single" w:color="D9D9E3" w:sz="2" w:space="0"/>
          <w:right w:val="single" w:color="D9D9E3" w:sz="2" w:space="0"/>
        </w:pBdr>
        <w:spacing w:before="0" w:beforeAutospacing="0" w:after="0" w:afterAutospacing="0" w:line="21" w:lineRule="atLeast"/>
        <w:ind w:left="0" w:right="0"/>
        <w:rPr>
          <w:rFonts w:hint="default" w:ascii="Segoe UI" w:hAnsi="Segoe UI" w:eastAsia="Segoe UI" w:cs="Segoe UI"/>
          <w:i w:val="0"/>
          <w:iCs w:val="0"/>
          <w:caps w:val="0"/>
          <w:color w:val="000000"/>
          <w:spacing w:val="0"/>
          <w:sz w:val="27"/>
          <w:szCs w:val="27"/>
          <w:u w:val="single"/>
        </w:rPr>
      </w:pPr>
      <w:r>
        <w:rPr>
          <w:rStyle w:val="6"/>
          <w:rFonts w:hint="default" w:ascii="Segoe UI" w:hAnsi="Segoe UI" w:eastAsia="Segoe UI" w:cs="Segoe UI"/>
          <w:b w:val="0"/>
          <w:bCs w:val="0"/>
          <w:i/>
          <w:iCs/>
          <w:caps w:val="0"/>
          <w:color w:val="000000"/>
          <w:spacing w:val="0"/>
          <w:sz w:val="22"/>
          <w:szCs w:val="22"/>
          <w:u w:val="single"/>
          <w:bdr w:val="single" w:color="D9D9E3" w:sz="2" w:space="0"/>
        </w:rPr>
        <w:t>Advancements in Nanophotonics</w:t>
      </w:r>
    </w:p>
    <w:p>
      <w:pPr>
        <w:pStyle w:val="5"/>
        <w:keepNext w:val="0"/>
        <w:keepLines w:val="0"/>
        <w:widowControl/>
        <w:suppressLineNumbers w:val="0"/>
        <w:pBdr>
          <w:top w:val="single" w:color="D9D9E3" w:sz="2" w:space="0"/>
          <w:left w:val="single" w:color="D9D9E3" w:sz="2" w:space="0"/>
          <w:bottom w:val="single" w:color="D9D9E3" w:sz="2" w:space="0"/>
          <w:right w:val="single" w:color="D9D9E3" w:sz="2" w:space="0"/>
        </w:pBdr>
        <w:spacing w:before="0" w:beforeAutospacing="0" w:after="0" w:afterAutospacing="0" w:line="21" w:lineRule="atLeast"/>
        <w:ind w:left="0" w:right="0"/>
        <w:rPr>
          <w:rFonts w:hint="default" w:ascii="Segoe UI" w:hAnsi="Segoe UI" w:eastAsia="Segoe UI" w:cs="Segoe UI"/>
          <w:i w:val="0"/>
          <w:iCs w:val="0"/>
          <w:caps w:val="0"/>
          <w:color w:val="000000"/>
          <w:spacing w:val="0"/>
          <w:sz w:val="20"/>
          <w:szCs w:val="20"/>
        </w:rPr>
      </w:pPr>
      <w:r>
        <w:rPr>
          <w:rStyle w:val="2"/>
          <w:rFonts w:hint="default"/>
          <w:sz w:val="20"/>
          <w:szCs w:val="20"/>
        </w:rPr>
        <w:t>Future optics may delve into nanophotonics, manipulating light at the nanoscale. This could lead to ultra-compact optical devices, faster data transmission, and breakthroughs in quantum computing and sensing technologies</w:t>
      </w:r>
      <w:r>
        <w:rPr>
          <w:rFonts w:hint="default" w:ascii="Segoe UI" w:hAnsi="Segoe UI" w:eastAsia="Segoe UI" w:cs="Segoe UI"/>
          <w:i w:val="0"/>
          <w:iCs w:val="0"/>
          <w:caps w:val="0"/>
          <w:color w:val="000000"/>
          <w:spacing w:val="0"/>
          <w:sz w:val="20"/>
          <w:szCs w:val="20"/>
        </w:rPr>
        <w:t>.</w:t>
      </w:r>
    </w:p>
    <w:p>
      <w:pPr>
        <w:pStyle w:val="5"/>
        <w:keepNext w:val="0"/>
        <w:keepLines w:val="0"/>
        <w:widowControl/>
        <w:suppressLineNumbers w:val="0"/>
        <w:pBdr>
          <w:top w:val="single" w:color="D9D9E3" w:sz="2" w:space="0"/>
          <w:left w:val="single" w:color="D9D9E3" w:sz="2" w:space="0"/>
          <w:bottom w:val="single" w:color="D9D9E3" w:sz="2" w:space="0"/>
          <w:right w:val="single" w:color="D9D9E3" w:sz="2" w:space="0"/>
        </w:pBdr>
        <w:spacing w:before="0" w:beforeAutospacing="0" w:after="0" w:afterAutospacing="0" w:line="21" w:lineRule="atLeast"/>
        <w:ind w:left="0" w:right="0"/>
        <w:rPr>
          <w:rStyle w:val="6"/>
          <w:rFonts w:hint="default" w:ascii="Segoe UI" w:hAnsi="Segoe UI" w:eastAsia="Segoe UI" w:cs="Segoe UI"/>
          <w:b/>
          <w:bCs/>
          <w:i w:val="0"/>
          <w:iCs w:val="0"/>
          <w:caps w:val="0"/>
          <w:color w:val="000000"/>
          <w:spacing w:val="0"/>
          <w:sz w:val="27"/>
          <w:szCs w:val="27"/>
          <w:u w:val="single"/>
          <w:bdr w:val="single" w:color="D9D9E3" w:sz="2" w:space="0"/>
        </w:rPr>
      </w:pPr>
      <w:r>
        <w:rPr>
          <w:rStyle w:val="2"/>
          <w:rFonts w:hint="default"/>
          <w:i/>
          <w:iCs/>
          <w:u w:val="single"/>
        </w:rPr>
        <w:t>Optical Computing and Processing</w:t>
      </w:r>
    </w:p>
    <w:p>
      <w:pPr>
        <w:pStyle w:val="5"/>
        <w:keepNext w:val="0"/>
        <w:keepLines w:val="0"/>
        <w:widowControl/>
        <w:suppressLineNumbers w:val="0"/>
        <w:pBdr>
          <w:top w:val="single" w:color="D9D9E3" w:sz="2" w:space="0"/>
          <w:left w:val="single" w:color="D9D9E3" w:sz="2" w:space="0"/>
          <w:bottom w:val="single" w:color="D9D9E3" w:sz="2" w:space="0"/>
          <w:right w:val="single" w:color="D9D9E3" w:sz="2" w:space="0"/>
        </w:pBdr>
        <w:spacing w:before="0" w:beforeAutospacing="0" w:after="0" w:afterAutospacing="0" w:line="21" w:lineRule="atLeast"/>
        <w:ind w:left="0" w:right="0"/>
        <w:rPr>
          <w:rStyle w:val="2"/>
          <w:rFonts w:hint="default"/>
          <w:sz w:val="20"/>
          <w:szCs w:val="20"/>
        </w:rPr>
      </w:pPr>
      <w:r>
        <w:rPr>
          <w:rStyle w:val="2"/>
          <w:rFonts w:hint="default"/>
        </w:rPr>
        <w:t xml:space="preserve"> </w:t>
      </w:r>
      <w:r>
        <w:rPr>
          <w:rStyle w:val="2"/>
          <w:rFonts w:hint="default"/>
          <w:sz w:val="20"/>
          <w:szCs w:val="20"/>
        </w:rPr>
        <w:t>Optics might play a pivotal role in the development of optical computing, leveraging light for information processing. Optical processors could potentially surpass the limitations of traditional electronic systems, leading to faster and more efficient computing.</w:t>
      </w:r>
    </w:p>
    <w:p>
      <w:pPr>
        <w:pStyle w:val="5"/>
        <w:keepNext w:val="0"/>
        <w:keepLines w:val="0"/>
        <w:widowControl/>
        <w:suppressLineNumbers w:val="0"/>
        <w:pBdr>
          <w:top w:val="single" w:color="D9D9E3" w:sz="2" w:space="0"/>
          <w:left w:val="single" w:color="D9D9E3" w:sz="2" w:space="0"/>
          <w:bottom w:val="single" w:color="D9D9E3" w:sz="2" w:space="0"/>
          <w:right w:val="single" w:color="D9D9E3" w:sz="2" w:space="0"/>
        </w:pBdr>
        <w:spacing w:before="0" w:beforeAutospacing="0" w:after="0" w:afterAutospacing="0" w:line="21" w:lineRule="atLeast"/>
        <w:ind w:left="0" w:right="0"/>
        <w:rPr>
          <w:rFonts w:hint="default" w:ascii="Segoe UI" w:hAnsi="Segoe UI" w:eastAsia="Segoe UI" w:cs="Segoe UI"/>
          <w:i w:val="0"/>
          <w:iCs w:val="0"/>
          <w:caps w:val="0"/>
          <w:color w:val="000000"/>
          <w:spacing w:val="0"/>
          <w:sz w:val="27"/>
          <w:szCs w:val="27"/>
          <w:u w:val="single"/>
        </w:rPr>
      </w:pPr>
      <w:r>
        <w:rPr>
          <w:rStyle w:val="2"/>
          <w:rFonts w:hint="default"/>
          <w:i/>
          <w:iCs/>
          <w:u w:val="single"/>
        </w:rPr>
        <w:t>Expanded Applications in Healthcare</w:t>
      </w:r>
    </w:p>
    <w:p>
      <w:pPr>
        <w:pStyle w:val="5"/>
        <w:keepNext w:val="0"/>
        <w:keepLines w:val="0"/>
        <w:widowControl/>
        <w:suppressLineNumbers w:val="0"/>
        <w:pBdr>
          <w:top w:val="single" w:color="D9D9E3" w:sz="2" w:space="0"/>
          <w:left w:val="single" w:color="D9D9E3" w:sz="2" w:space="0"/>
          <w:bottom w:val="single" w:color="D9D9E3" w:sz="2" w:space="0"/>
          <w:right w:val="single" w:color="D9D9E3" w:sz="2" w:space="0"/>
        </w:pBdr>
        <w:spacing w:before="0" w:beforeAutospacing="0" w:after="0" w:afterAutospacing="0" w:line="21" w:lineRule="atLeast"/>
        <w:ind w:left="0" w:right="0"/>
        <w:rPr>
          <w:rStyle w:val="2"/>
          <w:rFonts w:hint="default"/>
          <w:sz w:val="20"/>
          <w:szCs w:val="20"/>
        </w:rPr>
      </w:pPr>
      <w:r>
        <w:rPr>
          <w:rStyle w:val="2"/>
          <w:rFonts w:hint="default"/>
          <w:sz w:val="20"/>
          <w:szCs w:val="20"/>
        </w:rPr>
        <w:t>Optics could further penetrate healthcare with developments like non-invasive optical diagnostics, personalized medicine using optical imaging, and optical-based treatments for various conditions.</w:t>
      </w:r>
    </w:p>
    <w:p>
      <w:pPr>
        <w:pStyle w:val="5"/>
        <w:keepNext w:val="0"/>
        <w:keepLines w:val="0"/>
        <w:widowControl/>
        <w:suppressLineNumbers w:val="0"/>
        <w:pBdr>
          <w:top w:val="single" w:color="D9D9E3" w:sz="2" w:space="0"/>
          <w:left w:val="single" w:color="D9D9E3" w:sz="2" w:space="0"/>
          <w:bottom w:val="single" w:color="D9D9E3" w:sz="2" w:space="0"/>
          <w:right w:val="single" w:color="D9D9E3" w:sz="2" w:space="0"/>
        </w:pBdr>
        <w:spacing w:before="0" w:beforeAutospacing="0" w:after="0" w:afterAutospacing="0" w:line="21" w:lineRule="atLeast"/>
        <w:ind w:left="0" w:right="0"/>
        <w:rPr>
          <w:rStyle w:val="4"/>
          <w:rFonts w:hint="default" w:ascii="Segoe UI" w:hAnsi="Segoe UI" w:eastAsia="Segoe UI" w:cs="Segoe UI"/>
          <w:i w:val="0"/>
          <w:iCs w:val="0"/>
          <w:caps w:val="0"/>
          <w:color w:val="000000"/>
          <w:spacing w:val="0"/>
          <w:sz w:val="27"/>
          <w:szCs w:val="27"/>
          <w:bdr w:val="single" w:color="D9D9E3" w:sz="2" w:space="0"/>
        </w:rPr>
      </w:pPr>
      <w:r>
        <w:rPr>
          <w:rStyle w:val="4"/>
          <w:rFonts w:hint="default" w:ascii="Segoe UI" w:hAnsi="Segoe UI" w:eastAsia="Segoe UI" w:cs="Segoe UI"/>
          <w:b/>
          <w:bCs/>
          <w:i/>
          <w:iCs/>
          <w:caps w:val="0"/>
          <w:color w:val="000000"/>
          <w:spacing w:val="0"/>
          <w:sz w:val="21"/>
          <w:szCs w:val="21"/>
          <w:bdr w:val="single" w:color="D9D9E3" w:sz="2" w:space="0"/>
        </w:rPr>
        <w:t>Intersection of Future Trends</w:t>
      </w:r>
      <w:r>
        <w:rPr>
          <w:rStyle w:val="4"/>
          <w:rFonts w:hint="default" w:ascii="Segoe UI" w:hAnsi="Segoe UI" w:eastAsia="Segoe UI" w:cs="Segoe UI"/>
          <w:i w:val="0"/>
          <w:iCs w:val="0"/>
          <w:caps w:val="0"/>
          <w:color w:val="000000"/>
          <w:spacing w:val="0"/>
          <w:sz w:val="27"/>
          <w:szCs w:val="27"/>
          <w:bdr w:val="single" w:color="D9D9E3" w:sz="2" w:space="0"/>
        </w:rPr>
        <w:t>:</w:t>
      </w:r>
    </w:p>
    <w:p>
      <w:pPr>
        <w:pStyle w:val="5"/>
        <w:keepNext w:val="0"/>
        <w:keepLines w:val="0"/>
        <w:widowControl/>
        <w:suppressLineNumbers w:val="0"/>
        <w:pBdr>
          <w:top w:val="single" w:color="D9D9E3" w:sz="2" w:space="0"/>
          <w:left w:val="single" w:color="D9D9E3" w:sz="2" w:space="0"/>
          <w:bottom w:val="single" w:color="D9D9E3" w:sz="2" w:space="0"/>
          <w:right w:val="single" w:color="D9D9E3" w:sz="2" w:space="0"/>
        </w:pBdr>
        <w:spacing w:before="0" w:beforeAutospacing="0" w:after="0" w:afterAutospacing="0" w:line="21" w:lineRule="atLeast"/>
        <w:ind w:left="0" w:right="0"/>
        <w:rPr>
          <w:rStyle w:val="2"/>
          <w:rFonts w:hint="default"/>
          <w:sz w:val="20"/>
          <w:szCs w:val="20"/>
        </w:rPr>
      </w:pPr>
      <w:r>
        <w:rPr>
          <w:rStyle w:val="2"/>
          <w:rFonts w:hint="default"/>
          <w:sz w:val="20"/>
          <w:szCs w:val="20"/>
        </w:rPr>
        <w:t>The convergence of AI-driven personalization in human services and advancements in nanophotonics in optics could be transformative. AI algorithms may leverage nanophotonics for enhanced data processing and analysis, leading to more precise and personalized interventions in human services.</w:t>
      </w:r>
    </w:p>
    <w:p>
      <w:pPr>
        <w:pStyle w:val="5"/>
        <w:keepNext w:val="0"/>
        <w:keepLines w:val="0"/>
        <w:widowControl/>
        <w:suppressLineNumbers w:val="0"/>
        <w:pBdr>
          <w:top w:val="single" w:color="D9D9E3" w:sz="2" w:space="0"/>
          <w:left w:val="single" w:color="D9D9E3" w:sz="2" w:space="0"/>
          <w:bottom w:val="single" w:color="D9D9E3" w:sz="2" w:space="0"/>
          <w:right w:val="single" w:color="D9D9E3" w:sz="2" w:space="0"/>
        </w:pBdr>
        <w:spacing w:before="0" w:beforeAutospacing="0" w:after="0" w:afterAutospacing="0" w:line="21" w:lineRule="atLeast"/>
        <w:ind w:left="0" w:right="0"/>
        <w:rPr>
          <w:rStyle w:val="2"/>
          <w:sz w:val="20"/>
          <w:szCs w:val="20"/>
        </w:rPr>
      </w:pPr>
      <w:r>
        <w:rPr>
          <w:rStyle w:val="2"/>
          <w:rFonts w:hint="default"/>
          <w:sz w:val="20"/>
          <w:szCs w:val="20"/>
        </w:rPr>
        <w:t>Moreover, the potential for expanded applications in healthcare through optics aligns with the future trend of virtual reality therapy in human services. Optics could contribute to creating advanced imaging systems and simulations for VR therapy, enhancing diagnostic capabilities and treatment modalities.</w:t>
      </w:r>
    </w:p>
    <w:p>
      <w:pPr>
        <w:pStyle w:val="5"/>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0" w:afterAutospacing="0" w:line="21" w:lineRule="atLeast"/>
        <w:ind w:left="0" w:right="0"/>
        <w:rPr>
          <w:rStyle w:val="2"/>
          <w:rFonts w:hint="default"/>
          <w:sz w:val="20"/>
          <w:szCs w:val="20"/>
        </w:rPr>
      </w:pPr>
      <w:r>
        <w:rPr>
          <w:rStyle w:val="2"/>
          <w:rFonts w:hint="default"/>
          <w:sz w:val="20"/>
          <w:szCs w:val="20"/>
        </w:rPr>
        <w:t>This intersection signifies the potential for synergies between future trends in human services and optics, envisioning a future where precision, personalization, and advanced technologies converge to revolutionize care, interventions, and technological advancements.</w:t>
      </w:r>
    </w:p>
    <w:p>
      <w:pPr>
        <w:pStyle w:val="5"/>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0" w:afterAutospacing="0" w:line="21" w:lineRule="atLeast"/>
        <w:ind w:left="0" w:right="0"/>
        <w:rPr>
          <w:rStyle w:val="2"/>
          <w:rFonts w:hint="default"/>
          <w:sz w:val="20"/>
          <w:szCs w:val="20"/>
          <w:lang w:val="en-US"/>
        </w:rPr>
      </w:pPr>
      <w:r>
        <w:rPr>
          <w:rStyle w:val="2"/>
          <w:rFonts w:hint="default"/>
          <w:b/>
          <w:bCs/>
          <w:sz w:val="20"/>
          <w:szCs w:val="20"/>
        </w:rPr>
        <w:t>Bibliography</w:t>
      </w:r>
      <w:r>
        <w:rPr>
          <w:rStyle w:val="2"/>
          <w:rFonts w:hint="default"/>
          <w:b/>
          <w:bCs/>
          <w:sz w:val="20"/>
          <w:szCs w:val="20"/>
          <w:lang w:val="en-US"/>
        </w:rPr>
        <w:t>:</w:t>
      </w:r>
    </w:p>
    <w:p>
      <w:pPr>
        <w:keepNext w:val="0"/>
        <w:keepLines w:val="0"/>
        <w:widowControl/>
        <w:numPr>
          <w:numId w:val="0"/>
        </w:numPr>
        <w:suppressLineNumbers w:val="0"/>
        <w:pBdr>
          <w:top w:val="single" w:color="D9D9E3" w:sz="2" w:space="0"/>
          <w:left w:val="single" w:color="D9D9E3" w:sz="2" w:space="3"/>
          <w:bottom w:val="single" w:color="D9D9E3" w:sz="2" w:space="0"/>
          <w:right w:val="single" w:color="D9D9E3" w:sz="2" w:space="0"/>
        </w:pBdr>
        <w:spacing w:before="0" w:beforeAutospacing="0" w:after="0" w:afterAutospacing="0"/>
        <w:ind w:left="-360" w:leftChars="0" w:firstLine="402" w:firstLineChars="200"/>
        <w:rPr>
          <w:rFonts w:hint="default"/>
          <w:b/>
          <w:bCs/>
          <w:sz w:val="20"/>
          <w:szCs w:val="20"/>
          <w:lang w:val="en-US"/>
        </w:rPr>
      </w:pPr>
      <w:r>
        <w:rPr>
          <w:rFonts w:hint="default"/>
          <w:b/>
          <w:bCs/>
          <w:sz w:val="20"/>
          <w:szCs w:val="20"/>
          <w:lang w:val="en-US"/>
        </w:rPr>
        <w:t xml:space="preserve">Scholarly references </w:t>
      </w:r>
    </w:p>
    <w:p>
      <w:pPr>
        <w:keepNext w:val="0"/>
        <w:keepLines w:val="0"/>
        <w:widowControl/>
        <w:numPr>
          <w:numId w:val="0"/>
        </w:numPr>
        <w:suppressLineNumbers w:val="0"/>
        <w:pBdr>
          <w:top w:val="single" w:color="D9D9E3" w:sz="2" w:space="0"/>
          <w:left w:val="single" w:color="D9D9E3" w:sz="2" w:space="3"/>
          <w:bottom w:val="single" w:color="D9D9E3" w:sz="2" w:space="0"/>
          <w:right w:val="single" w:color="D9D9E3" w:sz="2" w:space="0"/>
        </w:pBdr>
        <w:spacing w:before="0" w:beforeAutospacing="0" w:after="0" w:afterAutospacing="0"/>
        <w:ind w:left="-360" w:leftChars="0" w:firstLine="402" w:firstLineChars="200"/>
        <w:rPr>
          <w:rFonts w:hint="default"/>
          <w:b/>
          <w:bCs/>
          <w:sz w:val="20"/>
          <w:szCs w:val="20"/>
          <w:lang w:val="en-US"/>
        </w:rPr>
      </w:pPr>
    </w:p>
    <w:p>
      <w:pPr>
        <w:pStyle w:val="5"/>
        <w:keepNext w:val="0"/>
        <w:keepLines w:val="0"/>
        <w:widowControl/>
        <w:suppressLineNumbers w:val="0"/>
        <w:pBdr>
          <w:top w:val="single" w:color="D9D9E3" w:sz="2" w:space="0"/>
          <w:left w:val="single" w:color="D9D9E3" w:sz="2" w:space="0"/>
          <w:bottom w:val="single" w:color="D9D9E3" w:sz="2" w:space="0"/>
          <w:right w:val="single" w:color="D9D9E3" w:sz="2" w:space="0"/>
        </w:pBdr>
        <w:spacing w:before="0" w:beforeAutospacing="0" w:after="0" w:afterAutospacing="0"/>
        <w:ind w:left="0" w:right="0" w:firstLine="100" w:firstLineChars="50"/>
        <w:rPr>
          <w:rStyle w:val="2"/>
          <w:sz w:val="20"/>
          <w:szCs w:val="20"/>
        </w:rPr>
      </w:pPr>
      <w:r>
        <w:rPr>
          <w:rStyle w:val="2"/>
          <w:sz w:val="20"/>
          <w:szCs w:val="20"/>
        </w:rPr>
        <w:t>AI-Driven Personalization:</w:t>
      </w:r>
    </w:p>
    <w:p>
      <w:pPr>
        <w:keepNext w:val="0"/>
        <w:keepLines w:val="0"/>
        <w:widowControl/>
        <w:numPr>
          <w:ilvl w:val="0"/>
          <w:numId w:val="1"/>
        </w:numPr>
        <w:suppressLineNumbers w:val="0"/>
        <w:pBdr>
          <w:top w:val="single" w:color="D9D9E3" w:sz="2" w:space="0"/>
          <w:left w:val="single" w:color="D9D9E3" w:sz="2" w:space="3"/>
          <w:bottom w:val="single" w:color="D9D9E3" w:sz="2" w:space="0"/>
          <w:right w:val="single" w:color="D9D9E3" w:sz="2" w:space="0"/>
        </w:pBdr>
        <w:spacing w:before="0" w:beforeAutospacing="0" w:after="0" w:afterAutospacing="0"/>
        <w:ind w:left="0" w:hanging="360"/>
        <w:rPr>
          <w:rStyle w:val="2"/>
          <w:sz w:val="20"/>
          <w:szCs w:val="20"/>
        </w:rPr>
      </w:pPr>
    </w:p>
    <w:p>
      <w:pPr>
        <w:keepNext w:val="0"/>
        <w:keepLines w:val="0"/>
        <w:widowControl/>
        <w:numPr>
          <w:ilvl w:val="0"/>
          <w:numId w:val="2"/>
        </w:numPr>
        <w:suppressLineNumbers w:val="0"/>
        <w:pBdr>
          <w:top w:val="single" w:color="D9D9E3" w:sz="2" w:space="0"/>
          <w:left w:val="single" w:color="D9D9E3" w:sz="2" w:space="3"/>
          <w:bottom w:val="single" w:color="D9D9E3" w:sz="2" w:space="0"/>
          <w:right w:val="single" w:color="D9D9E3" w:sz="2" w:space="0"/>
        </w:pBdr>
        <w:tabs>
          <w:tab w:val="clear" w:pos="420"/>
        </w:tabs>
        <w:spacing w:before="0" w:beforeAutospacing="0" w:after="0" w:afterAutospacing="0"/>
        <w:ind w:left="420" w:leftChars="0" w:right="0" w:rightChars="0" w:hanging="420" w:firstLineChars="0"/>
        <w:rPr>
          <w:rStyle w:val="2"/>
          <w:sz w:val="20"/>
          <w:szCs w:val="20"/>
        </w:rPr>
      </w:pPr>
      <w:r>
        <w:rPr>
          <w:rStyle w:val="2"/>
          <w:rFonts w:hint="default"/>
          <w:sz w:val="20"/>
          <w:szCs w:val="20"/>
        </w:rPr>
        <w:t>Academic journals on AI applications in healthcare, psychology, or social sciences.</w:t>
      </w:r>
    </w:p>
    <w:p>
      <w:pPr>
        <w:keepNext w:val="0"/>
        <w:keepLines w:val="0"/>
        <w:widowControl/>
        <w:numPr>
          <w:ilvl w:val="0"/>
          <w:numId w:val="2"/>
        </w:numPr>
        <w:suppressLineNumbers w:val="0"/>
        <w:pBdr>
          <w:top w:val="single" w:color="D9D9E3" w:sz="2" w:space="0"/>
          <w:left w:val="single" w:color="D9D9E3" w:sz="2" w:space="3"/>
          <w:bottom w:val="single" w:color="D9D9E3" w:sz="2" w:space="0"/>
          <w:right w:val="single" w:color="D9D9E3" w:sz="2" w:space="0"/>
        </w:pBdr>
        <w:tabs>
          <w:tab w:val="clear" w:pos="420"/>
        </w:tabs>
        <w:spacing w:before="0" w:beforeAutospacing="0" w:after="0" w:afterAutospacing="0"/>
        <w:ind w:left="420" w:leftChars="0" w:right="0" w:rightChars="0" w:hanging="420" w:firstLineChars="0"/>
        <w:rPr>
          <w:rStyle w:val="2"/>
          <w:sz w:val="20"/>
          <w:szCs w:val="20"/>
        </w:rPr>
      </w:pPr>
      <w:r>
        <w:rPr>
          <w:rStyle w:val="2"/>
          <w:rFonts w:hint="default"/>
          <w:sz w:val="20"/>
          <w:szCs w:val="20"/>
        </w:rPr>
        <w:t>Research papers on personalized interventions and AI in mental health care.</w:t>
      </w:r>
    </w:p>
    <w:p>
      <w:pPr>
        <w:keepNext w:val="0"/>
        <w:keepLines w:val="0"/>
        <w:widowControl/>
        <w:numPr>
          <w:ilvl w:val="0"/>
          <w:numId w:val="1"/>
        </w:numPr>
        <w:suppressLineNumbers w:val="0"/>
        <w:pBdr>
          <w:top w:val="single" w:color="D9D9E3" w:sz="2" w:space="0"/>
          <w:left w:val="single" w:color="D9D9E3" w:sz="2" w:space="3"/>
          <w:bottom w:val="single" w:color="D9D9E3" w:sz="2" w:space="0"/>
          <w:right w:val="single" w:color="D9D9E3" w:sz="2" w:space="0"/>
        </w:pBdr>
        <w:spacing w:before="0" w:beforeAutospacing="0" w:after="0" w:afterAutospacing="0"/>
        <w:ind w:left="0" w:hanging="360"/>
        <w:rPr>
          <w:rStyle w:val="2"/>
          <w:sz w:val="20"/>
          <w:szCs w:val="20"/>
        </w:rPr>
      </w:pPr>
    </w:p>
    <w:p>
      <w:pPr>
        <w:pStyle w:val="5"/>
        <w:keepNext w:val="0"/>
        <w:keepLines w:val="0"/>
        <w:widowControl/>
        <w:suppressLineNumbers w:val="0"/>
        <w:pBdr>
          <w:top w:val="single" w:color="D9D9E3" w:sz="2" w:space="0"/>
          <w:left w:val="single" w:color="D9D9E3" w:sz="2" w:space="0"/>
          <w:bottom w:val="single" w:color="D9D9E3" w:sz="2" w:space="0"/>
          <w:right w:val="single" w:color="D9D9E3" w:sz="2" w:space="0"/>
        </w:pBdr>
        <w:spacing w:before="0" w:beforeAutospacing="0" w:after="0" w:afterAutospacing="0"/>
        <w:ind w:left="0" w:right="0"/>
        <w:rPr>
          <w:rStyle w:val="2"/>
          <w:sz w:val="20"/>
          <w:szCs w:val="20"/>
        </w:rPr>
      </w:pPr>
      <w:r>
        <w:rPr>
          <w:rStyle w:val="2"/>
          <w:rFonts w:hint="default"/>
          <w:sz w:val="20"/>
          <w:szCs w:val="20"/>
        </w:rPr>
        <w:t>Virtual Reality Therapy:</w:t>
      </w:r>
    </w:p>
    <w:p>
      <w:pPr>
        <w:keepNext w:val="0"/>
        <w:keepLines w:val="0"/>
        <w:widowControl/>
        <w:numPr>
          <w:ilvl w:val="0"/>
          <w:numId w:val="1"/>
        </w:numPr>
        <w:suppressLineNumbers w:val="0"/>
        <w:pBdr>
          <w:top w:val="single" w:color="D9D9E3" w:sz="2" w:space="0"/>
          <w:left w:val="single" w:color="D9D9E3" w:sz="2" w:space="3"/>
          <w:bottom w:val="single" w:color="D9D9E3" w:sz="2" w:space="0"/>
          <w:right w:val="single" w:color="D9D9E3" w:sz="2" w:space="0"/>
        </w:pBdr>
        <w:spacing w:before="0" w:beforeAutospacing="0" w:after="0" w:afterAutospacing="0"/>
        <w:ind w:left="0" w:hanging="360"/>
        <w:rPr>
          <w:rStyle w:val="2"/>
          <w:sz w:val="20"/>
          <w:szCs w:val="20"/>
        </w:rPr>
      </w:pPr>
    </w:p>
    <w:p>
      <w:pPr>
        <w:keepNext w:val="0"/>
        <w:keepLines w:val="0"/>
        <w:widowControl/>
        <w:numPr>
          <w:ilvl w:val="0"/>
          <w:numId w:val="3"/>
        </w:numPr>
        <w:suppressLineNumbers w:val="0"/>
        <w:pBdr>
          <w:top w:val="single" w:color="D9D9E3" w:sz="2" w:space="0"/>
          <w:left w:val="single" w:color="D9D9E3" w:sz="2" w:space="3"/>
          <w:bottom w:val="single" w:color="D9D9E3" w:sz="2" w:space="0"/>
          <w:right w:val="single" w:color="D9D9E3" w:sz="2" w:space="0"/>
        </w:pBdr>
        <w:tabs>
          <w:tab w:val="clear" w:pos="420"/>
        </w:tabs>
        <w:spacing w:before="0" w:beforeAutospacing="0" w:after="0" w:afterAutospacing="0"/>
        <w:ind w:left="420" w:leftChars="0" w:right="0" w:rightChars="0" w:hanging="420" w:firstLineChars="0"/>
        <w:rPr>
          <w:rStyle w:val="2"/>
          <w:sz w:val="20"/>
          <w:szCs w:val="20"/>
        </w:rPr>
      </w:pPr>
      <w:r>
        <w:rPr>
          <w:rStyle w:val="2"/>
          <w:rFonts w:hint="default"/>
          <w:sz w:val="20"/>
          <w:szCs w:val="20"/>
        </w:rPr>
        <w:t>Scholarly articles in psychology and psychiatry journals focusing on VR therapy.</w:t>
      </w:r>
    </w:p>
    <w:p>
      <w:pPr>
        <w:keepNext w:val="0"/>
        <w:keepLines w:val="0"/>
        <w:widowControl/>
        <w:numPr>
          <w:ilvl w:val="0"/>
          <w:numId w:val="3"/>
        </w:numPr>
        <w:suppressLineNumbers w:val="0"/>
        <w:pBdr>
          <w:top w:val="single" w:color="D9D9E3" w:sz="2" w:space="0"/>
          <w:left w:val="single" w:color="D9D9E3" w:sz="2" w:space="3"/>
          <w:bottom w:val="single" w:color="D9D9E3" w:sz="2" w:space="0"/>
          <w:right w:val="single" w:color="D9D9E3" w:sz="2" w:space="0"/>
        </w:pBdr>
        <w:tabs>
          <w:tab w:val="clear" w:pos="420"/>
        </w:tabs>
        <w:spacing w:before="0" w:beforeAutospacing="0" w:after="0" w:afterAutospacing="0"/>
        <w:ind w:left="420" w:leftChars="0" w:right="0" w:rightChars="0" w:hanging="420" w:firstLineChars="0"/>
        <w:rPr>
          <w:rStyle w:val="2"/>
          <w:sz w:val="20"/>
          <w:szCs w:val="20"/>
        </w:rPr>
      </w:pPr>
      <w:r>
        <w:rPr>
          <w:rStyle w:val="2"/>
          <w:rFonts w:hint="default"/>
          <w:sz w:val="20"/>
          <w:szCs w:val="20"/>
        </w:rPr>
        <w:t xml:space="preserve">Research papers discussing VR applications in behavioral therapy or exposure </w:t>
      </w:r>
      <w:r>
        <w:rPr>
          <w:rStyle w:val="2"/>
          <w:rFonts w:hint="default"/>
          <w:sz w:val="20"/>
          <w:szCs w:val="20"/>
        </w:rPr>
        <w:t xml:space="preserve">  </w:t>
      </w:r>
      <w:r>
        <w:rPr>
          <w:rStyle w:val="2"/>
          <w:rFonts w:hint="default"/>
          <w:sz w:val="20"/>
          <w:szCs w:val="20"/>
        </w:rPr>
        <w:t>therapy.</w:t>
      </w:r>
    </w:p>
    <w:p>
      <w:pPr>
        <w:keepNext w:val="0"/>
        <w:keepLines w:val="0"/>
        <w:widowControl/>
        <w:numPr>
          <w:numId w:val="0"/>
        </w:numPr>
        <w:suppressLineNumbers w:val="0"/>
        <w:pBdr>
          <w:top w:val="single" w:color="D9D9E3" w:sz="2" w:space="0"/>
          <w:left w:val="single" w:color="D9D9E3" w:sz="2" w:space="3"/>
          <w:bottom w:val="single" w:color="D9D9E3" w:sz="2" w:space="0"/>
          <w:right w:val="single" w:color="D9D9E3" w:sz="2" w:space="0"/>
        </w:pBdr>
        <w:spacing w:before="0" w:beforeAutospacing="0" w:after="0" w:afterAutospacing="0"/>
        <w:ind w:leftChars="0" w:right="0" w:rightChars="0"/>
        <w:rPr>
          <w:rStyle w:val="2"/>
          <w:sz w:val="20"/>
          <w:szCs w:val="20"/>
        </w:rPr>
      </w:pPr>
    </w:p>
    <w:p>
      <w:pPr>
        <w:pStyle w:val="5"/>
        <w:keepNext w:val="0"/>
        <w:keepLines w:val="0"/>
        <w:widowControl/>
        <w:suppressLineNumbers w:val="0"/>
        <w:pBdr>
          <w:top w:val="single" w:color="D9D9E3" w:sz="2" w:space="0"/>
          <w:left w:val="single" w:color="D9D9E3" w:sz="2" w:space="0"/>
          <w:bottom w:val="single" w:color="D9D9E3" w:sz="2" w:space="0"/>
          <w:right w:val="single" w:color="D9D9E3" w:sz="2" w:space="0"/>
        </w:pBdr>
        <w:spacing w:before="0" w:beforeAutospacing="0" w:after="0" w:afterAutospacing="0"/>
        <w:ind w:left="0" w:right="0"/>
        <w:rPr>
          <w:rStyle w:val="2"/>
          <w:sz w:val="20"/>
          <w:szCs w:val="20"/>
        </w:rPr>
      </w:pPr>
      <w:r>
        <w:rPr>
          <w:rStyle w:val="2"/>
          <w:rFonts w:hint="default"/>
          <w:sz w:val="20"/>
          <w:szCs w:val="20"/>
        </w:rPr>
        <w:t>Global Collaboration and Tele-Training:</w:t>
      </w:r>
    </w:p>
    <w:p>
      <w:pPr>
        <w:keepNext w:val="0"/>
        <w:keepLines w:val="0"/>
        <w:widowControl/>
        <w:numPr>
          <w:ilvl w:val="0"/>
          <w:numId w:val="4"/>
        </w:numPr>
        <w:suppressLineNumbers w:val="0"/>
        <w:pBdr>
          <w:top w:val="single" w:color="D9D9E3" w:sz="2" w:space="0"/>
          <w:left w:val="single" w:color="D9D9E3" w:sz="2" w:space="3"/>
          <w:bottom w:val="single" w:color="D9D9E3" w:sz="2" w:space="0"/>
          <w:right w:val="single" w:color="D9D9E3" w:sz="2" w:space="0"/>
        </w:pBdr>
        <w:spacing w:before="0" w:beforeAutospacing="0" w:after="0" w:afterAutospacing="0"/>
        <w:ind w:left="420" w:leftChars="0" w:right="0" w:rightChars="0" w:hanging="420" w:firstLineChars="0"/>
        <w:rPr>
          <w:rStyle w:val="2"/>
          <w:sz w:val="20"/>
          <w:szCs w:val="20"/>
        </w:rPr>
      </w:pPr>
      <w:r>
        <w:rPr>
          <w:rStyle w:val="2"/>
          <w:rFonts w:hint="default"/>
          <w:sz w:val="20"/>
          <w:szCs w:val="20"/>
        </w:rPr>
        <w:t>Academic publications on telemedicine, telehealth, and remote training in human services.</w:t>
      </w:r>
    </w:p>
    <w:p>
      <w:pPr>
        <w:keepNext w:val="0"/>
        <w:keepLines w:val="0"/>
        <w:widowControl/>
        <w:numPr>
          <w:ilvl w:val="0"/>
          <w:numId w:val="4"/>
        </w:numPr>
        <w:suppressLineNumbers w:val="0"/>
        <w:pBdr>
          <w:top w:val="single" w:color="D9D9E3" w:sz="2" w:space="0"/>
          <w:left w:val="single" w:color="D9D9E3" w:sz="2" w:space="3"/>
          <w:bottom w:val="single" w:color="D9D9E3" w:sz="2" w:space="0"/>
          <w:right w:val="single" w:color="D9D9E3" w:sz="2" w:space="0"/>
        </w:pBdr>
        <w:spacing w:before="0" w:beforeAutospacing="0" w:after="0" w:afterAutospacing="0"/>
        <w:ind w:left="420" w:leftChars="0" w:right="0" w:rightChars="0" w:hanging="420" w:firstLineChars="0"/>
        <w:rPr>
          <w:rStyle w:val="2"/>
          <w:rFonts w:hint="default"/>
          <w:sz w:val="20"/>
          <w:szCs w:val="20"/>
        </w:rPr>
      </w:pPr>
      <w:r>
        <w:rPr>
          <w:rStyle w:val="2"/>
          <w:rFonts w:hint="default"/>
          <w:sz w:val="20"/>
          <w:szCs w:val="20"/>
        </w:rPr>
        <w:t>Journals focused on global collaboration in social work, counseling, or human services.</w:t>
      </w:r>
    </w:p>
    <w:p>
      <w:pPr>
        <w:keepNext w:val="0"/>
        <w:keepLines w:val="0"/>
        <w:widowControl/>
        <w:numPr>
          <w:ilvl w:val="0"/>
          <w:numId w:val="0"/>
        </w:numPr>
        <w:suppressLineNumbers w:val="0"/>
        <w:pBdr>
          <w:top w:val="single" w:color="D9D9E3" w:sz="2" w:space="0"/>
          <w:left w:val="single" w:color="D9D9E3" w:sz="2" w:space="3"/>
          <w:bottom w:val="single" w:color="D9D9E3" w:sz="2" w:space="0"/>
          <w:right w:val="single" w:color="D9D9E3" w:sz="2" w:space="0"/>
        </w:pBdr>
        <w:spacing w:before="0" w:beforeAutospacing="0" w:after="0" w:afterAutospacing="0"/>
        <w:ind w:left="360" w:leftChars="0" w:right="0" w:rightChars="0"/>
        <w:rPr>
          <w:rStyle w:val="2"/>
          <w:rFonts w:hint="default"/>
          <w:sz w:val="20"/>
          <w:szCs w:val="20"/>
        </w:rPr>
      </w:pPr>
    </w:p>
    <w:p>
      <w:pPr>
        <w:pStyle w:val="5"/>
        <w:keepNext w:val="0"/>
        <w:keepLines w:val="0"/>
        <w:widowControl/>
        <w:suppressLineNumbers w:val="0"/>
        <w:pBdr>
          <w:top w:val="single" w:color="D9D9E3" w:sz="2" w:space="0"/>
          <w:left w:val="single" w:color="D9D9E3" w:sz="2" w:space="0"/>
          <w:bottom w:val="single" w:color="D9D9E3" w:sz="2" w:space="0"/>
          <w:right w:val="single" w:color="D9D9E3" w:sz="2" w:space="0"/>
        </w:pBdr>
        <w:spacing w:before="0" w:beforeAutospacing="0" w:after="0" w:afterAutospacing="0"/>
        <w:ind w:left="0" w:right="0"/>
        <w:jc w:val="both"/>
        <w:rPr>
          <w:rStyle w:val="2"/>
          <w:sz w:val="20"/>
          <w:szCs w:val="20"/>
        </w:rPr>
      </w:pPr>
      <w:r>
        <w:rPr>
          <w:rStyle w:val="2"/>
          <w:rFonts w:hint="default"/>
          <w:sz w:val="20"/>
          <w:szCs w:val="20"/>
        </w:rPr>
        <w:t>Nanophotonics:</w:t>
      </w:r>
    </w:p>
    <w:p>
      <w:pPr>
        <w:keepNext w:val="0"/>
        <w:keepLines w:val="0"/>
        <w:widowControl/>
        <w:numPr>
          <w:ilvl w:val="0"/>
          <w:numId w:val="5"/>
        </w:numPr>
        <w:suppressLineNumbers w:val="0"/>
        <w:pBdr>
          <w:top w:val="single" w:color="D9D9E3" w:sz="2" w:space="0"/>
          <w:left w:val="single" w:color="D9D9E3" w:sz="2" w:space="3"/>
          <w:bottom w:val="single" w:color="D9D9E3" w:sz="2" w:space="0"/>
          <w:right w:val="single" w:color="D9D9E3" w:sz="2" w:space="0"/>
        </w:pBdr>
        <w:spacing w:before="0" w:beforeAutospacing="0" w:after="0" w:afterAutospacing="0"/>
        <w:ind w:left="0" w:hanging="360"/>
        <w:rPr>
          <w:rStyle w:val="2"/>
          <w:sz w:val="20"/>
          <w:szCs w:val="20"/>
        </w:rPr>
      </w:pPr>
    </w:p>
    <w:p>
      <w:pPr>
        <w:keepNext w:val="0"/>
        <w:keepLines w:val="0"/>
        <w:widowControl/>
        <w:numPr>
          <w:ilvl w:val="0"/>
          <w:numId w:val="6"/>
        </w:numPr>
        <w:suppressLineNumbers w:val="0"/>
        <w:pBdr>
          <w:top w:val="single" w:color="D9D9E3" w:sz="2" w:space="0"/>
          <w:left w:val="single" w:color="D9D9E3" w:sz="2" w:space="3"/>
          <w:bottom w:val="single" w:color="D9D9E3" w:sz="2" w:space="0"/>
          <w:right w:val="single" w:color="D9D9E3" w:sz="2" w:space="0"/>
        </w:pBdr>
        <w:tabs>
          <w:tab w:val="clear" w:pos="420"/>
        </w:tabs>
        <w:spacing w:before="0" w:beforeAutospacing="0" w:after="0" w:afterAutospacing="0"/>
        <w:ind w:left="420" w:leftChars="0" w:right="0" w:rightChars="0" w:hanging="420" w:firstLineChars="0"/>
        <w:rPr>
          <w:rStyle w:val="2"/>
          <w:sz w:val="20"/>
          <w:szCs w:val="20"/>
        </w:rPr>
      </w:pPr>
      <w:r>
        <w:rPr>
          <w:rStyle w:val="2"/>
          <w:rFonts w:hint="default"/>
          <w:sz w:val="20"/>
          <w:szCs w:val="20"/>
        </w:rPr>
        <w:t>Scientific journals covering nanotechnology and photonics.</w:t>
      </w:r>
    </w:p>
    <w:p>
      <w:pPr>
        <w:keepNext w:val="0"/>
        <w:keepLines w:val="0"/>
        <w:widowControl/>
        <w:numPr>
          <w:ilvl w:val="0"/>
          <w:numId w:val="6"/>
        </w:numPr>
        <w:suppressLineNumbers w:val="0"/>
        <w:pBdr>
          <w:top w:val="single" w:color="D9D9E3" w:sz="2" w:space="0"/>
          <w:left w:val="single" w:color="D9D9E3" w:sz="2" w:space="3"/>
          <w:bottom w:val="single" w:color="D9D9E3" w:sz="2" w:space="0"/>
          <w:right w:val="single" w:color="D9D9E3" w:sz="2" w:space="0"/>
        </w:pBdr>
        <w:tabs>
          <w:tab w:val="clear" w:pos="420"/>
        </w:tabs>
        <w:spacing w:before="0" w:beforeAutospacing="0" w:after="0" w:afterAutospacing="0"/>
        <w:ind w:left="420" w:leftChars="0" w:right="0" w:rightChars="0" w:hanging="420" w:firstLineChars="0"/>
        <w:rPr>
          <w:rStyle w:val="2"/>
          <w:sz w:val="20"/>
          <w:szCs w:val="20"/>
        </w:rPr>
      </w:pPr>
      <w:r>
        <w:rPr>
          <w:rStyle w:val="2"/>
          <w:rFonts w:hint="default"/>
          <w:sz w:val="20"/>
          <w:szCs w:val="20"/>
        </w:rPr>
        <w:t>Research papers on nanoscale optics and photonics applications.</w:t>
      </w:r>
    </w:p>
    <w:p>
      <w:pPr>
        <w:keepNext w:val="0"/>
        <w:keepLines w:val="0"/>
        <w:widowControl/>
        <w:numPr>
          <w:ilvl w:val="0"/>
          <w:numId w:val="5"/>
        </w:numPr>
        <w:suppressLineNumbers w:val="0"/>
        <w:pBdr>
          <w:top w:val="single" w:color="D9D9E3" w:sz="2" w:space="0"/>
          <w:left w:val="single" w:color="D9D9E3" w:sz="2" w:space="3"/>
          <w:bottom w:val="single" w:color="D9D9E3" w:sz="2" w:space="0"/>
          <w:right w:val="single" w:color="D9D9E3" w:sz="2" w:space="0"/>
        </w:pBdr>
        <w:spacing w:before="0" w:beforeAutospacing="0" w:after="0" w:afterAutospacing="0"/>
        <w:ind w:left="0" w:hanging="360"/>
        <w:rPr>
          <w:rStyle w:val="2"/>
          <w:sz w:val="20"/>
          <w:szCs w:val="20"/>
        </w:rPr>
      </w:pPr>
    </w:p>
    <w:p>
      <w:pPr>
        <w:pStyle w:val="5"/>
        <w:keepNext w:val="0"/>
        <w:keepLines w:val="0"/>
        <w:widowControl/>
        <w:suppressLineNumbers w:val="0"/>
        <w:pBdr>
          <w:top w:val="single" w:color="D9D9E3" w:sz="2" w:space="0"/>
          <w:left w:val="single" w:color="D9D9E3" w:sz="2" w:space="0"/>
          <w:bottom w:val="single" w:color="D9D9E3" w:sz="2" w:space="0"/>
          <w:right w:val="single" w:color="D9D9E3" w:sz="2" w:space="0"/>
        </w:pBdr>
        <w:spacing w:before="0" w:beforeAutospacing="0" w:after="0" w:afterAutospacing="0"/>
        <w:ind w:left="0" w:right="0"/>
        <w:rPr>
          <w:rStyle w:val="2"/>
          <w:sz w:val="20"/>
          <w:szCs w:val="20"/>
        </w:rPr>
      </w:pPr>
      <w:r>
        <w:rPr>
          <w:rStyle w:val="2"/>
          <w:rFonts w:hint="default"/>
          <w:sz w:val="20"/>
          <w:szCs w:val="20"/>
        </w:rPr>
        <w:t>Optical Computing and Processing:</w:t>
      </w:r>
    </w:p>
    <w:p>
      <w:pPr>
        <w:keepNext w:val="0"/>
        <w:keepLines w:val="0"/>
        <w:widowControl/>
        <w:numPr>
          <w:ilvl w:val="0"/>
          <w:numId w:val="5"/>
        </w:numPr>
        <w:suppressLineNumbers w:val="0"/>
        <w:pBdr>
          <w:top w:val="single" w:color="D9D9E3" w:sz="2" w:space="0"/>
          <w:left w:val="single" w:color="D9D9E3" w:sz="2" w:space="3"/>
          <w:bottom w:val="single" w:color="D9D9E3" w:sz="2" w:space="0"/>
          <w:right w:val="single" w:color="D9D9E3" w:sz="2" w:space="0"/>
        </w:pBdr>
        <w:spacing w:before="0" w:beforeAutospacing="0" w:after="0" w:afterAutospacing="0"/>
        <w:ind w:left="0" w:hanging="360"/>
        <w:rPr>
          <w:rStyle w:val="2"/>
          <w:sz w:val="20"/>
          <w:szCs w:val="20"/>
        </w:rPr>
      </w:pPr>
    </w:p>
    <w:p>
      <w:pPr>
        <w:keepNext w:val="0"/>
        <w:keepLines w:val="0"/>
        <w:widowControl/>
        <w:numPr>
          <w:ilvl w:val="0"/>
          <w:numId w:val="7"/>
        </w:numPr>
        <w:suppressLineNumbers w:val="0"/>
        <w:pBdr>
          <w:top w:val="single" w:color="D9D9E3" w:sz="2" w:space="0"/>
          <w:left w:val="single" w:color="D9D9E3" w:sz="2" w:space="3"/>
          <w:bottom w:val="single" w:color="D9D9E3" w:sz="2" w:space="0"/>
          <w:right w:val="single" w:color="D9D9E3" w:sz="2" w:space="0"/>
        </w:pBdr>
        <w:tabs>
          <w:tab w:val="clear" w:pos="420"/>
        </w:tabs>
        <w:spacing w:before="0" w:beforeAutospacing="0" w:after="0" w:afterAutospacing="0"/>
        <w:ind w:left="420" w:leftChars="0" w:right="0" w:rightChars="0" w:hanging="420" w:firstLineChars="0"/>
        <w:rPr>
          <w:rStyle w:val="2"/>
          <w:sz w:val="20"/>
          <w:szCs w:val="20"/>
        </w:rPr>
      </w:pPr>
      <w:r>
        <w:rPr>
          <w:rStyle w:val="2"/>
          <w:rFonts w:hint="default"/>
          <w:sz w:val="20"/>
          <w:szCs w:val="20"/>
        </w:rPr>
        <w:t>Academic journals focusing on optical computing, photonics, and information processing.</w:t>
      </w:r>
    </w:p>
    <w:p>
      <w:pPr>
        <w:keepNext w:val="0"/>
        <w:keepLines w:val="0"/>
        <w:widowControl/>
        <w:numPr>
          <w:ilvl w:val="0"/>
          <w:numId w:val="7"/>
        </w:numPr>
        <w:suppressLineNumbers w:val="0"/>
        <w:pBdr>
          <w:top w:val="single" w:color="D9D9E3" w:sz="2" w:space="0"/>
          <w:left w:val="single" w:color="D9D9E3" w:sz="2" w:space="3"/>
          <w:bottom w:val="single" w:color="D9D9E3" w:sz="2" w:space="0"/>
          <w:right w:val="single" w:color="D9D9E3" w:sz="2" w:space="0"/>
        </w:pBdr>
        <w:tabs>
          <w:tab w:val="clear" w:pos="420"/>
        </w:tabs>
        <w:spacing w:before="0" w:beforeAutospacing="0" w:after="0" w:afterAutospacing="0"/>
        <w:ind w:left="420" w:leftChars="0" w:right="0" w:rightChars="0" w:hanging="420" w:firstLineChars="0"/>
        <w:rPr>
          <w:rStyle w:val="2"/>
          <w:sz w:val="20"/>
          <w:szCs w:val="20"/>
        </w:rPr>
      </w:pPr>
      <w:r>
        <w:rPr>
          <w:rStyle w:val="2"/>
          <w:rFonts w:hint="default"/>
          <w:sz w:val="20"/>
          <w:szCs w:val="20"/>
        </w:rPr>
        <w:t>Papers discussing the potential of optical processors and computing architectures.</w:t>
      </w:r>
    </w:p>
    <w:p>
      <w:pPr>
        <w:keepNext w:val="0"/>
        <w:keepLines w:val="0"/>
        <w:widowControl/>
        <w:numPr>
          <w:ilvl w:val="0"/>
          <w:numId w:val="5"/>
        </w:numPr>
        <w:suppressLineNumbers w:val="0"/>
        <w:pBdr>
          <w:top w:val="single" w:color="D9D9E3" w:sz="2" w:space="0"/>
          <w:left w:val="single" w:color="D9D9E3" w:sz="2" w:space="3"/>
          <w:bottom w:val="single" w:color="D9D9E3" w:sz="2" w:space="0"/>
          <w:right w:val="single" w:color="D9D9E3" w:sz="2" w:space="0"/>
        </w:pBdr>
        <w:spacing w:before="0" w:beforeAutospacing="0" w:after="0" w:afterAutospacing="0"/>
        <w:ind w:left="0" w:hanging="360"/>
        <w:rPr>
          <w:rStyle w:val="2"/>
          <w:sz w:val="20"/>
          <w:szCs w:val="20"/>
        </w:rPr>
      </w:pPr>
    </w:p>
    <w:p>
      <w:pPr>
        <w:pStyle w:val="5"/>
        <w:keepNext w:val="0"/>
        <w:keepLines w:val="0"/>
        <w:widowControl/>
        <w:suppressLineNumbers w:val="0"/>
        <w:pBdr>
          <w:top w:val="single" w:color="D9D9E3" w:sz="2" w:space="0"/>
          <w:left w:val="single" w:color="D9D9E3" w:sz="2" w:space="0"/>
          <w:bottom w:val="single" w:color="D9D9E3" w:sz="2" w:space="0"/>
          <w:right w:val="single" w:color="D9D9E3" w:sz="2" w:space="0"/>
        </w:pBdr>
        <w:spacing w:before="0" w:beforeAutospacing="0" w:after="0" w:afterAutospacing="0"/>
        <w:ind w:left="0" w:right="0"/>
        <w:rPr>
          <w:rStyle w:val="2"/>
          <w:sz w:val="20"/>
          <w:szCs w:val="20"/>
        </w:rPr>
      </w:pPr>
      <w:r>
        <w:rPr>
          <w:rStyle w:val="2"/>
          <w:rFonts w:hint="default"/>
          <w:sz w:val="20"/>
          <w:szCs w:val="20"/>
        </w:rPr>
        <w:t>Expanded Applications in Healthcare:</w:t>
      </w:r>
    </w:p>
    <w:p>
      <w:pPr>
        <w:keepNext w:val="0"/>
        <w:keepLines w:val="0"/>
        <w:widowControl/>
        <w:numPr>
          <w:ilvl w:val="0"/>
          <w:numId w:val="5"/>
        </w:numPr>
        <w:suppressLineNumbers w:val="0"/>
        <w:pBdr>
          <w:top w:val="single" w:color="D9D9E3" w:sz="2" w:space="0"/>
          <w:left w:val="single" w:color="D9D9E3" w:sz="2" w:space="3"/>
          <w:bottom w:val="single" w:color="D9D9E3" w:sz="2" w:space="0"/>
          <w:right w:val="single" w:color="D9D9E3" w:sz="2" w:space="0"/>
        </w:pBdr>
        <w:spacing w:before="0" w:beforeAutospacing="0" w:after="0" w:afterAutospacing="0"/>
        <w:ind w:left="0" w:hanging="360"/>
        <w:rPr>
          <w:rStyle w:val="2"/>
          <w:sz w:val="20"/>
          <w:szCs w:val="20"/>
        </w:rPr>
      </w:pPr>
    </w:p>
    <w:p>
      <w:pPr>
        <w:keepNext w:val="0"/>
        <w:keepLines w:val="0"/>
        <w:widowControl/>
        <w:numPr>
          <w:ilvl w:val="0"/>
          <w:numId w:val="8"/>
        </w:numPr>
        <w:suppressLineNumbers w:val="0"/>
        <w:pBdr>
          <w:top w:val="single" w:color="D9D9E3" w:sz="2" w:space="0"/>
          <w:left w:val="single" w:color="D9D9E3" w:sz="2" w:space="3"/>
          <w:bottom w:val="single" w:color="D9D9E3" w:sz="2" w:space="0"/>
          <w:right w:val="single" w:color="D9D9E3" w:sz="2" w:space="0"/>
        </w:pBdr>
        <w:tabs>
          <w:tab w:val="clear" w:pos="420"/>
        </w:tabs>
        <w:spacing w:before="0" w:beforeAutospacing="0" w:after="0" w:afterAutospacing="0"/>
        <w:ind w:left="420" w:leftChars="0" w:right="0" w:rightChars="0" w:hanging="420" w:firstLineChars="0"/>
        <w:rPr>
          <w:rStyle w:val="2"/>
          <w:sz w:val="20"/>
          <w:szCs w:val="20"/>
        </w:rPr>
      </w:pPr>
      <w:r>
        <w:rPr>
          <w:rStyle w:val="2"/>
          <w:rFonts w:hint="default"/>
          <w:sz w:val="20"/>
          <w:szCs w:val="20"/>
        </w:rPr>
        <w:t>Scholarly articles in medical imaging and optical diagnostics journals.</w:t>
      </w:r>
    </w:p>
    <w:p>
      <w:pPr>
        <w:keepNext w:val="0"/>
        <w:keepLines w:val="0"/>
        <w:widowControl/>
        <w:numPr>
          <w:ilvl w:val="0"/>
          <w:numId w:val="8"/>
        </w:numPr>
        <w:suppressLineNumbers w:val="0"/>
        <w:pBdr>
          <w:top w:val="single" w:color="D9D9E3" w:sz="2" w:space="0"/>
          <w:left w:val="single" w:color="D9D9E3" w:sz="2" w:space="3"/>
          <w:bottom w:val="single" w:color="D9D9E3" w:sz="2" w:space="0"/>
          <w:right w:val="single" w:color="D9D9E3" w:sz="2" w:space="0"/>
        </w:pBdr>
        <w:tabs>
          <w:tab w:val="clear" w:pos="420"/>
        </w:tabs>
        <w:spacing w:before="0" w:beforeAutospacing="0" w:after="0" w:afterAutospacing="0"/>
        <w:ind w:left="420" w:leftChars="0" w:right="0" w:rightChars="0" w:hanging="420" w:firstLineChars="0"/>
        <w:rPr>
          <w:rStyle w:val="2"/>
          <w:sz w:val="20"/>
          <w:szCs w:val="20"/>
        </w:rPr>
      </w:pPr>
      <w:r>
        <w:rPr>
          <w:rStyle w:val="2"/>
          <w:rFonts w:hint="default"/>
          <w:sz w:val="20"/>
          <w:szCs w:val="20"/>
        </w:rPr>
        <w:t>Research papers on optics-based treatments and personalized medicine using optical technologies.</w:t>
      </w:r>
    </w:p>
    <w:p>
      <w:pPr>
        <w:pStyle w:val="8"/>
        <w:rPr>
          <w:rStyle w:val="2"/>
          <w:sz w:val="20"/>
          <w:szCs w:val="20"/>
        </w:rPr>
      </w:pPr>
      <w:r>
        <w:rPr>
          <w:rStyle w:val="2"/>
          <w:sz w:val="20"/>
          <w:szCs w:val="20"/>
        </w:rPr>
        <w:t>窗体底端</w:t>
      </w:r>
    </w:p>
    <w:p>
      <w:pPr>
        <w:jc w:val="left"/>
        <w:rPr>
          <w:rStyle w:val="2"/>
          <w:rFonts w:hint="default"/>
          <w:sz w:val="20"/>
          <w:szCs w:val="20"/>
          <w:lang w:val="en-US"/>
        </w:rPr>
      </w:pPr>
    </w:p>
    <w:p>
      <w:pPr>
        <w:pStyle w:val="5"/>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1" w:lineRule="atLeast"/>
        <w:ind w:left="0" w:right="0"/>
        <w:rPr>
          <w:sz w:val="20"/>
          <w:szCs w:val="20"/>
        </w:rPr>
      </w:pPr>
      <w:r>
        <w:rPr>
          <w:rStyle w:val="2"/>
          <w:rFonts w:hint="default"/>
          <w:b/>
          <w:bCs/>
          <w:sz w:val="20"/>
          <w:szCs w:val="20"/>
          <w:lang w:val="en-US"/>
        </w:rPr>
        <w:t>Book references</w:t>
      </w:r>
      <w:r>
        <w:rPr>
          <w:rStyle w:val="2"/>
          <w:rFonts w:hint="default"/>
          <w:b/>
          <w:bCs/>
          <w:sz w:val="20"/>
          <w:szCs w:val="20"/>
        </w:rPr>
        <w:t>:</w:t>
      </w:r>
    </w:p>
    <w:p>
      <w:pPr>
        <w:pStyle w:val="5"/>
        <w:keepNext w:val="0"/>
        <w:keepLines w:val="0"/>
        <w:widowControl/>
        <w:numPr>
          <w:ilvl w:val="0"/>
          <w:numId w:val="8"/>
        </w:numPr>
        <w:suppressLineNumbers w:val="0"/>
        <w:pBdr>
          <w:top w:val="single" w:color="D9D9E3" w:sz="2" w:space="0"/>
          <w:left w:val="single" w:color="D9D9E3" w:sz="2" w:space="0"/>
          <w:bottom w:val="single" w:color="D9D9E3" w:sz="2" w:space="0"/>
          <w:right w:val="single" w:color="D9D9E3" w:sz="2" w:space="0"/>
        </w:pBdr>
        <w:spacing w:before="0" w:beforeAutospacing="0" w:after="0" w:afterAutospacing="0" w:line="21" w:lineRule="atLeast"/>
        <w:ind w:left="420" w:leftChars="0" w:right="0" w:hanging="420" w:firstLineChars="0"/>
        <w:rPr>
          <w:rStyle w:val="2"/>
          <w:sz w:val="20"/>
          <w:szCs w:val="20"/>
        </w:rPr>
      </w:pPr>
      <w:r>
        <w:rPr>
          <w:rStyle w:val="2"/>
          <w:rFonts w:hint="default"/>
          <w:i/>
          <w:iCs/>
          <w:sz w:val="20"/>
          <w:szCs w:val="20"/>
        </w:rPr>
        <w:t>Artificial Intelligence in Behavioral and Mental Health Care</w:t>
      </w:r>
      <w:r>
        <w:rPr>
          <w:rStyle w:val="2"/>
          <w:rFonts w:hint="default"/>
          <w:sz w:val="20"/>
          <w:szCs w:val="20"/>
        </w:rPr>
        <w:t xml:space="preserve"> by Arshya Vahabzadeh, Daniel Press, and Clayton Hinkley - Explores the potential of AI applications in mental health care, discussing personalized interventions and AI-driven therapies.</w:t>
      </w:r>
    </w:p>
    <w:p>
      <w:pPr>
        <w:pStyle w:val="5"/>
        <w:keepNext w:val="0"/>
        <w:keepLines w:val="0"/>
        <w:widowControl/>
        <w:numPr>
          <w:ilvl w:val="0"/>
          <w:numId w:val="8"/>
        </w:numPr>
        <w:suppressLineNumbers w:val="0"/>
        <w:pBdr>
          <w:top w:val="single" w:color="D9D9E3" w:sz="2" w:space="0"/>
          <w:left w:val="single" w:color="D9D9E3" w:sz="2" w:space="0"/>
          <w:bottom w:val="single" w:color="D9D9E3" w:sz="2" w:space="0"/>
          <w:right w:val="single" w:color="D9D9E3" w:sz="2" w:space="0"/>
        </w:pBdr>
        <w:spacing w:before="0" w:beforeAutospacing="0" w:after="0" w:afterAutospacing="0" w:line="21" w:lineRule="atLeast"/>
        <w:ind w:left="420" w:leftChars="0" w:right="0" w:hanging="420" w:firstLineChars="0"/>
        <w:rPr>
          <w:rStyle w:val="2"/>
          <w:sz w:val="20"/>
          <w:szCs w:val="20"/>
        </w:rPr>
      </w:pPr>
      <w:r>
        <w:rPr>
          <w:rStyle w:val="2"/>
          <w:rFonts w:hint="default"/>
          <w:i/>
          <w:iCs/>
          <w:sz w:val="20"/>
          <w:szCs w:val="20"/>
        </w:rPr>
        <w:t>Virtual Reality for Psychological and Neurocognitive Interventions</w:t>
      </w:r>
      <w:r>
        <w:rPr>
          <w:rStyle w:val="2"/>
          <w:rFonts w:hint="default"/>
          <w:sz w:val="20"/>
          <w:szCs w:val="20"/>
        </w:rPr>
        <w:t xml:space="preserve"> edited by Giuseppe Riva, Brenda K. Wiederhold, and Patrice L. (Tamar) Weiss - Discusses the use of virtual reality in psychological interventions, including therapies and treatments.</w:t>
      </w:r>
    </w:p>
    <w:p>
      <w:pPr>
        <w:pStyle w:val="5"/>
        <w:keepNext w:val="0"/>
        <w:keepLines w:val="0"/>
        <w:widowControl/>
        <w:numPr>
          <w:ilvl w:val="0"/>
          <w:numId w:val="8"/>
        </w:numPr>
        <w:suppressLineNumbers w:val="0"/>
        <w:pBdr>
          <w:top w:val="single" w:color="D9D9E3" w:sz="2" w:space="0"/>
          <w:left w:val="single" w:color="D9D9E3" w:sz="2" w:space="0"/>
          <w:bottom w:val="single" w:color="D9D9E3" w:sz="2" w:space="0"/>
          <w:right w:val="single" w:color="D9D9E3" w:sz="2" w:space="0"/>
        </w:pBdr>
        <w:spacing w:before="0" w:beforeAutospacing="0" w:after="0" w:afterAutospacing="0" w:line="21" w:lineRule="atLeast"/>
        <w:ind w:left="420" w:leftChars="0" w:right="0" w:hanging="420" w:firstLineChars="0"/>
        <w:rPr>
          <w:rStyle w:val="2"/>
          <w:sz w:val="20"/>
          <w:szCs w:val="20"/>
        </w:rPr>
      </w:pPr>
      <w:r>
        <w:rPr>
          <w:rStyle w:val="2"/>
          <w:rFonts w:hint="default"/>
          <w:i/>
          <w:iCs/>
          <w:sz w:val="20"/>
          <w:szCs w:val="20"/>
        </w:rPr>
        <w:t>Global Social Work: Crossing Borders, Blurring Boundaries</w:t>
      </w:r>
      <w:r>
        <w:rPr>
          <w:rStyle w:val="2"/>
          <w:rFonts w:hint="default"/>
          <w:sz w:val="20"/>
          <w:szCs w:val="20"/>
        </w:rPr>
        <w:t xml:space="preserve"> edited by Karen Lyons and Silvia Borzutzky - Focuses on global collaboration in social work, examining cross-cultural perspectives and international practices in the field of human service</w:t>
      </w:r>
      <w:r>
        <w:rPr>
          <w:rStyle w:val="2"/>
          <w:rFonts w:hint="default"/>
          <w:sz w:val="20"/>
          <w:szCs w:val="20"/>
        </w:rPr>
        <w:t>s.</w:t>
      </w:r>
    </w:p>
    <w:p>
      <w:pPr>
        <w:pStyle w:val="5"/>
        <w:keepNext w:val="0"/>
        <w:keepLines w:val="0"/>
        <w:widowControl/>
        <w:numPr>
          <w:ilvl w:val="0"/>
          <w:numId w:val="8"/>
        </w:numPr>
        <w:suppressLineNumbers w:val="0"/>
        <w:pBdr>
          <w:top w:val="single" w:color="D9D9E3" w:sz="2" w:space="0"/>
          <w:left w:val="single" w:color="D9D9E3" w:sz="2" w:space="0"/>
          <w:bottom w:val="single" w:color="D9D9E3" w:sz="2" w:space="0"/>
          <w:right w:val="single" w:color="D9D9E3" w:sz="2" w:space="0"/>
        </w:pBdr>
        <w:spacing w:before="0" w:beforeAutospacing="0" w:after="0" w:afterAutospacing="0" w:line="21" w:lineRule="atLeast"/>
        <w:ind w:left="420" w:leftChars="0" w:right="0" w:hanging="420" w:firstLineChars="0"/>
        <w:rPr>
          <w:rStyle w:val="2"/>
          <w:sz w:val="20"/>
          <w:szCs w:val="20"/>
        </w:rPr>
      </w:pPr>
      <w:r>
        <w:rPr>
          <w:rStyle w:val="2"/>
          <w:rFonts w:hint="default"/>
          <w:i/>
          <w:iCs/>
          <w:sz w:val="20"/>
          <w:szCs w:val="20"/>
        </w:rPr>
        <w:t>Nanophotonics</w:t>
      </w:r>
      <w:r>
        <w:rPr>
          <w:rStyle w:val="2"/>
          <w:rFonts w:hint="default"/>
          <w:sz w:val="20"/>
          <w:szCs w:val="20"/>
        </w:rPr>
        <w:t xml:space="preserve"> by Paras N. Prasad - Provides an introduction to nanophotonics, covering principles, applications, and advancements in manipulating light at the nanoscale.</w:t>
      </w:r>
    </w:p>
    <w:p>
      <w:pPr>
        <w:pStyle w:val="5"/>
        <w:keepNext w:val="0"/>
        <w:keepLines w:val="0"/>
        <w:widowControl/>
        <w:numPr>
          <w:ilvl w:val="0"/>
          <w:numId w:val="8"/>
        </w:numPr>
        <w:suppressLineNumbers w:val="0"/>
        <w:pBdr>
          <w:top w:val="single" w:color="D9D9E3" w:sz="2" w:space="0"/>
          <w:left w:val="single" w:color="D9D9E3" w:sz="2" w:space="0"/>
          <w:bottom w:val="single" w:color="D9D9E3" w:sz="2" w:space="0"/>
          <w:right w:val="single" w:color="D9D9E3" w:sz="2" w:space="0"/>
        </w:pBdr>
        <w:spacing w:before="0" w:beforeAutospacing="0" w:after="0" w:afterAutospacing="0" w:line="21" w:lineRule="atLeast"/>
        <w:ind w:left="420" w:leftChars="0" w:right="0" w:hanging="420" w:firstLineChars="0"/>
        <w:rPr>
          <w:rStyle w:val="2"/>
          <w:sz w:val="20"/>
          <w:szCs w:val="20"/>
        </w:rPr>
      </w:pPr>
      <w:r>
        <w:rPr>
          <w:rStyle w:val="2"/>
          <w:rFonts w:hint="default"/>
          <w:i/>
          <w:iCs/>
          <w:sz w:val="20"/>
          <w:szCs w:val="20"/>
        </w:rPr>
        <w:t>Optical Computing: A Survey for Computer Scientists</w:t>
      </w:r>
      <w:r>
        <w:rPr>
          <w:rStyle w:val="2"/>
          <w:rFonts w:hint="default"/>
          <w:sz w:val="20"/>
          <w:szCs w:val="20"/>
        </w:rPr>
        <w:t xml:space="preserve"> by Rajeev Thakur - Explores the potential of optical computing and processing, discussing principles and applications of optical information processing.</w:t>
      </w:r>
    </w:p>
    <w:p>
      <w:pPr>
        <w:pStyle w:val="5"/>
        <w:keepNext w:val="0"/>
        <w:keepLines w:val="0"/>
        <w:widowControl/>
        <w:numPr>
          <w:ilvl w:val="0"/>
          <w:numId w:val="8"/>
        </w:numPr>
        <w:suppressLineNumbers w:val="0"/>
        <w:pBdr>
          <w:top w:val="single" w:color="D9D9E3" w:sz="2" w:space="0"/>
          <w:left w:val="single" w:color="D9D9E3" w:sz="2" w:space="0"/>
          <w:bottom w:val="single" w:color="D9D9E3" w:sz="2" w:space="0"/>
          <w:right w:val="single" w:color="D9D9E3" w:sz="2" w:space="0"/>
        </w:pBdr>
        <w:spacing w:before="0" w:beforeAutospacing="0" w:after="0" w:afterAutospacing="0" w:line="21" w:lineRule="atLeast"/>
        <w:ind w:left="420" w:leftChars="0" w:right="0" w:hanging="420" w:firstLineChars="0"/>
        <w:rPr>
          <w:rStyle w:val="2"/>
          <w:sz w:val="20"/>
          <w:szCs w:val="20"/>
        </w:rPr>
      </w:pPr>
      <w:r>
        <w:rPr>
          <w:rStyle w:val="2"/>
          <w:rFonts w:hint="default"/>
          <w:i/>
          <w:iCs/>
          <w:sz w:val="20"/>
          <w:szCs w:val="20"/>
        </w:rPr>
        <w:t xml:space="preserve">Biomedical Photonics Handbook </w:t>
      </w:r>
      <w:r>
        <w:rPr>
          <w:rStyle w:val="2"/>
          <w:rFonts w:hint="default"/>
          <w:i w:val="0"/>
          <w:iCs w:val="0"/>
          <w:sz w:val="20"/>
          <w:szCs w:val="20"/>
        </w:rPr>
        <w:t>edited</w:t>
      </w:r>
      <w:r>
        <w:rPr>
          <w:rStyle w:val="2"/>
          <w:rFonts w:hint="default"/>
          <w:sz w:val="20"/>
          <w:szCs w:val="20"/>
        </w:rPr>
        <w:t xml:space="preserve"> by Tuan Vo-Dinh - Covers a wide range of topics in biomedical optics, discussing applications in healthcare, medical imaging, and diagnostics using optical technologies.</w:t>
      </w:r>
    </w:p>
    <w:p>
      <w:pPr>
        <w:jc w:val="left"/>
        <w:rPr>
          <w:rStyle w:val="2"/>
          <w:rFonts w:hint="default"/>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2BBD2"/>
    <w:multiLevelType w:val="singleLevel"/>
    <w:tmpl w:val="8A72BBD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A17B9D92"/>
    <w:multiLevelType w:val="singleLevel"/>
    <w:tmpl w:val="A17B9D9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CF5FED41"/>
    <w:multiLevelType w:val="multilevel"/>
    <w:tmpl w:val="CF5FED41"/>
    <w:lvl w:ilvl="0" w:tentative="0">
      <w:start w:val="1"/>
      <w:numFmt w:val="none"/>
      <w:lvlText w:val="%1."/>
      <w:lvlJc w:val="left"/>
      <w:pPr>
        <w:tabs>
          <w:tab w:val="left" w:pos="720"/>
        </w:tabs>
        <w:ind w:left="720" w:hanging="360"/>
      </w:pPr>
      <w:rPr>
        <w:sz w:val="24"/>
        <w:szCs w:val="24"/>
      </w:rPr>
    </w:lvl>
    <w:lvl w:ilvl="1" w:tentative="0">
      <w:start w:val="1"/>
      <w:numFmt w:val="bullet"/>
      <w:lvlText w:val=""/>
      <w:lvlJc w:val="left"/>
      <w:pPr>
        <w:tabs>
          <w:tab w:val="left" w:pos="1440"/>
        </w:tabs>
        <w:ind w:left="1440" w:hanging="360"/>
      </w:pPr>
      <w:rPr>
        <w:rFonts w:ascii="Symbol" w:hAnsi="Symbol" w:cs="Symbol"/>
        <w:sz w:val="20"/>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
    <w:nsid w:val="E95421FF"/>
    <w:multiLevelType w:val="multilevel"/>
    <w:tmpl w:val="E95421FF"/>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4">
    <w:nsid w:val="F8F732B2"/>
    <w:multiLevelType w:val="singleLevel"/>
    <w:tmpl w:val="F8F732B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095896F8"/>
    <w:multiLevelType w:val="singleLevel"/>
    <w:tmpl w:val="095896F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5C7939F1"/>
    <w:multiLevelType w:val="singleLevel"/>
    <w:tmpl w:val="5C7939F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6DA3D335"/>
    <w:multiLevelType w:val="singleLevel"/>
    <w:tmpl w:val="6DA3D335"/>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2"/>
  </w:num>
  <w:num w:numId="2">
    <w:abstractNumId w:val="0"/>
  </w:num>
  <w:num w:numId="3">
    <w:abstractNumId w:val="1"/>
  </w:num>
  <w:num w:numId="4">
    <w:abstractNumId w:val="7"/>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52BF8"/>
    <w:rsid w:val="653B7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0"/>
    <w:rPr>
      <w:b/>
      <w:bCs/>
    </w:rPr>
  </w:style>
  <w:style w:type="paragraph" w:customStyle="1" w:styleId="7">
    <w:name w:val="_Style 6"/>
    <w:basedOn w:val="1"/>
    <w:next w:val="1"/>
    <w:uiPriority w:val="0"/>
    <w:pPr>
      <w:pBdr>
        <w:bottom w:val="single" w:color="auto" w:sz="6" w:space="1"/>
      </w:pBdr>
      <w:jc w:val="center"/>
    </w:pPr>
    <w:rPr>
      <w:rFonts w:ascii="Arial" w:eastAsia="SimSun"/>
      <w:vanish/>
      <w:sz w:val="16"/>
    </w:rPr>
  </w:style>
  <w:style w:type="paragraph" w:customStyle="1" w:styleId="8">
    <w:name w:val="_Style 7"/>
    <w:basedOn w:val="1"/>
    <w:next w:val="1"/>
    <w:uiPriority w:val="0"/>
    <w:pPr>
      <w:pBdr>
        <w:top w:val="single" w:color="auto" w:sz="6" w:space="1"/>
      </w:pBdr>
      <w:jc w:val="center"/>
    </w:pPr>
    <w:rPr>
      <w:rFonts w:ascii="Arial" w:eastAsia="SimSun"/>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2023-11-20T06:14:00Z</dcterms:created>
  <dc:creator>Administrator</dc:creator>
  <cp:lastModifiedBy>Administrator</cp:lastModifiedBy>
  <dcterms:modified xsi:type="dcterms:W3CDTF">2023-11-20T14:49:54Z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27EC219334524A179072CE7E42724A62</vt:lpwstr>
  </property>
</Properties>
</file>