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9D321" w14:textId="3ACC8342" w:rsidR="1650345E" w:rsidRDefault="1650345E" w:rsidP="1650345E">
      <w:pPr>
        <w:spacing w:after="240"/>
        <w:ind w:left="144"/>
        <w:rPr>
          <w:b/>
          <w:bCs/>
          <w:sz w:val="28"/>
          <w:szCs w:val="28"/>
        </w:rPr>
      </w:pPr>
      <w:r w:rsidRPr="1650345E">
        <w:rPr>
          <w:b/>
          <w:bCs/>
          <w:sz w:val="28"/>
          <w:szCs w:val="28"/>
        </w:rPr>
        <w:t>FIELD: GOVERNMENT</w:t>
      </w:r>
    </w:p>
    <w:p w14:paraId="59CB3982" w14:textId="43FA3D68" w:rsidR="1650345E" w:rsidRPr="00DF6241" w:rsidRDefault="1650345E" w:rsidP="1650345E">
      <w:pPr>
        <w:ind w:left="144"/>
        <w:rPr>
          <w:rFonts w:ascii="Times New Roman" w:hAnsi="Times New Roman" w:cs="Times New Roman"/>
          <w:b/>
          <w:bCs/>
          <w:sz w:val="24"/>
          <w:szCs w:val="24"/>
        </w:rPr>
      </w:pPr>
      <w:r w:rsidRPr="00DF6241">
        <w:rPr>
          <w:rFonts w:ascii="Times New Roman" w:hAnsi="Times New Roman" w:cs="Times New Roman"/>
          <w:b/>
          <w:bCs/>
          <w:sz w:val="24"/>
          <w:szCs w:val="24"/>
        </w:rPr>
        <w:t>Title: Member Behaviour</w:t>
      </w:r>
    </w:p>
    <w:p w14:paraId="19543E41" w14:textId="4B3F2DB5" w:rsidR="1650345E" w:rsidRPr="00DF6241" w:rsidRDefault="1650345E" w:rsidP="1650345E">
      <w:pPr>
        <w:ind w:left="144"/>
        <w:rPr>
          <w:rFonts w:ascii="Times New Roman" w:hAnsi="Times New Roman" w:cs="Times New Roman"/>
          <w:b/>
          <w:bCs/>
          <w:sz w:val="24"/>
          <w:szCs w:val="24"/>
        </w:rPr>
      </w:pPr>
      <w:r w:rsidRPr="00DF6241">
        <w:rPr>
          <w:rFonts w:ascii="Times New Roman" w:hAnsi="Times New Roman" w:cs="Times New Roman"/>
          <w:b/>
          <w:bCs/>
          <w:sz w:val="24"/>
          <w:szCs w:val="24"/>
        </w:rPr>
        <w:t>Abstract:</w:t>
      </w:r>
    </w:p>
    <w:p w14:paraId="16AE1301" w14:textId="110D4634" w:rsidR="1650345E" w:rsidRPr="00DF6241" w:rsidRDefault="1650345E" w:rsidP="1650345E">
      <w:pPr>
        <w:ind w:left="144"/>
        <w:rPr>
          <w:rFonts w:ascii="Times New Roman" w:hAnsi="Times New Roman" w:cs="Times New Roman"/>
          <w:sz w:val="24"/>
          <w:szCs w:val="24"/>
        </w:rPr>
      </w:pPr>
      <w:r w:rsidRPr="00DF6241">
        <w:rPr>
          <w:rFonts w:ascii="Times New Roman" w:hAnsi="Times New Roman" w:cs="Times New Roman"/>
          <w:sz w:val="24"/>
          <w:szCs w:val="24"/>
        </w:rPr>
        <w:t>The purpose of this study is to provide an in-depth examination of group member behaviour. It seeks to define and analyze group behaviour by investigating diverse aspects that influence individual and collective actions, attitudes, and interactions. This article provides significant insights into the complexities of member behaviour and its significance in group dynamics.</w:t>
      </w:r>
    </w:p>
    <w:p w14:paraId="436E7406" w14:textId="1E9431B8" w:rsidR="1650345E" w:rsidRPr="00DF6241" w:rsidRDefault="1650345E" w:rsidP="1650345E">
      <w:pPr>
        <w:ind w:left="144"/>
        <w:rPr>
          <w:rFonts w:ascii="Times New Roman" w:hAnsi="Times New Roman" w:cs="Times New Roman"/>
          <w:b/>
          <w:bCs/>
          <w:sz w:val="24"/>
          <w:szCs w:val="24"/>
        </w:rPr>
      </w:pPr>
      <w:r w:rsidRPr="00DF6241">
        <w:rPr>
          <w:rFonts w:ascii="Times New Roman" w:hAnsi="Times New Roman" w:cs="Times New Roman"/>
          <w:b/>
          <w:bCs/>
          <w:sz w:val="24"/>
          <w:szCs w:val="24"/>
        </w:rPr>
        <w:t>Introduction:</w:t>
      </w:r>
    </w:p>
    <w:p w14:paraId="15D77056" w14:textId="4B4555F5" w:rsidR="1650345E" w:rsidRPr="00DF6241" w:rsidRDefault="1650345E" w:rsidP="1650345E">
      <w:pPr>
        <w:ind w:left="144"/>
        <w:rPr>
          <w:rFonts w:ascii="Times New Roman" w:hAnsi="Times New Roman" w:cs="Times New Roman"/>
          <w:sz w:val="24"/>
          <w:szCs w:val="24"/>
        </w:rPr>
      </w:pPr>
      <w:r w:rsidRPr="00DF6241">
        <w:rPr>
          <w:rFonts w:ascii="Times New Roman" w:hAnsi="Times New Roman" w:cs="Times New Roman"/>
          <w:sz w:val="24"/>
          <w:szCs w:val="24"/>
        </w:rPr>
        <w:t xml:space="preserve"> Individuals' actions, attitudes, and interactions in a group situation are referred to as member behaviour. Understanding member behaviour is critical for understanding group dynamics since it effects a group's general functioning, cohesion, and effectiveness. The purpose of this study is to investigate member behaviour in depth, evaluating its different dimensions, variables influencing it, and impact on group dynamics.</w:t>
      </w:r>
    </w:p>
    <w:p w14:paraId="3BD8C24E" w14:textId="59ABC364" w:rsidR="1650345E" w:rsidRPr="00DF6241" w:rsidRDefault="1650345E" w:rsidP="1650345E">
      <w:pPr>
        <w:ind w:left="144"/>
        <w:rPr>
          <w:rFonts w:ascii="Times New Roman" w:hAnsi="Times New Roman" w:cs="Times New Roman"/>
          <w:sz w:val="24"/>
          <w:szCs w:val="24"/>
        </w:rPr>
      </w:pPr>
      <w:r w:rsidRPr="00DF6241">
        <w:rPr>
          <w:rFonts w:ascii="Times New Roman" w:hAnsi="Times New Roman" w:cs="Times New Roman"/>
          <w:sz w:val="24"/>
          <w:szCs w:val="24"/>
        </w:rPr>
        <w:t xml:space="preserve">Some of the keywords include; member </w:t>
      </w:r>
      <w:r w:rsidR="00DF6241" w:rsidRPr="00DF6241">
        <w:rPr>
          <w:rFonts w:ascii="Times New Roman" w:hAnsi="Times New Roman" w:cs="Times New Roman"/>
          <w:sz w:val="24"/>
          <w:szCs w:val="24"/>
        </w:rPr>
        <w:t>behaviour, group</w:t>
      </w:r>
      <w:r w:rsidRPr="00DF6241">
        <w:rPr>
          <w:rFonts w:ascii="Times New Roman" w:hAnsi="Times New Roman" w:cs="Times New Roman"/>
          <w:sz w:val="24"/>
          <w:szCs w:val="24"/>
        </w:rPr>
        <w:t xml:space="preserve"> dynamics, individual </w:t>
      </w:r>
      <w:r w:rsidR="00DF6241" w:rsidRPr="00DF6241">
        <w:rPr>
          <w:rFonts w:ascii="Times New Roman" w:hAnsi="Times New Roman" w:cs="Times New Roman"/>
          <w:sz w:val="24"/>
          <w:szCs w:val="24"/>
        </w:rPr>
        <w:t>behaviour, collective</w:t>
      </w:r>
      <w:r w:rsidRPr="00DF6241">
        <w:rPr>
          <w:rFonts w:ascii="Times New Roman" w:hAnsi="Times New Roman" w:cs="Times New Roman"/>
          <w:sz w:val="24"/>
          <w:szCs w:val="24"/>
        </w:rPr>
        <w:t xml:space="preserve"> behaviour and interactions.</w:t>
      </w:r>
    </w:p>
    <w:p w14:paraId="464209DC" w14:textId="7F4EB12B" w:rsidR="1650345E" w:rsidRPr="00DF6241" w:rsidRDefault="1650345E" w:rsidP="1650345E">
      <w:pPr>
        <w:ind w:left="144"/>
        <w:rPr>
          <w:rFonts w:ascii="Times New Roman" w:hAnsi="Times New Roman" w:cs="Times New Roman"/>
          <w:sz w:val="24"/>
          <w:szCs w:val="24"/>
        </w:rPr>
      </w:pPr>
    </w:p>
    <w:p w14:paraId="473B5EFA" w14:textId="17A3F53C" w:rsidR="1650345E" w:rsidRPr="00DF6241" w:rsidRDefault="1650345E" w:rsidP="1650345E">
      <w:pPr>
        <w:ind w:left="144"/>
        <w:rPr>
          <w:rFonts w:ascii="Times New Roman" w:hAnsi="Times New Roman" w:cs="Times New Roman"/>
          <w:b/>
          <w:bCs/>
          <w:sz w:val="24"/>
          <w:szCs w:val="24"/>
        </w:rPr>
      </w:pPr>
      <w:r w:rsidRPr="00DF6241">
        <w:rPr>
          <w:rFonts w:ascii="Times New Roman" w:hAnsi="Times New Roman" w:cs="Times New Roman"/>
          <w:sz w:val="24"/>
          <w:szCs w:val="24"/>
        </w:rPr>
        <w:t xml:space="preserve"> </w:t>
      </w:r>
      <w:r w:rsidRPr="00DF6241">
        <w:rPr>
          <w:rFonts w:ascii="Times New Roman" w:hAnsi="Times New Roman" w:cs="Times New Roman"/>
          <w:b/>
          <w:bCs/>
          <w:sz w:val="24"/>
          <w:szCs w:val="24"/>
        </w:rPr>
        <w:t>Member Behaviour:</w:t>
      </w:r>
    </w:p>
    <w:p w14:paraId="4EECC7E4" w14:textId="36755345" w:rsidR="1650345E" w:rsidRPr="00DF6241" w:rsidRDefault="1650345E" w:rsidP="1650345E">
      <w:pPr>
        <w:ind w:left="144"/>
        <w:rPr>
          <w:rFonts w:ascii="Times New Roman" w:hAnsi="Times New Roman" w:cs="Times New Roman"/>
          <w:sz w:val="24"/>
          <w:szCs w:val="24"/>
        </w:rPr>
      </w:pPr>
      <w:r w:rsidRPr="00DF6241">
        <w:rPr>
          <w:rFonts w:ascii="Times New Roman" w:hAnsi="Times New Roman" w:cs="Times New Roman"/>
          <w:sz w:val="24"/>
          <w:szCs w:val="24"/>
        </w:rPr>
        <w:t>Under this context member behaviour refers to a variety of individual and collective acts that take place within a group. Individual behaviour refers to each member's distinct acts and decisions, whereas collective behaviour refers to the group members' common activities and interactions. Task-oriented behaviour (e.g., goal-setting, task completion), socio-emotional behaviour (e.g., support, empathy), and communication patterns (e.g., assertiveness, active listening) are all examples of member behaviour.</w:t>
      </w:r>
    </w:p>
    <w:p w14:paraId="3953211E" w14:textId="2C741C35" w:rsidR="1650345E" w:rsidRPr="00DF6241" w:rsidRDefault="1650345E" w:rsidP="1650345E">
      <w:pPr>
        <w:ind w:left="144"/>
        <w:rPr>
          <w:rFonts w:ascii="Times New Roman" w:hAnsi="Times New Roman" w:cs="Times New Roman"/>
          <w:b/>
          <w:bCs/>
          <w:sz w:val="24"/>
          <w:szCs w:val="24"/>
        </w:rPr>
      </w:pPr>
      <w:r w:rsidRPr="00DF6241">
        <w:rPr>
          <w:rFonts w:ascii="Times New Roman" w:hAnsi="Times New Roman" w:cs="Times New Roman"/>
          <w:b/>
          <w:bCs/>
          <w:sz w:val="24"/>
          <w:szCs w:val="24"/>
        </w:rPr>
        <w:t xml:space="preserve">Factors Influencing Member Behaviour: </w:t>
      </w:r>
    </w:p>
    <w:p w14:paraId="790C5A18" w14:textId="5642B246" w:rsidR="1650345E" w:rsidRPr="00DF6241" w:rsidRDefault="1650345E" w:rsidP="1650345E">
      <w:pPr>
        <w:ind w:left="144"/>
        <w:rPr>
          <w:rFonts w:ascii="Times New Roman" w:hAnsi="Times New Roman" w:cs="Times New Roman"/>
          <w:sz w:val="24"/>
          <w:szCs w:val="24"/>
        </w:rPr>
      </w:pPr>
      <w:r w:rsidRPr="00DF6241">
        <w:rPr>
          <w:rFonts w:ascii="Times New Roman" w:hAnsi="Times New Roman" w:cs="Times New Roman"/>
          <w:sz w:val="24"/>
          <w:szCs w:val="24"/>
        </w:rPr>
        <w:t>Several factors influence group member behaviour. Individual characteristics such as personality traits, attitudes, values, and beliefs influence how people behave in groups. Furthermore, social and environmental elements such as group norms, roles, leadership styles, and situational restrictions influence member behaviour. Individuals' interpretations and responses to group dynamics are also influenced by cognitive processes such as perceptions, motivations, and attributions.</w:t>
      </w:r>
    </w:p>
    <w:p w14:paraId="0A77FC1A" w14:textId="0183DF75" w:rsidR="1650345E" w:rsidRPr="00DF6241" w:rsidRDefault="1650345E" w:rsidP="1650345E">
      <w:pPr>
        <w:ind w:left="144"/>
        <w:rPr>
          <w:rFonts w:ascii="Times New Roman" w:hAnsi="Times New Roman" w:cs="Times New Roman"/>
          <w:b/>
          <w:bCs/>
          <w:sz w:val="24"/>
          <w:szCs w:val="24"/>
        </w:rPr>
      </w:pPr>
      <w:r w:rsidRPr="00DF6241">
        <w:rPr>
          <w:rFonts w:ascii="Times New Roman" w:hAnsi="Times New Roman" w:cs="Times New Roman"/>
          <w:b/>
          <w:bCs/>
          <w:sz w:val="24"/>
          <w:szCs w:val="24"/>
        </w:rPr>
        <w:t xml:space="preserve"> Impact on Group Dynamics:</w:t>
      </w:r>
    </w:p>
    <w:p w14:paraId="071414F5" w14:textId="593419EE" w:rsidR="1650345E" w:rsidRPr="00DF6241" w:rsidRDefault="1650345E" w:rsidP="1650345E">
      <w:pPr>
        <w:ind w:left="144"/>
        <w:rPr>
          <w:rFonts w:ascii="Times New Roman" w:hAnsi="Times New Roman" w:cs="Times New Roman"/>
          <w:sz w:val="24"/>
          <w:szCs w:val="24"/>
        </w:rPr>
      </w:pPr>
      <w:r w:rsidRPr="00DF6241">
        <w:rPr>
          <w:rFonts w:ascii="Times New Roman" w:hAnsi="Times New Roman" w:cs="Times New Roman"/>
          <w:sz w:val="24"/>
          <w:szCs w:val="24"/>
        </w:rPr>
        <w:t xml:space="preserve">The behaviour of members has a significant impact on group dynamics. Positive group cohesiveness, trust, and satisfaction are fostered through positive member </w:t>
      </w:r>
      <w:r w:rsidR="00DF6241" w:rsidRPr="00DF6241">
        <w:rPr>
          <w:rFonts w:ascii="Times New Roman" w:hAnsi="Times New Roman" w:cs="Times New Roman"/>
          <w:sz w:val="24"/>
          <w:szCs w:val="24"/>
        </w:rPr>
        <w:t>behavio</w:t>
      </w:r>
      <w:r w:rsidR="00DF6241">
        <w:rPr>
          <w:rFonts w:ascii="Times New Roman" w:hAnsi="Times New Roman" w:cs="Times New Roman"/>
          <w:sz w:val="24"/>
          <w:szCs w:val="24"/>
        </w:rPr>
        <w:t>u</w:t>
      </w:r>
      <w:r w:rsidR="00DF6241" w:rsidRPr="00DF6241">
        <w:rPr>
          <w:rFonts w:ascii="Times New Roman" w:hAnsi="Times New Roman" w:cs="Times New Roman"/>
          <w:sz w:val="24"/>
          <w:szCs w:val="24"/>
        </w:rPr>
        <w:t>rs</w:t>
      </w:r>
      <w:r w:rsidRPr="00DF6241">
        <w:rPr>
          <w:rFonts w:ascii="Times New Roman" w:hAnsi="Times New Roman" w:cs="Times New Roman"/>
          <w:sz w:val="24"/>
          <w:szCs w:val="24"/>
        </w:rPr>
        <w:t xml:space="preserve"> such as cooperation, participation, and effective communication. These behaviours increase group performance, issue solving, and decision making. Negative member behaviours, on the other hand, such as hostility, noncompliance, and conflict, can disturb group unity, reduce </w:t>
      </w:r>
      <w:r w:rsidRPr="00DF6241">
        <w:rPr>
          <w:rFonts w:ascii="Times New Roman" w:hAnsi="Times New Roman" w:cs="Times New Roman"/>
          <w:sz w:val="24"/>
          <w:szCs w:val="24"/>
        </w:rPr>
        <w:lastRenderedPageBreak/>
        <w:t>productivity, and impede goal achievement. Understanding member behaviour allows group leaders and members to detect and handle potential difficulties inside the group.</w:t>
      </w:r>
    </w:p>
    <w:p w14:paraId="180D3CC7" w14:textId="560836C9" w:rsidR="1650345E" w:rsidRPr="00DF6241" w:rsidRDefault="1650345E" w:rsidP="1650345E">
      <w:pPr>
        <w:ind w:left="144"/>
        <w:rPr>
          <w:rFonts w:ascii="Times New Roman" w:hAnsi="Times New Roman" w:cs="Times New Roman"/>
          <w:b/>
          <w:bCs/>
          <w:sz w:val="24"/>
          <w:szCs w:val="24"/>
        </w:rPr>
      </w:pPr>
      <w:r w:rsidRPr="00DF6241">
        <w:rPr>
          <w:rFonts w:ascii="Times New Roman" w:hAnsi="Times New Roman" w:cs="Times New Roman"/>
          <w:b/>
          <w:bCs/>
          <w:sz w:val="24"/>
          <w:szCs w:val="24"/>
        </w:rPr>
        <w:t>Group Development and Member Behaviour:</w:t>
      </w:r>
    </w:p>
    <w:p w14:paraId="41EFEC58" w14:textId="20AE842E" w:rsidR="1650345E" w:rsidRPr="00DF6241" w:rsidRDefault="1650345E" w:rsidP="1650345E">
      <w:pPr>
        <w:ind w:left="144"/>
        <w:rPr>
          <w:rFonts w:ascii="Times New Roman" w:hAnsi="Times New Roman" w:cs="Times New Roman"/>
          <w:sz w:val="24"/>
          <w:szCs w:val="24"/>
        </w:rPr>
      </w:pPr>
      <w:r w:rsidRPr="00DF6241">
        <w:rPr>
          <w:rFonts w:ascii="Times New Roman" w:hAnsi="Times New Roman" w:cs="Times New Roman"/>
          <w:sz w:val="24"/>
          <w:szCs w:val="24"/>
        </w:rPr>
        <w:t>Members' behaviour changes as the group progresses through the phases of growth. Members may demonstrate cautious behaviour during the first formation stage as they create ties and set collective goals. Conflicts and power struggles may occur when the group moves to the storming stage, impacting member behaviour. Group norms and roles become more defined during the norming stage, influencing individual and collective behaviour. Finally, participants in the performing stage exhibit high levels of cooperation and task-oriented behaviour, resulting in optimal group performance.</w:t>
      </w:r>
    </w:p>
    <w:p w14:paraId="7BA40B7B" w14:textId="149E5E57" w:rsidR="1650345E" w:rsidRPr="00DF6241" w:rsidRDefault="1650345E" w:rsidP="1650345E">
      <w:pPr>
        <w:ind w:left="144"/>
        <w:rPr>
          <w:rFonts w:ascii="Times New Roman" w:hAnsi="Times New Roman" w:cs="Times New Roman"/>
          <w:b/>
          <w:bCs/>
          <w:sz w:val="24"/>
          <w:szCs w:val="24"/>
        </w:rPr>
      </w:pPr>
      <w:r w:rsidRPr="00DF6241">
        <w:rPr>
          <w:rFonts w:ascii="Times New Roman" w:hAnsi="Times New Roman" w:cs="Times New Roman"/>
          <w:b/>
          <w:bCs/>
          <w:sz w:val="24"/>
          <w:szCs w:val="24"/>
        </w:rPr>
        <w:t>Addressing and Managing Member Behaviour:</w:t>
      </w:r>
    </w:p>
    <w:p w14:paraId="0044B030" w14:textId="65DF2319" w:rsidR="1650345E" w:rsidRPr="00DF6241" w:rsidRDefault="1650345E" w:rsidP="1650345E">
      <w:pPr>
        <w:ind w:left="144"/>
        <w:rPr>
          <w:rFonts w:ascii="Times New Roman" w:hAnsi="Times New Roman" w:cs="Times New Roman"/>
          <w:sz w:val="24"/>
          <w:szCs w:val="24"/>
        </w:rPr>
      </w:pPr>
      <w:r w:rsidRPr="00DF6241">
        <w:rPr>
          <w:rFonts w:ascii="Times New Roman" w:hAnsi="Times New Roman" w:cs="Times New Roman"/>
          <w:sz w:val="24"/>
          <w:szCs w:val="24"/>
        </w:rPr>
        <w:t xml:space="preserve">Group leaders must develop a friendly and inclusive environment in order to effectively encourage positive member behaviour and handle negative behaviour. Establishing clear goals, facilitating good communication, promoting involvement, and providing constructive feedback are all part of this. Furthermore, conflict resolution tactics like as mediation and negotiation can aid in the management of conflicts that may emerge </w:t>
      </w:r>
      <w:bookmarkStart w:id="0" w:name="_Int_ogtI0ko4"/>
      <w:r w:rsidRPr="00DF6241">
        <w:rPr>
          <w:rFonts w:ascii="Times New Roman" w:hAnsi="Times New Roman" w:cs="Times New Roman"/>
          <w:sz w:val="24"/>
          <w:szCs w:val="24"/>
        </w:rPr>
        <w:t>as a result of</w:t>
      </w:r>
      <w:bookmarkEnd w:id="0"/>
      <w:r w:rsidRPr="00DF6241">
        <w:rPr>
          <w:rFonts w:ascii="Times New Roman" w:hAnsi="Times New Roman" w:cs="Times New Roman"/>
          <w:sz w:val="24"/>
          <w:szCs w:val="24"/>
        </w:rPr>
        <w:t xml:space="preserve"> divergent member behaviours.</w:t>
      </w:r>
    </w:p>
    <w:p w14:paraId="15E879D5" w14:textId="3317CDE3" w:rsidR="1650345E" w:rsidRPr="00DF6241" w:rsidRDefault="1650345E" w:rsidP="1650345E">
      <w:pPr>
        <w:ind w:left="144"/>
        <w:rPr>
          <w:rFonts w:ascii="Times New Roman" w:hAnsi="Times New Roman" w:cs="Times New Roman"/>
          <w:b/>
          <w:bCs/>
          <w:sz w:val="24"/>
          <w:szCs w:val="24"/>
        </w:rPr>
      </w:pPr>
      <w:r w:rsidRPr="00DF6241">
        <w:rPr>
          <w:rFonts w:ascii="Times New Roman" w:hAnsi="Times New Roman" w:cs="Times New Roman"/>
          <w:b/>
          <w:bCs/>
          <w:sz w:val="24"/>
          <w:szCs w:val="24"/>
        </w:rPr>
        <w:t>Conclusion:</w:t>
      </w:r>
    </w:p>
    <w:p w14:paraId="195D757B" w14:textId="026FF3F6" w:rsidR="1650345E" w:rsidRPr="00DF6241" w:rsidRDefault="1650345E" w:rsidP="1650345E">
      <w:pPr>
        <w:ind w:left="144"/>
        <w:rPr>
          <w:rFonts w:ascii="Times New Roman" w:hAnsi="Times New Roman" w:cs="Times New Roman"/>
          <w:sz w:val="24"/>
          <w:szCs w:val="24"/>
        </w:rPr>
      </w:pPr>
      <w:r w:rsidRPr="00DF6241">
        <w:rPr>
          <w:rFonts w:ascii="Times New Roman" w:hAnsi="Times New Roman" w:cs="Times New Roman"/>
          <w:sz w:val="24"/>
          <w:szCs w:val="24"/>
        </w:rPr>
        <w:t>Member behaviour is important in group dynamics because it influences a group's general functioning, effectiveness, and consequences. Understanding the many factors that influence member behaviour allows group leaders and members to effectively promote positive behaviours and address problematic behaviours.</w:t>
      </w:r>
      <w:r w:rsidRPr="00DF6241">
        <w:rPr>
          <w:rFonts w:ascii="Times New Roman" w:eastAsia="Calibri" w:hAnsi="Times New Roman" w:cs="Times New Roman"/>
          <w:color w:val="374151"/>
          <w:sz w:val="24"/>
          <w:szCs w:val="24"/>
        </w:rPr>
        <w:t xml:space="preserve"> On the other hand, negative member behaviors, including aggression, non-compliance, and conflict, can hinder group harmony and impede goal achievement.</w:t>
      </w:r>
      <w:r w:rsidRPr="00DF6241">
        <w:rPr>
          <w:rFonts w:ascii="Times New Roman" w:hAnsi="Times New Roman" w:cs="Times New Roman"/>
          <w:sz w:val="24"/>
          <w:szCs w:val="24"/>
        </w:rPr>
        <w:t xml:space="preserve"> Analyzing member's behaviour contributes to the creation of a positive group atmosphere that promotes collaboration, creativity, and goal attainment.</w:t>
      </w:r>
      <w:r w:rsidRPr="00DF6241">
        <w:rPr>
          <w:rFonts w:ascii="Times New Roman" w:eastAsia="Calibri" w:hAnsi="Times New Roman" w:cs="Times New Roman"/>
          <w:color w:val="374151"/>
          <w:sz w:val="24"/>
          <w:szCs w:val="24"/>
        </w:rPr>
        <w:t xml:space="preserve"> By understanding the stages of group development and employing strategies to address and manage member behavior, groups can maximize their potential and achieve optimal outcomes.</w:t>
      </w:r>
    </w:p>
    <w:p w14:paraId="5392C610" w14:textId="638CA68F" w:rsidR="1650345E" w:rsidRPr="00DF6241" w:rsidRDefault="1650345E" w:rsidP="1650345E">
      <w:pPr>
        <w:rPr>
          <w:rFonts w:ascii="Times New Roman" w:eastAsia="Calibri" w:hAnsi="Times New Roman" w:cs="Times New Roman"/>
          <w:color w:val="374151"/>
          <w:sz w:val="24"/>
          <w:szCs w:val="24"/>
        </w:rPr>
      </w:pPr>
    </w:p>
    <w:p w14:paraId="42FBB54A" w14:textId="0CDD43A1" w:rsidR="1650345E" w:rsidRPr="00DF6241" w:rsidRDefault="1650345E" w:rsidP="1650345E">
      <w:pPr>
        <w:rPr>
          <w:rFonts w:ascii="Times New Roman" w:eastAsia="Calibri" w:hAnsi="Times New Roman" w:cs="Times New Roman"/>
          <w:color w:val="374151"/>
          <w:sz w:val="24"/>
          <w:szCs w:val="24"/>
        </w:rPr>
      </w:pPr>
    </w:p>
    <w:p w14:paraId="0054C5C8" w14:textId="3E1269A8" w:rsidR="1650345E" w:rsidRPr="00DF6241" w:rsidRDefault="1650345E" w:rsidP="1650345E">
      <w:pPr>
        <w:rPr>
          <w:rFonts w:ascii="Times New Roman" w:eastAsia="Calibri" w:hAnsi="Times New Roman" w:cs="Times New Roman"/>
          <w:color w:val="374151"/>
          <w:sz w:val="24"/>
          <w:szCs w:val="24"/>
        </w:rPr>
      </w:pPr>
    </w:p>
    <w:p w14:paraId="1C07F02F" w14:textId="155125FF" w:rsidR="1650345E" w:rsidRPr="00DF6241" w:rsidRDefault="1650345E" w:rsidP="1650345E">
      <w:pPr>
        <w:rPr>
          <w:rFonts w:ascii="Times New Roman" w:eastAsia="Calibri" w:hAnsi="Times New Roman" w:cs="Times New Roman"/>
          <w:color w:val="374151"/>
          <w:sz w:val="24"/>
          <w:szCs w:val="24"/>
        </w:rPr>
      </w:pPr>
    </w:p>
    <w:p w14:paraId="4D7AFC9F" w14:textId="2E70DA6F" w:rsidR="1650345E" w:rsidRPr="00DF6241" w:rsidRDefault="1650345E" w:rsidP="1650345E">
      <w:pPr>
        <w:rPr>
          <w:rFonts w:ascii="Times New Roman" w:eastAsia="Calibri" w:hAnsi="Times New Roman" w:cs="Times New Roman"/>
          <w:color w:val="374151"/>
          <w:sz w:val="24"/>
          <w:szCs w:val="24"/>
        </w:rPr>
      </w:pPr>
    </w:p>
    <w:p w14:paraId="777FF6DD" w14:textId="0A035B34" w:rsidR="1650345E" w:rsidRPr="00DF6241" w:rsidRDefault="1650345E" w:rsidP="1650345E">
      <w:pPr>
        <w:rPr>
          <w:rFonts w:ascii="Times New Roman" w:eastAsia="Calibri" w:hAnsi="Times New Roman" w:cs="Times New Roman"/>
          <w:color w:val="374151"/>
          <w:sz w:val="24"/>
          <w:szCs w:val="24"/>
        </w:rPr>
      </w:pPr>
    </w:p>
    <w:p w14:paraId="178993BF" w14:textId="2F90321D" w:rsidR="1650345E" w:rsidRPr="00DF6241" w:rsidRDefault="1650345E" w:rsidP="1650345E">
      <w:pPr>
        <w:rPr>
          <w:rFonts w:ascii="Times New Roman" w:eastAsia="Calibri" w:hAnsi="Times New Roman" w:cs="Times New Roman"/>
          <w:color w:val="374151"/>
          <w:sz w:val="24"/>
          <w:szCs w:val="24"/>
        </w:rPr>
      </w:pPr>
    </w:p>
    <w:p w14:paraId="3890C5D6" w14:textId="677E7C9C" w:rsidR="1650345E" w:rsidRPr="00DF6241" w:rsidRDefault="1650345E" w:rsidP="1650345E">
      <w:pPr>
        <w:rPr>
          <w:rFonts w:ascii="Times New Roman" w:eastAsia="Calibri" w:hAnsi="Times New Roman" w:cs="Times New Roman"/>
          <w:color w:val="374151"/>
          <w:sz w:val="24"/>
          <w:szCs w:val="24"/>
        </w:rPr>
      </w:pPr>
    </w:p>
    <w:p w14:paraId="21196C0F" w14:textId="4A665FAC" w:rsidR="1650345E" w:rsidRPr="00DF6241" w:rsidRDefault="1650345E" w:rsidP="1650345E">
      <w:pPr>
        <w:rPr>
          <w:rFonts w:ascii="Times New Roman" w:eastAsia="Calibri" w:hAnsi="Times New Roman" w:cs="Times New Roman"/>
          <w:color w:val="374151"/>
          <w:sz w:val="24"/>
          <w:szCs w:val="24"/>
        </w:rPr>
      </w:pPr>
    </w:p>
    <w:p w14:paraId="509FD3D2" w14:textId="2906723D" w:rsidR="1650345E" w:rsidRPr="00DF6241" w:rsidRDefault="1650345E" w:rsidP="1650345E">
      <w:pPr>
        <w:rPr>
          <w:rFonts w:ascii="Times New Roman" w:eastAsia="Calibri" w:hAnsi="Times New Roman" w:cs="Times New Roman"/>
          <w:color w:val="374151"/>
          <w:sz w:val="24"/>
          <w:szCs w:val="24"/>
        </w:rPr>
      </w:pPr>
    </w:p>
    <w:p w14:paraId="74077123" w14:textId="79EE7538" w:rsidR="1650345E" w:rsidRPr="00DF6241" w:rsidRDefault="1650345E" w:rsidP="1650345E">
      <w:pPr>
        <w:rPr>
          <w:rFonts w:ascii="Times New Roman" w:eastAsia="Calibri" w:hAnsi="Times New Roman" w:cs="Times New Roman"/>
          <w:color w:val="374151"/>
          <w:sz w:val="24"/>
          <w:szCs w:val="24"/>
        </w:rPr>
      </w:pPr>
    </w:p>
    <w:p w14:paraId="7F55E52F" w14:textId="1541BB8F" w:rsidR="1650345E" w:rsidRPr="00DF6241" w:rsidRDefault="1650345E" w:rsidP="1650345E">
      <w:pPr>
        <w:rPr>
          <w:rFonts w:ascii="Times New Roman" w:eastAsia="Calibri" w:hAnsi="Times New Roman" w:cs="Times New Roman"/>
          <w:b/>
          <w:bCs/>
          <w:color w:val="374151"/>
          <w:sz w:val="24"/>
          <w:szCs w:val="24"/>
        </w:rPr>
      </w:pPr>
      <w:r w:rsidRPr="00DF6241">
        <w:rPr>
          <w:rFonts w:ascii="Times New Roman" w:eastAsia="Calibri" w:hAnsi="Times New Roman" w:cs="Times New Roman"/>
          <w:color w:val="374151"/>
          <w:sz w:val="24"/>
          <w:szCs w:val="24"/>
        </w:rPr>
        <w:t xml:space="preserve">       </w:t>
      </w:r>
      <w:r w:rsidRPr="00DF6241">
        <w:rPr>
          <w:rFonts w:ascii="Times New Roman" w:eastAsia="Calibri" w:hAnsi="Times New Roman" w:cs="Times New Roman"/>
          <w:b/>
          <w:bCs/>
          <w:color w:val="374151"/>
          <w:sz w:val="24"/>
          <w:szCs w:val="24"/>
        </w:rPr>
        <w:t xml:space="preserve"> References:</w:t>
      </w:r>
    </w:p>
    <w:p w14:paraId="1D478263" w14:textId="49B4F234" w:rsidR="1650345E" w:rsidRPr="00DF6241" w:rsidRDefault="1650345E" w:rsidP="1650345E">
      <w:pPr>
        <w:pStyle w:val="ListParagraph"/>
        <w:numPr>
          <w:ilvl w:val="0"/>
          <w:numId w:val="1"/>
        </w:numPr>
        <w:rPr>
          <w:rFonts w:ascii="Times New Roman" w:eastAsia="Calibri" w:hAnsi="Times New Roman" w:cs="Times New Roman"/>
          <w:color w:val="374151"/>
          <w:sz w:val="24"/>
          <w:szCs w:val="24"/>
        </w:rPr>
      </w:pPr>
      <w:r w:rsidRPr="00DF6241">
        <w:rPr>
          <w:rFonts w:ascii="Times New Roman" w:hAnsi="Times New Roman" w:cs="Times New Roman"/>
          <w:sz w:val="24"/>
          <w:szCs w:val="24"/>
        </w:rPr>
        <w:t xml:space="preserve"> </w:t>
      </w:r>
      <w:r w:rsidRPr="00DF6241">
        <w:rPr>
          <w:rFonts w:ascii="Times New Roman" w:eastAsia="Calibri" w:hAnsi="Times New Roman" w:cs="Times New Roman"/>
          <w:color w:val="374151"/>
          <w:sz w:val="24"/>
          <w:szCs w:val="24"/>
        </w:rPr>
        <w:t>Forsyth, D. R. (2018). Group dynamics (7th ed.). Cengage Learning.</w:t>
      </w:r>
    </w:p>
    <w:p w14:paraId="6BAC1580" w14:textId="0026A7C5" w:rsidR="1650345E" w:rsidRPr="00DF6241" w:rsidRDefault="1650345E" w:rsidP="1650345E">
      <w:pPr>
        <w:pStyle w:val="ListParagraph"/>
        <w:numPr>
          <w:ilvl w:val="0"/>
          <w:numId w:val="1"/>
        </w:numPr>
        <w:spacing w:after="0"/>
        <w:rPr>
          <w:rFonts w:ascii="Times New Roman" w:eastAsia="Calibri" w:hAnsi="Times New Roman" w:cs="Times New Roman"/>
          <w:color w:val="374151"/>
          <w:sz w:val="24"/>
          <w:szCs w:val="24"/>
        </w:rPr>
      </w:pPr>
      <w:r w:rsidRPr="00DF6241">
        <w:rPr>
          <w:rFonts w:ascii="Times New Roman" w:eastAsia="Calibri" w:hAnsi="Times New Roman" w:cs="Times New Roman"/>
          <w:color w:val="374151"/>
          <w:sz w:val="24"/>
          <w:szCs w:val="24"/>
        </w:rPr>
        <w:t>Johnson, D. W., &amp; Johnson, F. P. (2013). Joining together: Group theory and group skills (12th ed.). Pearson.</w:t>
      </w:r>
    </w:p>
    <w:p w14:paraId="42CC953D" w14:textId="394AAF93" w:rsidR="1650345E" w:rsidRPr="00DF6241" w:rsidRDefault="1650345E" w:rsidP="1650345E">
      <w:pPr>
        <w:pStyle w:val="ListParagraph"/>
        <w:numPr>
          <w:ilvl w:val="0"/>
          <w:numId w:val="1"/>
        </w:numPr>
        <w:spacing w:after="0"/>
        <w:rPr>
          <w:rFonts w:ascii="Times New Roman" w:eastAsia="Calibri" w:hAnsi="Times New Roman" w:cs="Times New Roman"/>
          <w:color w:val="374151"/>
          <w:sz w:val="24"/>
          <w:szCs w:val="24"/>
        </w:rPr>
      </w:pPr>
      <w:r w:rsidRPr="00DF6241">
        <w:rPr>
          <w:rFonts w:ascii="Times New Roman" w:eastAsia="Calibri" w:hAnsi="Times New Roman" w:cs="Times New Roman"/>
          <w:color w:val="374151"/>
          <w:sz w:val="24"/>
          <w:szCs w:val="24"/>
        </w:rPr>
        <w:t>Hogg, M. A., &amp; Vaughan, G. M. (2018). Social psychology (8th ed.). Pearson.</w:t>
      </w:r>
    </w:p>
    <w:p w14:paraId="633A0347" w14:textId="663EA708" w:rsidR="1650345E" w:rsidRPr="00DF6241" w:rsidRDefault="1650345E" w:rsidP="1650345E">
      <w:pPr>
        <w:pStyle w:val="ListParagraph"/>
        <w:numPr>
          <w:ilvl w:val="0"/>
          <w:numId w:val="1"/>
        </w:numPr>
        <w:spacing w:after="0"/>
        <w:rPr>
          <w:rFonts w:ascii="Times New Roman" w:eastAsia="Calibri" w:hAnsi="Times New Roman" w:cs="Times New Roman"/>
          <w:color w:val="374151"/>
          <w:sz w:val="24"/>
          <w:szCs w:val="24"/>
        </w:rPr>
      </w:pPr>
      <w:r w:rsidRPr="00DF6241">
        <w:rPr>
          <w:rFonts w:ascii="Times New Roman" w:eastAsia="Calibri" w:hAnsi="Times New Roman" w:cs="Times New Roman"/>
          <w:color w:val="374151"/>
          <w:sz w:val="24"/>
          <w:szCs w:val="24"/>
        </w:rPr>
        <w:t>Robbins, S. P., Coulter, M., &amp; DeCenzo, D. A. (2017). Fundamentals of management (11th ed.). Pearson.</w:t>
      </w:r>
    </w:p>
    <w:p w14:paraId="3A27F28F" w14:textId="62C27C8B" w:rsidR="1650345E" w:rsidRPr="00DF6241" w:rsidRDefault="1650345E" w:rsidP="1650345E">
      <w:pPr>
        <w:pStyle w:val="ListParagraph"/>
        <w:numPr>
          <w:ilvl w:val="0"/>
          <w:numId w:val="1"/>
        </w:numPr>
        <w:spacing w:after="0"/>
        <w:rPr>
          <w:rFonts w:ascii="Times New Roman" w:eastAsia="Calibri" w:hAnsi="Times New Roman" w:cs="Times New Roman"/>
          <w:color w:val="374151"/>
          <w:sz w:val="24"/>
          <w:szCs w:val="24"/>
        </w:rPr>
      </w:pPr>
      <w:r w:rsidRPr="00DF6241">
        <w:rPr>
          <w:rFonts w:ascii="Times New Roman" w:eastAsia="Calibri" w:hAnsi="Times New Roman" w:cs="Times New Roman"/>
          <w:color w:val="374151"/>
          <w:sz w:val="24"/>
          <w:szCs w:val="24"/>
        </w:rPr>
        <w:t>Brown, R. (2000). Social identity theory: Past achievements, current problems, and future challenges. European Journal of Social Psychology, 30(6), 745-778.</w:t>
      </w:r>
    </w:p>
    <w:p w14:paraId="0E63B6AE" w14:textId="1382C479" w:rsidR="1650345E" w:rsidRPr="00DF6241" w:rsidRDefault="1650345E" w:rsidP="1650345E">
      <w:pPr>
        <w:pStyle w:val="ListParagraph"/>
        <w:numPr>
          <w:ilvl w:val="0"/>
          <w:numId w:val="1"/>
        </w:numPr>
        <w:spacing w:after="0"/>
        <w:rPr>
          <w:rFonts w:ascii="Times New Roman" w:eastAsia="Calibri" w:hAnsi="Times New Roman" w:cs="Times New Roman"/>
          <w:color w:val="374151"/>
          <w:sz w:val="24"/>
          <w:szCs w:val="24"/>
        </w:rPr>
      </w:pPr>
      <w:r w:rsidRPr="00DF6241">
        <w:rPr>
          <w:rFonts w:ascii="Times New Roman" w:eastAsia="Calibri" w:hAnsi="Times New Roman" w:cs="Times New Roman"/>
          <w:color w:val="374151"/>
          <w:sz w:val="24"/>
          <w:szCs w:val="24"/>
        </w:rPr>
        <w:t xml:space="preserve">Tajfel, H., &amp; Turner, J. C. (1979). An integrative theory of intergroup conflict. In W. G. Austin &amp; S. </w:t>
      </w:r>
      <w:proofErr w:type="spellStart"/>
      <w:r w:rsidRPr="00DF6241">
        <w:rPr>
          <w:rFonts w:ascii="Times New Roman" w:eastAsia="Calibri" w:hAnsi="Times New Roman" w:cs="Times New Roman"/>
          <w:color w:val="374151"/>
          <w:sz w:val="24"/>
          <w:szCs w:val="24"/>
        </w:rPr>
        <w:t>Worchel</w:t>
      </w:r>
      <w:proofErr w:type="spellEnd"/>
      <w:r w:rsidRPr="00DF6241">
        <w:rPr>
          <w:rFonts w:ascii="Times New Roman" w:eastAsia="Calibri" w:hAnsi="Times New Roman" w:cs="Times New Roman"/>
          <w:color w:val="374151"/>
          <w:sz w:val="24"/>
          <w:szCs w:val="24"/>
        </w:rPr>
        <w:t xml:space="preserve"> (Eds.), The social psychology of intergroup relations (pp. 33-47). Brooks/Cole.</w:t>
      </w:r>
    </w:p>
    <w:p w14:paraId="72574F55" w14:textId="02B7B082" w:rsidR="1650345E" w:rsidRPr="00DF6241" w:rsidRDefault="1650345E" w:rsidP="1650345E">
      <w:pPr>
        <w:pStyle w:val="ListParagraph"/>
        <w:numPr>
          <w:ilvl w:val="0"/>
          <w:numId w:val="1"/>
        </w:numPr>
        <w:spacing w:after="0"/>
        <w:rPr>
          <w:rFonts w:ascii="Times New Roman" w:eastAsia="Calibri" w:hAnsi="Times New Roman" w:cs="Times New Roman"/>
          <w:color w:val="374151"/>
          <w:sz w:val="24"/>
          <w:szCs w:val="24"/>
        </w:rPr>
      </w:pPr>
      <w:r w:rsidRPr="00DF6241">
        <w:rPr>
          <w:rFonts w:ascii="Times New Roman" w:eastAsia="Calibri" w:hAnsi="Times New Roman" w:cs="Times New Roman"/>
          <w:color w:val="374151"/>
          <w:sz w:val="24"/>
          <w:szCs w:val="24"/>
        </w:rPr>
        <w:t>Ilgen, D. R., Hollenbeck, J. R., Johnson, M., &amp; Jundt, D. (2005). Teams in organizations: From input-process-output models to IMOI models. Annual Review of Psychology, 56, 517-543.</w:t>
      </w:r>
    </w:p>
    <w:p w14:paraId="66DFC295" w14:textId="6170DA60" w:rsidR="1650345E" w:rsidRPr="00DF6241" w:rsidRDefault="1650345E" w:rsidP="1650345E">
      <w:pPr>
        <w:pStyle w:val="ListParagraph"/>
        <w:numPr>
          <w:ilvl w:val="0"/>
          <w:numId w:val="1"/>
        </w:numPr>
        <w:spacing w:after="0"/>
        <w:rPr>
          <w:rFonts w:ascii="Times New Roman" w:eastAsia="Calibri" w:hAnsi="Times New Roman" w:cs="Times New Roman"/>
          <w:color w:val="374151"/>
          <w:sz w:val="24"/>
          <w:szCs w:val="24"/>
        </w:rPr>
      </w:pPr>
      <w:r w:rsidRPr="00DF6241">
        <w:rPr>
          <w:rFonts w:ascii="Times New Roman" w:eastAsia="Calibri" w:hAnsi="Times New Roman" w:cs="Times New Roman"/>
          <w:color w:val="374151"/>
          <w:sz w:val="24"/>
          <w:szCs w:val="24"/>
        </w:rPr>
        <w:t>Jehn, K. A. (1995). A multimethod examination of the benefits and detriments of intragroup conflict. Administrative Science Quarterly, 40(2), 256-282.</w:t>
      </w:r>
    </w:p>
    <w:p w14:paraId="27C3825A" w14:textId="7EA1092C" w:rsidR="1650345E" w:rsidRPr="00DF6241" w:rsidRDefault="1650345E" w:rsidP="1650345E">
      <w:pPr>
        <w:pStyle w:val="ListParagraph"/>
        <w:numPr>
          <w:ilvl w:val="0"/>
          <w:numId w:val="1"/>
        </w:numPr>
        <w:spacing w:after="0"/>
        <w:rPr>
          <w:rFonts w:ascii="Times New Roman" w:eastAsia="Calibri" w:hAnsi="Times New Roman" w:cs="Times New Roman"/>
          <w:color w:val="374151"/>
          <w:sz w:val="24"/>
          <w:szCs w:val="24"/>
        </w:rPr>
      </w:pPr>
      <w:r w:rsidRPr="00DF6241">
        <w:rPr>
          <w:rFonts w:ascii="Times New Roman" w:eastAsia="Calibri" w:hAnsi="Times New Roman" w:cs="Times New Roman"/>
          <w:color w:val="374151"/>
          <w:sz w:val="24"/>
          <w:szCs w:val="24"/>
        </w:rPr>
        <w:t>Cartwright, D., &amp; Zander, A. (1968). Group dynamics: Research and theory. Harper &amp; Row.</w:t>
      </w:r>
    </w:p>
    <w:p w14:paraId="3988525F" w14:textId="35F37A38" w:rsidR="1650345E" w:rsidRPr="00DF6241" w:rsidRDefault="1650345E" w:rsidP="1650345E">
      <w:pPr>
        <w:pStyle w:val="ListParagraph"/>
        <w:numPr>
          <w:ilvl w:val="0"/>
          <w:numId w:val="1"/>
        </w:numPr>
        <w:spacing w:after="0"/>
        <w:rPr>
          <w:rFonts w:ascii="Times New Roman" w:eastAsia="Calibri" w:hAnsi="Times New Roman" w:cs="Times New Roman"/>
          <w:color w:val="374151"/>
          <w:sz w:val="24"/>
          <w:szCs w:val="24"/>
        </w:rPr>
      </w:pPr>
      <w:proofErr w:type="spellStart"/>
      <w:r w:rsidRPr="00DF6241">
        <w:rPr>
          <w:rFonts w:ascii="Times New Roman" w:eastAsia="Calibri" w:hAnsi="Times New Roman" w:cs="Times New Roman"/>
          <w:color w:val="374151"/>
          <w:sz w:val="24"/>
          <w:szCs w:val="24"/>
        </w:rPr>
        <w:t>Worchel</w:t>
      </w:r>
      <w:proofErr w:type="spellEnd"/>
      <w:r w:rsidRPr="00DF6241">
        <w:rPr>
          <w:rFonts w:ascii="Times New Roman" w:eastAsia="Calibri" w:hAnsi="Times New Roman" w:cs="Times New Roman"/>
          <w:color w:val="374151"/>
          <w:sz w:val="24"/>
          <w:szCs w:val="24"/>
        </w:rPr>
        <w:t>, S., &amp; Cooper, J. (2016). Understanding social psychology. Routledge.</w:t>
      </w:r>
    </w:p>
    <w:p w14:paraId="0D4505DC" w14:textId="37FDF0E0" w:rsidR="1650345E" w:rsidRPr="00DF6241" w:rsidRDefault="1650345E" w:rsidP="1650345E">
      <w:pPr>
        <w:rPr>
          <w:rFonts w:ascii="Times New Roman" w:hAnsi="Times New Roman" w:cs="Times New Roman"/>
          <w:sz w:val="24"/>
          <w:szCs w:val="24"/>
        </w:rPr>
      </w:pPr>
    </w:p>
    <w:p w14:paraId="0C6DA99B" w14:textId="05C873EA" w:rsidR="1650345E" w:rsidRPr="00DF6241" w:rsidRDefault="1650345E" w:rsidP="1650345E">
      <w:pPr>
        <w:rPr>
          <w:rFonts w:ascii="Times New Roman" w:hAnsi="Times New Roman" w:cs="Times New Roman"/>
          <w:sz w:val="24"/>
          <w:szCs w:val="24"/>
        </w:rPr>
      </w:pPr>
    </w:p>
    <w:p w14:paraId="65D987B5" w14:textId="04E5F7A7" w:rsidR="1650345E" w:rsidRPr="00DF6241" w:rsidRDefault="1650345E" w:rsidP="1650345E">
      <w:pPr>
        <w:rPr>
          <w:rFonts w:ascii="Times New Roman" w:hAnsi="Times New Roman" w:cs="Times New Roman"/>
          <w:sz w:val="24"/>
          <w:szCs w:val="24"/>
        </w:rPr>
      </w:pPr>
    </w:p>
    <w:p w14:paraId="02B39799" w14:textId="3FCBFA80" w:rsidR="1650345E" w:rsidRPr="00DF6241" w:rsidRDefault="1650345E" w:rsidP="1650345E">
      <w:pPr>
        <w:rPr>
          <w:rFonts w:ascii="Times New Roman" w:hAnsi="Times New Roman" w:cs="Times New Roman"/>
          <w:sz w:val="24"/>
          <w:szCs w:val="24"/>
        </w:rPr>
      </w:pPr>
    </w:p>
    <w:p w14:paraId="2399DA8A" w14:textId="6AC9EF87" w:rsidR="1650345E" w:rsidRPr="00DF6241" w:rsidRDefault="1650345E" w:rsidP="1650345E">
      <w:pPr>
        <w:rPr>
          <w:rFonts w:ascii="Times New Roman" w:hAnsi="Times New Roman" w:cs="Times New Roman"/>
          <w:sz w:val="24"/>
          <w:szCs w:val="24"/>
        </w:rPr>
      </w:pPr>
      <w:r w:rsidRPr="00DF6241">
        <w:rPr>
          <w:rFonts w:ascii="Times New Roman" w:hAnsi="Times New Roman" w:cs="Times New Roman"/>
          <w:sz w:val="24"/>
          <w:szCs w:val="24"/>
        </w:rPr>
        <w:t xml:space="preserve"> </w:t>
      </w:r>
    </w:p>
    <w:p w14:paraId="35BAB244" w14:textId="5B24F205" w:rsidR="1650345E" w:rsidRPr="00DF6241" w:rsidRDefault="1650345E" w:rsidP="1650345E">
      <w:pPr>
        <w:rPr>
          <w:rFonts w:ascii="Times New Roman" w:hAnsi="Times New Roman" w:cs="Times New Roman"/>
          <w:sz w:val="24"/>
          <w:szCs w:val="24"/>
        </w:rPr>
      </w:pPr>
    </w:p>
    <w:p w14:paraId="08AAF806" w14:textId="2934DEF2" w:rsidR="1650345E" w:rsidRDefault="1650345E" w:rsidP="1650345E"/>
    <w:p w14:paraId="32B8B570" w14:textId="1412E858" w:rsidR="1650345E" w:rsidRDefault="1650345E" w:rsidP="1650345E">
      <w:r>
        <w:t xml:space="preserve"> </w:t>
      </w:r>
    </w:p>
    <w:p w14:paraId="279809ED" w14:textId="12F738B9" w:rsidR="1650345E" w:rsidRDefault="1650345E" w:rsidP="1650345E">
      <w:r>
        <w:t xml:space="preserve"> </w:t>
      </w:r>
    </w:p>
    <w:p w14:paraId="57475330" w14:textId="037B8862" w:rsidR="1650345E" w:rsidRDefault="1650345E" w:rsidP="1650345E"/>
    <w:p w14:paraId="0F04236A" w14:textId="553BA8B4" w:rsidR="1650345E" w:rsidRDefault="1650345E" w:rsidP="1650345E"/>
    <w:p w14:paraId="3B2AACA7" w14:textId="30D7DB7F" w:rsidR="1650345E" w:rsidRDefault="1650345E" w:rsidP="1650345E"/>
    <w:p w14:paraId="2D440615" w14:textId="3F6FDA28" w:rsidR="1650345E" w:rsidRDefault="1650345E" w:rsidP="1650345E"/>
    <w:p w14:paraId="526B9E97" w14:textId="634DD22A" w:rsidR="1650345E" w:rsidRDefault="1650345E" w:rsidP="1650345E">
      <w:r>
        <w:t xml:space="preserve"> </w:t>
      </w:r>
    </w:p>
    <w:p w14:paraId="39ADD00E" w14:textId="45618EB9" w:rsidR="1650345E" w:rsidRDefault="1650345E" w:rsidP="1650345E">
      <w:r>
        <w:t xml:space="preserve"> </w:t>
      </w:r>
    </w:p>
    <w:p w14:paraId="4E832591" w14:textId="1016DE1F" w:rsidR="1650345E" w:rsidRDefault="1650345E" w:rsidP="1650345E">
      <w:r>
        <w:t xml:space="preserve"> </w:t>
      </w:r>
    </w:p>
    <w:p w14:paraId="328776C9" w14:textId="4E5AA244" w:rsidR="1650345E" w:rsidRDefault="1650345E" w:rsidP="1650345E"/>
    <w:p w14:paraId="50993828" w14:textId="6E0C93D4" w:rsidR="1650345E" w:rsidRDefault="1650345E" w:rsidP="1650345E"/>
    <w:p w14:paraId="3B6C0288" w14:textId="1446E190" w:rsidR="1650345E" w:rsidRDefault="1650345E" w:rsidP="1650345E">
      <w:r>
        <w:t xml:space="preserve"> </w:t>
      </w:r>
    </w:p>
    <w:p w14:paraId="7ED176B2" w14:textId="59EB58D1" w:rsidR="1650345E" w:rsidRDefault="1650345E" w:rsidP="1650345E">
      <w:r>
        <w:t xml:space="preserve"> </w:t>
      </w:r>
    </w:p>
    <w:p w14:paraId="12FD3A51" w14:textId="1FFE56D0" w:rsidR="1650345E" w:rsidRDefault="1650345E" w:rsidP="1650345E">
      <w:r>
        <w:t xml:space="preserve"> </w:t>
      </w:r>
    </w:p>
    <w:p w14:paraId="2752AB11" w14:textId="13FA18E8" w:rsidR="1650345E" w:rsidRDefault="1650345E" w:rsidP="1650345E"/>
    <w:p w14:paraId="5059C09C" w14:textId="6E01F25C" w:rsidR="1650345E" w:rsidRDefault="1650345E" w:rsidP="1650345E"/>
    <w:p w14:paraId="0E3E564B" w14:textId="4105A263" w:rsidR="1650345E" w:rsidRDefault="1650345E" w:rsidP="1650345E">
      <w:r>
        <w:t xml:space="preserve"> </w:t>
      </w:r>
    </w:p>
    <w:p w14:paraId="37377763" w14:textId="25947B21" w:rsidR="1650345E" w:rsidRDefault="1650345E" w:rsidP="1650345E">
      <w:r>
        <w:t xml:space="preserve"> </w:t>
      </w:r>
    </w:p>
    <w:p w14:paraId="282A1119" w14:textId="08E0AB53" w:rsidR="1650345E" w:rsidRDefault="1650345E" w:rsidP="1650345E">
      <w:r>
        <w:t xml:space="preserve"> </w:t>
      </w:r>
    </w:p>
    <w:p w14:paraId="6D342EEC" w14:textId="28FA7E44" w:rsidR="1650345E" w:rsidRDefault="1650345E" w:rsidP="1650345E"/>
    <w:p w14:paraId="516830EA" w14:textId="56D178CF" w:rsidR="1650345E" w:rsidRDefault="1650345E" w:rsidP="1650345E"/>
    <w:p w14:paraId="11349757" w14:textId="2C780A1F" w:rsidR="1650345E" w:rsidRDefault="1650345E" w:rsidP="1650345E">
      <w:r>
        <w:t xml:space="preserve"> </w:t>
      </w:r>
    </w:p>
    <w:p w14:paraId="4567B45B" w14:textId="59112E5A" w:rsidR="1650345E" w:rsidRDefault="1650345E" w:rsidP="1650345E">
      <w:r>
        <w:t xml:space="preserve"> </w:t>
      </w:r>
    </w:p>
    <w:p w14:paraId="1A6F0904" w14:textId="6C7841BC" w:rsidR="1650345E" w:rsidRDefault="1650345E" w:rsidP="1650345E">
      <w:r>
        <w:t xml:space="preserve"> </w:t>
      </w:r>
    </w:p>
    <w:p w14:paraId="6825944A" w14:textId="2F58EADD" w:rsidR="1650345E" w:rsidRDefault="1650345E" w:rsidP="1650345E"/>
    <w:p w14:paraId="051B391A" w14:textId="11F52484" w:rsidR="1650345E" w:rsidRDefault="1650345E" w:rsidP="1650345E"/>
    <w:p w14:paraId="11FC40BF" w14:textId="34B24F8A" w:rsidR="1650345E" w:rsidRDefault="1650345E" w:rsidP="1650345E">
      <w:r>
        <w:t xml:space="preserve"> </w:t>
      </w:r>
    </w:p>
    <w:p w14:paraId="7C5ACE47" w14:textId="39DC9B55" w:rsidR="1650345E" w:rsidRDefault="1650345E" w:rsidP="1650345E">
      <w:r>
        <w:t xml:space="preserve"> </w:t>
      </w:r>
    </w:p>
    <w:p w14:paraId="5EDC19B8" w14:textId="7D0EDAC0" w:rsidR="1650345E" w:rsidRDefault="1650345E" w:rsidP="1650345E">
      <w:r>
        <w:t xml:space="preserve"> </w:t>
      </w:r>
    </w:p>
    <w:p w14:paraId="2F2DF420" w14:textId="2A0AE07D" w:rsidR="1650345E" w:rsidRDefault="1650345E" w:rsidP="1650345E"/>
    <w:p w14:paraId="76CD5BE5" w14:textId="72319246" w:rsidR="1650345E" w:rsidRDefault="1650345E" w:rsidP="1650345E"/>
    <w:p w14:paraId="7D48AE0A" w14:textId="3537D301" w:rsidR="1650345E" w:rsidRDefault="1650345E" w:rsidP="1650345E"/>
    <w:sectPr w:rsidR="165034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XSUiEPxXFZ9tOg" int2:id="Ypolg8cR">
      <int2:state int2:value="Rejected" int2:type="AugLoop_Text_Critique"/>
    </int2:textHash>
    <int2:textHash int2:hashCode="/nbOwLeag/WRer" int2:id="pJOMb3ec">
      <int2:state int2:value="Rejected" int2:type="AugLoop_Text_Critique"/>
    </int2:textHash>
    <int2:textHash int2:hashCode="B8KRow2NlPECFV" int2:id="ADZHkXDp">
      <int2:state int2:value="Rejected" int2:type="AugLoop_Text_Critique"/>
    </int2:textHash>
    <int2:textHash int2:hashCode="v3jXqOAVqWKVSe" int2:id="8GHeqITz">
      <int2:state int2:value="Rejected" int2:type="AugLoop_Text_Critique"/>
    </int2:textHash>
    <int2:bookmark int2:bookmarkName="_Int_ogtI0ko4" int2:invalidationBookmarkName="" int2:hashCode="VRd/LyDcPFdCnc" int2:id="9WilR5E0">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8F21E6"/>
    <w:multiLevelType w:val="hybridMultilevel"/>
    <w:tmpl w:val="ABE29592"/>
    <w:lvl w:ilvl="0" w:tplc="94EA7F9E">
      <w:start w:val="1"/>
      <w:numFmt w:val="bullet"/>
      <w:lvlText w:val=""/>
      <w:lvlJc w:val="left"/>
      <w:pPr>
        <w:ind w:left="720" w:hanging="360"/>
      </w:pPr>
      <w:rPr>
        <w:rFonts w:ascii="Symbol" w:hAnsi="Symbol" w:hint="default"/>
      </w:rPr>
    </w:lvl>
    <w:lvl w:ilvl="1" w:tplc="73A04EAC">
      <w:start w:val="1"/>
      <w:numFmt w:val="bullet"/>
      <w:lvlText w:val="o"/>
      <w:lvlJc w:val="left"/>
      <w:pPr>
        <w:ind w:left="1440" w:hanging="360"/>
      </w:pPr>
      <w:rPr>
        <w:rFonts w:ascii="Courier New" w:hAnsi="Courier New" w:hint="default"/>
      </w:rPr>
    </w:lvl>
    <w:lvl w:ilvl="2" w:tplc="6AFEEE96">
      <w:start w:val="1"/>
      <w:numFmt w:val="bullet"/>
      <w:lvlText w:val=""/>
      <w:lvlJc w:val="left"/>
      <w:pPr>
        <w:ind w:left="2160" w:hanging="360"/>
      </w:pPr>
      <w:rPr>
        <w:rFonts w:ascii="Wingdings" w:hAnsi="Wingdings" w:hint="default"/>
      </w:rPr>
    </w:lvl>
    <w:lvl w:ilvl="3" w:tplc="B5F6116E">
      <w:start w:val="1"/>
      <w:numFmt w:val="bullet"/>
      <w:lvlText w:val=""/>
      <w:lvlJc w:val="left"/>
      <w:pPr>
        <w:ind w:left="2880" w:hanging="360"/>
      </w:pPr>
      <w:rPr>
        <w:rFonts w:ascii="Symbol" w:hAnsi="Symbol" w:hint="default"/>
      </w:rPr>
    </w:lvl>
    <w:lvl w:ilvl="4" w:tplc="FBF0AAAC">
      <w:start w:val="1"/>
      <w:numFmt w:val="bullet"/>
      <w:lvlText w:val="o"/>
      <w:lvlJc w:val="left"/>
      <w:pPr>
        <w:ind w:left="3600" w:hanging="360"/>
      </w:pPr>
      <w:rPr>
        <w:rFonts w:ascii="Courier New" w:hAnsi="Courier New" w:hint="default"/>
      </w:rPr>
    </w:lvl>
    <w:lvl w:ilvl="5" w:tplc="1A545C68">
      <w:start w:val="1"/>
      <w:numFmt w:val="bullet"/>
      <w:lvlText w:val=""/>
      <w:lvlJc w:val="left"/>
      <w:pPr>
        <w:ind w:left="4320" w:hanging="360"/>
      </w:pPr>
      <w:rPr>
        <w:rFonts w:ascii="Wingdings" w:hAnsi="Wingdings" w:hint="default"/>
      </w:rPr>
    </w:lvl>
    <w:lvl w:ilvl="6" w:tplc="778812A2">
      <w:start w:val="1"/>
      <w:numFmt w:val="bullet"/>
      <w:lvlText w:val=""/>
      <w:lvlJc w:val="left"/>
      <w:pPr>
        <w:ind w:left="5040" w:hanging="360"/>
      </w:pPr>
      <w:rPr>
        <w:rFonts w:ascii="Symbol" w:hAnsi="Symbol" w:hint="default"/>
      </w:rPr>
    </w:lvl>
    <w:lvl w:ilvl="7" w:tplc="2C46D06A">
      <w:start w:val="1"/>
      <w:numFmt w:val="bullet"/>
      <w:lvlText w:val="o"/>
      <w:lvlJc w:val="left"/>
      <w:pPr>
        <w:ind w:left="5760" w:hanging="360"/>
      </w:pPr>
      <w:rPr>
        <w:rFonts w:ascii="Courier New" w:hAnsi="Courier New" w:hint="default"/>
      </w:rPr>
    </w:lvl>
    <w:lvl w:ilvl="8" w:tplc="1F044158">
      <w:start w:val="1"/>
      <w:numFmt w:val="bullet"/>
      <w:lvlText w:val=""/>
      <w:lvlJc w:val="left"/>
      <w:pPr>
        <w:ind w:left="6480" w:hanging="360"/>
      </w:pPr>
      <w:rPr>
        <w:rFonts w:ascii="Wingdings" w:hAnsi="Wingdings" w:hint="default"/>
      </w:rPr>
    </w:lvl>
  </w:abstractNum>
  <w:num w:numId="1" w16cid:durableId="1452046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CEF3AD"/>
    <w:rsid w:val="00DF6241"/>
    <w:rsid w:val="06CEF3AD"/>
    <w:rsid w:val="16503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C4665"/>
  <w15:chartTrackingRefBased/>
  <w15:docId w15:val="{87BCC579-BC56-4545-9412-E3A13F8AE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881</Words>
  <Characters>5026</Characters>
  <Application>Microsoft Office Word</Application>
  <DocSecurity>0</DocSecurity>
  <Lines>41</Lines>
  <Paragraphs>11</Paragraphs>
  <ScaleCrop>false</ScaleCrop>
  <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Owiye</dc:creator>
  <cp:keywords/>
  <dc:description/>
  <cp:lastModifiedBy>Douglas Owiye</cp:lastModifiedBy>
  <cp:revision>2</cp:revision>
  <dcterms:created xsi:type="dcterms:W3CDTF">2023-06-26T22:50:00Z</dcterms:created>
  <dcterms:modified xsi:type="dcterms:W3CDTF">2023-06-26T22:50:00Z</dcterms:modified>
</cp:coreProperties>
</file>