
<file path=[Content_Types].xml><?xml version="1.0" encoding="utf-8"?>
<Types xmlns="http://schemas.openxmlformats.org/package/2006/content-types">
  <Default Extension="gif" ContentType="image/gif"/>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ind w:firstLine="720"/>
        <w:jc w:val="center"/>
        <w:rPr>
          <w:rFonts w:ascii="Times New Roman" w:cs="Times New Roman" w:hAnsi="Times New Roman"/>
          <w:b/>
          <w:sz w:val="24"/>
          <w:szCs w:val="24"/>
        </w:rPr>
      </w:pPr>
    </w:p>
    <w:p>
      <w:pPr>
        <w:pStyle w:val="style0"/>
        <w:spacing w:lineRule="auto" w:line="480"/>
        <w:ind w:firstLine="720"/>
        <w:jc w:val="center"/>
        <w:rPr>
          <w:rFonts w:ascii="Times New Roman" w:cs="Times New Roman" w:hAnsi="Times New Roman"/>
          <w:b/>
          <w:sz w:val="24"/>
          <w:szCs w:val="24"/>
        </w:rPr>
      </w:pPr>
    </w:p>
    <w:p>
      <w:pPr>
        <w:pStyle w:val="style0"/>
        <w:spacing w:lineRule="auto" w:line="480"/>
        <w:ind w:firstLine="720"/>
        <w:jc w:val="center"/>
        <w:rPr>
          <w:rFonts w:ascii="Times New Roman" w:cs="Times New Roman" w:hAnsi="Times New Roman"/>
          <w:b/>
          <w:sz w:val="24"/>
          <w:szCs w:val="24"/>
        </w:rPr>
      </w:pPr>
    </w:p>
    <w:p>
      <w:pPr>
        <w:pStyle w:val="style0"/>
        <w:spacing w:lineRule="auto" w:line="480"/>
        <w:ind w:firstLine="720"/>
        <w:jc w:val="center"/>
        <w:rPr>
          <w:rFonts w:ascii="Times New Roman" w:cs="Times New Roman" w:hAnsi="Times New Roman"/>
          <w:b/>
          <w:sz w:val="24"/>
          <w:szCs w:val="24"/>
        </w:rPr>
      </w:pPr>
    </w:p>
    <w:p>
      <w:pPr>
        <w:pStyle w:val="style0"/>
        <w:spacing w:lineRule="auto" w:line="480"/>
        <w:ind w:firstLine="720"/>
        <w:jc w:val="center"/>
        <w:rPr>
          <w:rFonts w:ascii="Times New Roman" w:cs="Times New Roman" w:hAnsi="Times New Roman"/>
          <w:b/>
          <w:sz w:val="24"/>
          <w:szCs w:val="24"/>
        </w:rPr>
      </w:pPr>
      <w:r>
        <w:rPr>
          <w:rFonts w:ascii="Times New Roman" w:cs="Times New Roman" w:hAnsi="Times New Roman"/>
          <w:b/>
          <w:sz w:val="24"/>
          <w:szCs w:val="24"/>
        </w:rPr>
        <w:t>Case Stud</w:t>
      </w:r>
      <w:r>
        <w:rPr>
          <w:rFonts w:ascii="Times New Roman" w:cs="Times New Roman" w:hAnsi="Times New Roman"/>
          <w:b/>
          <w:sz w:val="24"/>
          <w:szCs w:val="24"/>
        </w:rPr>
        <w:t xml:space="preserve">y: </w:t>
      </w:r>
      <w:r>
        <w:rPr>
          <w:rFonts w:ascii="Times New Roman" w:cs="Times New Roman" w:hAnsi="Times New Roman"/>
          <w:b/>
          <w:sz w:val="24"/>
          <w:szCs w:val="24"/>
        </w:rPr>
        <w:t>Semiconductors</w:t>
      </w:r>
    </w:p>
    <w:p>
      <w:pPr>
        <w:pStyle w:val="style0"/>
        <w:spacing w:lineRule="auto" w:line="480"/>
        <w:ind w:firstLine="720"/>
        <w:jc w:val="center"/>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p>
    <w:p>
      <w:pPr>
        <w:pStyle w:val="style0"/>
        <w:spacing w:lineRule="auto" w:line="480"/>
        <w:ind w:firstLine="720"/>
        <w:jc w:val="center"/>
        <w:rPr>
          <w:rFonts w:ascii="Times New Roman" w:cs="Times New Roman" w:hAnsi="Times New Roman"/>
          <w:sz w:val="24"/>
          <w:szCs w:val="24"/>
        </w:rPr>
      </w:pPr>
      <w:r>
        <w:rPr>
          <w:rFonts w:ascii="Times New Roman" w:cs="Times New Roman" w:hAnsi="Times New Roman"/>
          <w:sz w:val="24"/>
          <w:szCs w:val="24"/>
        </w:rPr>
        <w:t xml:space="preserve">Student </w:t>
      </w:r>
      <w:r>
        <w:rPr>
          <w:rFonts w:ascii="Times New Roman" w:cs="Times New Roman" w:hAnsi="Times New Roman"/>
          <w:sz w:val="24"/>
          <w:szCs w:val="24"/>
        </w:rPr>
        <w:t>Name</w:t>
      </w:r>
    </w:p>
    <w:p>
      <w:pPr>
        <w:pStyle w:val="style0"/>
        <w:spacing w:lineRule="auto" w:line="480"/>
        <w:ind w:firstLine="720"/>
        <w:jc w:val="center"/>
        <w:rPr>
          <w:rFonts w:ascii="Times New Roman" w:cs="Times New Roman" w:hAnsi="Times New Roman"/>
          <w:sz w:val="24"/>
          <w:szCs w:val="24"/>
        </w:rPr>
      </w:pPr>
      <w:r>
        <w:rPr>
          <w:rFonts w:ascii="Times New Roman" w:cs="Times New Roman" w:hAnsi="Times New Roman"/>
          <w:sz w:val="24"/>
          <w:szCs w:val="24"/>
        </w:rPr>
        <w:t xml:space="preserve">Institutional </w:t>
      </w:r>
    </w:p>
    <w:p>
      <w:pPr>
        <w:pStyle w:val="style0"/>
        <w:spacing w:lineRule="auto" w:line="480"/>
        <w:ind w:firstLine="720"/>
        <w:jc w:val="center"/>
        <w:rPr>
          <w:rFonts w:ascii="Times New Roman" w:cs="Times New Roman" w:hAnsi="Times New Roman"/>
          <w:sz w:val="24"/>
          <w:szCs w:val="24"/>
        </w:rPr>
      </w:pPr>
      <w:r>
        <w:rPr>
          <w:rFonts w:ascii="Times New Roman" w:cs="Times New Roman" w:hAnsi="Times New Roman"/>
          <w:sz w:val="24"/>
          <w:szCs w:val="24"/>
        </w:rPr>
        <w:t>Professor</w:t>
      </w:r>
    </w:p>
    <w:p>
      <w:pPr>
        <w:pStyle w:val="style0"/>
        <w:spacing w:lineRule="auto" w:line="480"/>
        <w:ind w:firstLine="720"/>
        <w:jc w:val="center"/>
        <w:rPr>
          <w:rFonts w:ascii="Times New Roman" w:cs="Times New Roman" w:hAnsi="Times New Roman"/>
          <w:sz w:val="24"/>
          <w:szCs w:val="24"/>
        </w:rPr>
      </w:pPr>
      <w:r>
        <w:rPr>
          <w:rFonts w:ascii="Times New Roman" w:cs="Times New Roman" w:hAnsi="Times New Roman"/>
          <w:sz w:val="24"/>
          <w:szCs w:val="24"/>
        </w:rPr>
        <w:t>Course</w:t>
      </w:r>
    </w:p>
    <w:p>
      <w:pPr>
        <w:pStyle w:val="style0"/>
        <w:spacing w:lineRule="auto" w:line="480"/>
        <w:ind w:firstLine="720"/>
        <w:jc w:val="center"/>
        <w:rPr>
          <w:rFonts w:ascii="Times New Roman" w:cs="Times New Roman" w:hAnsi="Times New Roman"/>
          <w:sz w:val="24"/>
          <w:szCs w:val="24"/>
        </w:rPr>
      </w:pPr>
      <w:r>
        <w:rPr>
          <w:rFonts w:ascii="Times New Roman" w:cs="Times New Roman" w:hAnsi="Times New Roman"/>
          <w:sz w:val="24"/>
          <w:szCs w:val="24"/>
        </w:rPr>
        <w:t>D</w:t>
      </w:r>
      <w:r>
        <w:rPr>
          <w:rFonts w:ascii="Times New Roman" w:cs="Times New Roman" w:hAnsi="Times New Roman"/>
          <w:sz w:val="24"/>
          <w:szCs w:val="24"/>
        </w:rPr>
        <w:t>ue d</w:t>
      </w:r>
      <w:r>
        <w:rPr>
          <w:rFonts w:ascii="Times New Roman" w:cs="Times New Roman" w:hAnsi="Times New Roman"/>
          <w:sz w:val="24"/>
          <w:szCs w:val="24"/>
        </w:rPr>
        <w:t>ate</w:t>
      </w:r>
    </w:p>
    <w:p>
      <w:pPr>
        <w:pStyle w:val="style0"/>
        <w:spacing w:lineRule="auto" w:line="480"/>
        <w:ind w:firstLine="720"/>
        <w:jc w:val="both"/>
        <w:rPr>
          <w:rFonts w:ascii="Times New Roman" w:cs="Times New Roman" w:hAnsi="Times New Roman"/>
          <w:sz w:val="24"/>
          <w:szCs w:val="24"/>
        </w:rPr>
      </w:pPr>
    </w:p>
    <w:p>
      <w:pPr>
        <w:pStyle w:val="style0"/>
        <w:spacing w:lineRule="auto" w:line="480"/>
        <w:ind w:firstLine="720"/>
        <w:jc w:val="both"/>
        <w:rPr>
          <w:rFonts w:ascii="Times New Roman" w:cs="Times New Roman" w:hAnsi="Times New Roman"/>
          <w:sz w:val="24"/>
          <w:szCs w:val="24"/>
        </w:rPr>
      </w:pPr>
    </w:p>
    <w:p>
      <w:pPr>
        <w:pStyle w:val="style0"/>
        <w:spacing w:lineRule="auto" w:line="480"/>
        <w:ind w:firstLine="720"/>
        <w:jc w:val="both"/>
        <w:rPr>
          <w:rFonts w:ascii="Times New Roman" w:cs="Times New Roman" w:hAnsi="Times New Roman"/>
          <w:sz w:val="24"/>
          <w:szCs w:val="24"/>
        </w:rPr>
      </w:pPr>
    </w:p>
    <w:p>
      <w:pPr>
        <w:pStyle w:val="style0"/>
        <w:spacing w:lineRule="auto" w:line="480"/>
        <w:ind w:firstLine="720"/>
        <w:jc w:val="both"/>
        <w:rPr>
          <w:rFonts w:ascii="Times New Roman" w:cs="Times New Roman" w:hAnsi="Times New Roman"/>
          <w:sz w:val="24"/>
          <w:szCs w:val="24"/>
        </w:rPr>
      </w:pPr>
    </w:p>
    <w:p>
      <w:pPr>
        <w:pStyle w:val="style0"/>
        <w:spacing w:lineRule="auto" w:line="480"/>
        <w:ind w:firstLine="720"/>
        <w:jc w:val="both"/>
        <w:rPr>
          <w:rFonts w:ascii="Times New Roman" w:cs="Times New Roman" w:hAnsi="Times New Roman"/>
          <w:sz w:val="24"/>
          <w:szCs w:val="24"/>
        </w:rPr>
      </w:pPr>
    </w:p>
    <w:p>
      <w:pPr>
        <w:pStyle w:val="style0"/>
        <w:spacing w:lineRule="auto" w:line="480"/>
        <w:ind w:firstLine="720"/>
        <w:jc w:val="both"/>
        <w:rPr>
          <w:rFonts w:ascii="Times New Roman" w:cs="Times New Roman" w:hAnsi="Times New Roman"/>
          <w:sz w:val="24"/>
          <w:szCs w:val="24"/>
        </w:rPr>
      </w:pPr>
    </w:p>
    <w:p>
      <w:pPr>
        <w:pStyle w:val="style0"/>
        <w:spacing w:lineRule="auto" w:line="480"/>
        <w:ind w:firstLine="720"/>
        <w:jc w:val="both"/>
        <w:rPr>
          <w:rFonts w:ascii="Times New Roman" w:cs="Times New Roman" w:hAnsi="Times New Roman"/>
          <w:sz w:val="24"/>
          <w:szCs w:val="24"/>
        </w:rPr>
      </w:pPr>
    </w:p>
    <w:p>
      <w:pPr>
        <w:pStyle w:val="style0"/>
        <w:spacing w:lineRule="auto" w:line="480"/>
        <w:ind w:firstLine="720"/>
        <w:jc w:val="both"/>
        <w:rPr>
          <w:rFonts w:ascii="Times New Roman" w:cs="Times New Roman" w:hAnsi="Times New Roman"/>
          <w:sz w:val="24"/>
          <w:szCs w:val="24"/>
        </w:rPr>
      </w:pPr>
    </w:p>
    <w:p>
      <w:pPr>
        <w:pStyle w:val="style0"/>
        <w:spacing w:lineRule="auto" w:line="480"/>
        <w:ind w:firstLine="720"/>
        <w:jc w:val="both"/>
        <w:rPr>
          <w:rFonts w:ascii="Times New Roman" w:cs="Times New Roman" w:hAnsi="Times New Roman"/>
          <w:sz w:val="24"/>
          <w:szCs w:val="24"/>
        </w:rPr>
      </w:pPr>
    </w:p>
    <w:p>
      <w:pPr>
        <w:pStyle w:val="style0"/>
        <w:spacing w:after="160" w:lineRule="auto" w:line="259"/>
        <w:rPr>
          <w:rFonts w:ascii="Times New Roman" w:cs="Times New Roman" w:hAnsi="Times New Roman"/>
          <w:b/>
          <w:sz w:val="24"/>
          <w:szCs w:val="24"/>
        </w:rPr>
      </w:pPr>
      <w:r>
        <w:rPr>
          <w:rFonts w:ascii="Times New Roman" w:cs="Times New Roman" w:hAnsi="Times New Roman"/>
          <w:b/>
          <w:sz w:val="24"/>
          <w:szCs w:val="24"/>
        </w:rPr>
        <w:br w:type="page"/>
      </w:r>
    </w:p>
    <w:p>
      <w:pPr>
        <w:pStyle w:val="style0"/>
        <w:spacing w:lineRule="auto" w:line="480"/>
        <w:ind w:firstLine="720"/>
        <w:jc w:val="center"/>
        <w:rPr>
          <w:rFonts w:ascii="Times New Roman" w:cs="Times New Roman" w:hAnsi="Times New Roman"/>
          <w:b/>
          <w:sz w:val="24"/>
          <w:szCs w:val="24"/>
        </w:rPr>
      </w:pPr>
      <w:r>
        <w:rPr>
          <w:rFonts w:ascii="Times New Roman" w:cs="Times New Roman" w:hAnsi="Times New Roman"/>
          <w:b/>
          <w:sz w:val="24"/>
          <w:szCs w:val="24"/>
        </w:rPr>
        <w:t>Case Stud</w:t>
      </w:r>
      <w:r>
        <w:rPr>
          <w:rFonts w:ascii="Times New Roman" w:cs="Times New Roman" w:hAnsi="Times New Roman"/>
          <w:b/>
          <w:sz w:val="24"/>
          <w:szCs w:val="24"/>
        </w:rPr>
        <w:t xml:space="preserve">y: </w:t>
      </w:r>
      <w:r>
        <w:rPr>
          <w:rFonts w:ascii="Times New Roman" w:cs="Times New Roman" w:hAnsi="Times New Roman"/>
          <w:b/>
          <w:sz w:val="24"/>
          <w:szCs w:val="24"/>
        </w:rPr>
        <w:t>Semiconductors</w:t>
      </w:r>
    </w:p>
    <w:p>
      <w:pPr>
        <w:pStyle w:val="style179"/>
        <w:spacing w:lineRule="auto" w:line="360"/>
        <w:jc w:val="center"/>
        <w:rPr>
          <w:rFonts w:ascii="Times New Roman" w:cs="Times New Roman" w:hAnsi="Times New Roman"/>
          <w:b/>
          <w:sz w:val="24"/>
          <w:szCs w:val="24"/>
        </w:rPr>
      </w:pPr>
      <w:r>
        <w:rPr>
          <w:rFonts w:ascii="Times New Roman" w:cs="Times New Roman" w:hAnsi="Times New Roman"/>
          <w:b/>
          <w:sz w:val="24"/>
          <w:szCs w:val="24"/>
        </w:rPr>
        <w:t>What are semiconductors? Give two examples</w:t>
      </w:r>
    </w:p>
    <w:p>
      <w:pPr>
        <w:pStyle w:val="style0"/>
        <w:spacing w:lineRule="auto" w:line="360"/>
        <w:ind w:firstLine="360"/>
        <w:rPr>
          <w:rFonts w:ascii="Times New Roman" w:cs="Times New Roman" w:hAnsi="Times New Roman"/>
          <w:sz w:val="24"/>
          <w:szCs w:val="24"/>
        </w:rPr>
      </w:pPr>
      <w:r>
        <w:rPr>
          <w:rFonts w:ascii="Times New Roman" w:cs="Times New Roman" w:hAnsi="Times New Roman"/>
          <w:sz w:val="24"/>
          <w:szCs w:val="24"/>
        </w:rPr>
        <w:t xml:space="preserve">Semiconductors are crystalline compounds that have their electrical conductivity being between those of a conductor and an insulator. Their electrical conductivity is intermediate between the metals which are characterized as conductors and the non-conductors which are characterized as insulators. Semiconductors are materials with 4 electrons in the outermost shells. They are made up of Holes and electrons which are charge carriers that account for the flow of current in the semiconductors. Holes and electrons are opposite in polarity though equal in magnitude. Examples of </w:t>
      </w:r>
      <w:r>
        <w:rPr>
          <w:rFonts w:ascii="Times New Roman" w:cs="Times New Roman" w:hAnsi="Times New Roman"/>
          <w:sz w:val="24"/>
          <w:szCs w:val="24"/>
        </w:rPr>
        <w:t>the s</w:t>
      </w:r>
      <w:r>
        <w:rPr>
          <w:rFonts w:ascii="Times New Roman" w:cs="Times New Roman" w:hAnsi="Times New Roman"/>
          <w:sz w:val="24"/>
          <w:szCs w:val="24"/>
        </w:rPr>
        <w:t>emiconductor include the Germanium and Silicon which are</w:t>
      </w:r>
      <w:r>
        <w:rPr>
          <w:rFonts w:ascii="Times New Roman" w:cs="Times New Roman" w:hAnsi="Times New Roman"/>
          <w:sz w:val="24"/>
          <w:szCs w:val="24"/>
        </w:rPr>
        <w:t xml:space="preserve"> characterized as pure elements</w:t>
      </w:r>
      <w:r>
        <w:rPr>
          <w:rFonts w:ascii="Times New Roman" w:cs="Times New Roman" w:eastAsia="Times New Roman" w:hAnsi="Times New Roman"/>
          <w:sz w:val="24"/>
          <w:szCs w:val="24"/>
        </w:rPr>
        <w:t xml:space="preserve"> </w:t>
      </w:r>
      <w:r>
        <w:rPr>
          <w:rFonts w:ascii="Times New Roman" w:cs="Times New Roman" w:hAnsi="Times New Roman"/>
          <w:sz w:val="24"/>
          <w:szCs w:val="24"/>
        </w:rPr>
        <w:t>(Sze &amp; Lee, 2012)</w:t>
      </w:r>
      <w:r>
        <w:rPr>
          <w:rFonts w:ascii="Times New Roman" w:cs="Times New Roman" w:hAnsi="Times New Roman"/>
          <w:sz w:val="24"/>
          <w:szCs w:val="24"/>
        </w:rPr>
        <w:t>.</w:t>
      </w:r>
    </w:p>
    <w:p>
      <w:pPr>
        <w:pStyle w:val="style0"/>
        <w:spacing w:lineRule="auto" w:line="360"/>
        <w:ind w:firstLine="360"/>
        <w:rPr>
          <w:rFonts w:ascii="Times New Roman" w:cs="Times New Roman" w:hAnsi="Times New Roman"/>
          <w:sz w:val="24"/>
          <w:szCs w:val="24"/>
        </w:rPr>
      </w:pPr>
    </w:p>
    <w:p>
      <w:pPr>
        <w:pStyle w:val="style179"/>
        <w:spacing w:lineRule="auto" w:line="360"/>
        <w:jc w:val="center"/>
        <w:rPr>
          <w:rFonts w:ascii="Times New Roman" w:cs="Times New Roman" w:hAnsi="Times New Roman"/>
          <w:b/>
          <w:sz w:val="24"/>
          <w:szCs w:val="24"/>
        </w:rPr>
      </w:pPr>
      <w:r>
        <w:rPr>
          <w:rFonts w:ascii="Times New Roman" w:cs="Times New Roman" w:hAnsi="Times New Roman"/>
          <w:b/>
          <w:sz w:val="24"/>
          <w:szCs w:val="24"/>
        </w:rPr>
        <w:t>What is Fermi distribution</w:t>
      </w:r>
      <w:r>
        <w:rPr>
          <w:rFonts w:ascii="Times New Roman" w:cs="Times New Roman" w:hAnsi="Times New Roman"/>
          <w:b/>
          <w:sz w:val="24"/>
          <w:szCs w:val="24"/>
        </w:rPr>
        <w:t>?</w:t>
      </w:r>
    </w:p>
    <w:p>
      <w:pPr>
        <w:pStyle w:val="style0"/>
        <w:spacing w:lineRule="auto" w:line="360"/>
        <w:ind w:firstLine="720"/>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 behindDoc="false" locked="false" layoutInCell="true" allowOverlap="true">
                <wp:simplePos x="0" y="0"/>
                <wp:positionH relativeFrom="column">
                  <wp:posOffset>845185</wp:posOffset>
                </wp:positionH>
                <wp:positionV relativeFrom="paragraph">
                  <wp:posOffset>927099</wp:posOffset>
                </wp:positionV>
                <wp:extent cx="1194435" cy="485775"/>
                <wp:effectExtent l="0" t="0" r="0" b="9525"/>
                <wp:wrapNone/>
                <wp:docPr id="1026" name="Text Box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94435" cy="485775"/>
                        </a:xfrm>
                        <a:prstGeom prst="rect"/>
                        <a:ln>
                          <a:noFill/>
                        </a:ln>
                      </wps:spPr>
                      <wps:txbx id="1026">
                        <w:txbxContent>
                          <w:p>
                            <w:pPr>
                              <w:pStyle w:val="style0"/>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6" filled="f" stroked="f" style="position:absolute;margin-left:66.55pt;margin-top:73.0pt;width:94.05pt;height:38.25pt;z-index:2;mso-position-horizontal-relative:text;mso-position-vertical-relative:text;mso-width-percent:0;mso-height-percent:0;mso-width-relative:margin;mso-height-relative:margin;mso-wrap-distance-left:0.0pt;mso-wrap-distance-right:0.0pt;visibility:visible;">
                <v:stroke on="f" weight="0.0pt"/>
                <v:fill/>
                <v:textbox inset="7.2pt,3.6pt,7.2pt,3.6pt">
                  <w:txbxContent>
                    <w:p>
                      <w:pPr>
                        <w:pStyle w:val="style0"/>
                        <w:rPr/>
                      </w:pPr>
                    </w:p>
                  </w:txbxContent>
                </v:textbox>
              </v:rect>
            </w:pict>
          </mc:Fallback>
        </mc:AlternateContent>
      </w:r>
      <w:r>
        <w:rPr>
          <w:rFonts w:ascii="Times New Roman" w:cs="Times New Roman" w:hAnsi="Times New Roman"/>
          <w:sz w:val="24"/>
          <w:szCs w:val="24"/>
        </w:rPr>
        <w:t xml:space="preserve">Fermi distribution is the description of probability for a quantum state of energy </w:t>
      </w:r>
      <w:r>
        <w:rPr>
          <w:rFonts w:ascii="Times New Roman" w:cs="Times New Roman" w:hAnsi="Times New Roman"/>
          <w:i/>
          <w:sz w:val="24"/>
          <w:szCs w:val="24"/>
        </w:rPr>
        <w:t>E</w:t>
      </w:r>
      <w:r>
        <w:rPr>
          <w:rFonts w:ascii="Times New Roman" w:cs="Times New Roman" w:hAnsi="Times New Roman"/>
          <w:sz w:val="24"/>
          <w:szCs w:val="24"/>
        </w:rPr>
        <w:t xml:space="preserve"> to be occupied at a given temperature </w:t>
      </w:r>
      <w:r>
        <w:rPr>
          <w:rFonts w:ascii="Times New Roman" w:cs="Times New Roman" w:hAnsi="Times New Roman"/>
          <w:i/>
          <w:sz w:val="24"/>
          <w:szCs w:val="24"/>
        </w:rPr>
        <w:t xml:space="preserve">T </w:t>
      </w:r>
      <w:r>
        <w:rPr>
          <w:rFonts w:ascii="Times New Roman" w:cs="Times New Roman" w:hAnsi="Times New Roman"/>
          <w:sz w:val="24"/>
          <w:szCs w:val="24"/>
        </w:rPr>
        <w:t xml:space="preserve">by fermions </w:t>
      </w:r>
      <w:r>
        <w:rPr>
          <w:rFonts w:ascii="Times New Roman" w:cs="Times New Roman" w:hAnsi="Times New Roman"/>
          <w:sz w:val="24"/>
          <w:szCs w:val="24"/>
        </w:rPr>
        <w:t>n (</w:t>
      </w:r>
      <w:r>
        <w:rPr>
          <w:rFonts w:ascii="Times New Roman" w:cs="Times New Roman" w:hAnsi="Times New Roman"/>
          <w:sz w:val="24"/>
          <w:szCs w:val="24"/>
        </w:rPr>
        <w:t>E)</w:t>
      </w:r>
      <w:r>
        <w:rPr>
          <w:rFonts w:ascii="Times New Roman" w:cs="Times New Roman" w:hAnsi="Times New Roman"/>
          <w:i/>
          <w:sz w:val="24"/>
          <w:szCs w:val="24"/>
        </w:rPr>
        <w:t>.</w:t>
      </w:r>
      <w:r>
        <w:rPr>
          <w:rFonts w:ascii="Times New Roman" w:cs="Times New Roman" w:hAnsi="Times New Roman"/>
          <w:sz w:val="24"/>
          <w:szCs w:val="24"/>
        </w:rPr>
        <w:t xml:space="preserve"> It is described the following formulae:     </w:t>
      </w:r>
    </w:p>
    <w:p>
      <w:pPr>
        <w:pStyle w:val="style0"/>
        <w:spacing w:lineRule="auto" w:line="360"/>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7" behindDoc="true" locked="false" layoutInCell="true" allowOverlap="true">
                <wp:simplePos x="0" y="0"/>
                <wp:positionH relativeFrom="column">
                  <wp:posOffset>2473857</wp:posOffset>
                </wp:positionH>
                <wp:positionV relativeFrom="paragraph">
                  <wp:posOffset>402083</wp:posOffset>
                </wp:positionV>
                <wp:extent cx="548639" cy="359409"/>
                <wp:effectExtent l="0" t="0" r="0" b="2540"/>
                <wp:wrapNone/>
                <wp:docPr id="1027"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8639" cy="359409"/>
                        </a:xfrm>
                        <a:prstGeom prst="rect"/>
                        <a:ln>
                          <a:noFill/>
                        </a:ln>
                      </wps:spPr>
                      <wps:txbx id="1027">
                        <w:txbxContent>
                          <w:p>
                            <w:pPr>
                              <w:pStyle w:val="style0"/>
                              <w:rPr/>
                            </w:pPr>
                            <w:r>
                              <w:rPr>
                                <w:rFonts w:ascii="Times New Roman" w:cs="Times New Roman" w:hAnsi="Times New Roman"/>
                                <w:noProof/>
                                <w:sz w:val="24"/>
                                <w:szCs w:val="24"/>
                              </w:rPr>
                              <w:drawing>
                                <wp:inline distL="0" distT="0" distB="0" distR="0">
                                  <wp:extent cx="359410" cy="291786"/>
                                  <wp:effectExtent l="0" t="0" r="2540" b="0"/>
                                  <wp:docPr id="2049" name="Picture 5" descr="https://scienceworld.wolfram.com/physics/fimg76.gi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cstate="print"/>
                                          <a:srcRect l="0" t="0" r="0" b="0"/>
                                          <a:stretch/>
                                        </pic:blipFill>
                                        <pic:spPr>
                                          <a:xfrm rot="0">
                                            <a:off x="0" y="0"/>
                                            <a:ext cx="359410" cy="291786"/>
                                          </a:xfrm>
                                          <a:prstGeom prst="rect"/>
                                          <a:ln>
                                            <a:noFill/>
                                          </a:ln>
                                        </pic:spPr>
                                      </pic:pic>
                                    </a:graphicData>
                                  </a:graphic>
                                </wp:inline>
                              </w:drawing>
                            </w:r>
                          </w:p>
                        </w:txbxContent>
                      </wps:txbx>
                      <wps:bodyPr lIns="91440" rIns="91440" tIns="45720" bIns="45720" vert="horz" anchor="t" wrap="square">
                        <a:prstTxWarp prst="textNoShape"/>
                        <a:noAutofit/>
                      </wps:bodyPr>
                    </wps:wsp>
                  </a:graphicData>
                </a:graphic>
              </wp:anchor>
            </w:drawing>
          </mc:Choice>
          <mc:Fallback>
            <w:pict>
              <v:rect id="1027" filled="f" stroked="f" style="position:absolute;margin-left:194.79pt;margin-top:31.66pt;width:43.2pt;height:28.3pt;z-index:-2147483640;mso-position-horizontal-relative:text;mso-position-vertical-relative:text;mso-width-relative:page;mso-height-relative:page;mso-wrap-distance-left:0.0pt;mso-wrap-distance-right:0.0pt;visibility:visible;">
                <v:stroke on="f" weight="0.5pt"/>
                <v:fill/>
                <v:textbox inset="7.2pt,3.6pt,7.2pt,3.6pt">
                  <w:txbxContent>
                    <w:p>
                      <w:pPr>
                        <w:pStyle w:val="style0"/>
                        <w:rPr/>
                      </w:pPr>
                      <w:r>
                        <w:rPr>
                          <w:rFonts w:ascii="Times New Roman" w:cs="Times New Roman" w:hAnsi="Times New Roman"/>
                          <w:noProof/>
                          <w:sz w:val="24"/>
                          <w:szCs w:val="24"/>
                        </w:rPr>
                        <w:drawing>
                          <wp:inline distL="0" distT="0" distB="0" distR="0">
                            <wp:extent cx="359410" cy="291786"/>
                            <wp:effectExtent l="0" t="0" r="2540" b="0"/>
                            <wp:docPr id="2049" name="Picture 5" descr="https://scienceworld.wolfram.com/physics/fimg76.gi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cstate="print"/>
                                    <a:srcRect l="0" t="0" r="0" b="0"/>
                                    <a:stretch/>
                                  </pic:blipFill>
                                  <pic:spPr>
                                    <a:xfrm rot="0">
                                      <a:off x="0" y="0"/>
                                      <a:ext cx="359410" cy="291786"/>
                                    </a:xfrm>
                                    <a:prstGeom prst="rect"/>
                                    <a:ln>
                                      <a:noFill/>
                                    </a:ln>
                                  </pic:spPr>
                                </pic:pic>
                              </a:graphicData>
                            </a:graphic>
                          </wp:inline>
                        </w:drawing>
                      </w:r>
                    </w:p>
                  </w:txbxContent>
                </v:textbox>
              </v:rect>
            </w:pict>
          </mc:Fallback>
        </mc:AlternateContent>
      </w:r>
      <w:r>
        <w:rPr>
          <w:rFonts w:ascii="Times New Roman" w:cs="Times New Roman" w:hAnsi="Times New Roman"/>
          <w:noProof/>
          <w:sz w:val="24"/>
          <w:szCs w:val="24"/>
        </w:rPr>
        <w:drawing>
          <wp:inline distL="0" distT="0" distB="0" distR="0">
            <wp:extent cx="1057110" cy="354132"/>
            <wp:effectExtent l="0" t="0" r="0" b="8255"/>
            <wp:docPr id="1028"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1057110" cy="354132"/>
                    </a:xfrm>
                    <a:prstGeom prst="rect"/>
                  </pic:spPr>
                </pic:pic>
              </a:graphicData>
            </a:graphic>
          </wp:inline>
        </w:drawing>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Where </w:t>
      </w:r>
      <w:r>
        <w:rPr>
          <w:rFonts w:ascii="Times New Roman" w:cs="Times New Roman" w:hAnsi="Times New Roman"/>
          <w:i/>
          <w:sz w:val="24"/>
          <w:szCs w:val="24"/>
        </w:rPr>
        <w:t xml:space="preserve">k </w:t>
      </w:r>
      <w:r>
        <w:rPr>
          <w:rFonts w:ascii="Times New Roman" w:cs="Times New Roman" w:hAnsi="Times New Roman"/>
          <w:sz w:val="24"/>
          <w:szCs w:val="24"/>
        </w:rPr>
        <w:t>is the Boltzmann’s constant and</w:t>
      </w:r>
      <w:r>
        <w:rPr>
          <w:rFonts w:ascii="Times New Roman" w:cs="Times New Roman" w:hAnsi="Times New Roman"/>
          <w:sz w:val="24"/>
          <w:szCs w:val="24"/>
        </w:rPr>
        <w:t xml:space="preserve">   </w:t>
      </w:r>
      <w:r>
        <w:rPr>
          <w:rFonts w:ascii="Times New Roman" w:cs="Times New Roman" w:hAnsi="Times New Roman"/>
          <w:sz w:val="24"/>
          <w:szCs w:val="24"/>
        </w:rPr>
        <w:t>  </w:t>
      </w:r>
      <w:r>
        <w:rPr>
          <w:rFonts w:ascii="Times New Roman" w:cs="Times New Roman" w:hAnsi="Times New Roman"/>
          <w:sz w:val="24"/>
          <w:szCs w:val="24"/>
        </w:rPr>
        <w:t xml:space="preserve">       </w:t>
      </w:r>
      <w:r>
        <w:rPr>
          <w:rFonts w:ascii="Times New Roman" w:cs="Times New Roman" w:hAnsi="Times New Roman"/>
          <w:sz w:val="24"/>
          <w:szCs w:val="24"/>
        </w:rPr>
        <w:t>defines number of particles at temperature </w:t>
      </w:r>
      <w:r>
        <w:rPr>
          <w:rFonts w:ascii="Times New Roman" w:cs="Times New Roman" w:hAnsi="Times New Roman"/>
          <w:i/>
          <w:iCs/>
          <w:sz w:val="24"/>
          <w:szCs w:val="24"/>
        </w:rPr>
        <w:t>T</w:t>
      </w:r>
      <w:r>
        <w:rPr>
          <w:rFonts w:ascii="Times New Roman" w:cs="Times New Roman" w:hAnsi="Times New Roman"/>
          <w:sz w:val="24"/>
          <w:szCs w:val="24"/>
        </w:rPr>
        <w:t xml:space="preserve">.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Fermi distribution at different temperatures can be explained using the plot diagram below:</w:t>
      </w:r>
    </w:p>
    <w:p>
      <w:pPr>
        <w:pStyle w:val="style0"/>
        <w:spacing w:lineRule="auto" w:line="360"/>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6" behindDoc="false" locked="false" layoutInCell="true" allowOverlap="true">
                <wp:simplePos x="0" y="0"/>
                <wp:positionH relativeFrom="column">
                  <wp:posOffset>1980381</wp:posOffset>
                </wp:positionH>
                <wp:positionV relativeFrom="paragraph">
                  <wp:posOffset>789973</wp:posOffset>
                </wp:positionV>
                <wp:extent cx="290704" cy="248530"/>
                <wp:effectExtent l="0" t="0" r="0" b="0"/>
                <wp:wrapNone/>
                <wp:docPr id="1029" name="Text Box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0704" cy="248530"/>
                        </a:xfrm>
                        <a:prstGeom prst="rect"/>
                        <a:ln>
                          <a:noFill/>
                        </a:ln>
                      </wps:spPr>
                      <wps:txbx id="1029">
                        <w:txbxContent>
                          <w:p>
                            <w:pPr>
                              <w:pStyle w:val="style0"/>
                              <w:rPr/>
                            </w:pPr>
                            <w:r>
                              <w:t>A</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9" filled="f" stroked="f" style="position:absolute;margin-left:155.94pt;margin-top:62.2pt;width:22.89pt;height:19.57pt;z-index:6;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pPr>
                      <w:r>
                        <w:t>A</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5" behindDoc="false" locked="false" layoutInCell="true" allowOverlap="true">
                <wp:simplePos x="0" y="0"/>
                <wp:positionH relativeFrom="column">
                  <wp:posOffset>3498788</wp:posOffset>
                </wp:positionH>
                <wp:positionV relativeFrom="paragraph">
                  <wp:posOffset>848995</wp:posOffset>
                </wp:positionV>
                <wp:extent cx="290705" cy="248530"/>
                <wp:effectExtent l="0" t="0" r="0" b="0"/>
                <wp:wrapNone/>
                <wp:docPr id="1030" name="Text Box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0705" cy="248530"/>
                        </a:xfrm>
                        <a:prstGeom prst="rect"/>
                        <a:ln>
                          <a:noFill/>
                        </a:ln>
                      </wps:spPr>
                      <wps:txbx id="1030">
                        <w:txbxContent>
                          <w:p>
                            <w:pPr>
                              <w:pStyle w:val="style0"/>
                              <w:rPr/>
                            </w:pPr>
                            <w:r>
                              <w:t>B</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0" filled="f" stroked="f" style="position:absolute;margin-left:275.5pt;margin-top:66.85pt;width:22.89pt;height:19.57pt;z-index:5;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pPr>
                      <w:r>
                        <w:t>B</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4" behindDoc="false" locked="false" layoutInCell="true" allowOverlap="true">
                <wp:simplePos x="0" y="0"/>
                <wp:positionH relativeFrom="column">
                  <wp:posOffset>3018049</wp:posOffset>
                </wp:positionH>
                <wp:positionV relativeFrom="paragraph">
                  <wp:posOffset>1002834</wp:posOffset>
                </wp:positionV>
                <wp:extent cx="538648" cy="269595"/>
                <wp:effectExtent l="38100" t="0" r="13970" b="54610"/>
                <wp:wrapNone/>
                <wp:docPr id="1031" name="Straight Arrow Connector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538648" cy="269595"/>
                        </a:xfrm>
                        <a:prstGeom prst="straightConnector1"/>
                        <a:ln cmpd="sng" cap="flat" w="6350">
                          <a:solidFill>
                            <a:srgbClr val="000000"/>
                          </a:solidFill>
                          <a:prstDash val="solid"/>
                          <a:miter/>
                          <a:headEnd/>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31" type="#_x0000_t32" filled="f" style="position:absolute;margin-left:237.64pt;margin-top:78.96pt;width:42.41pt;height:21.23pt;z-index:4;mso-position-horizontal-relative:text;mso-position-vertical-relative:text;mso-width-percent:0;mso-height-percent:0;mso-width-relative:margin;mso-height-relative:margin;mso-wrap-distance-left:0.0pt;mso-wrap-distance-right:0.0pt;visibility:visible;flip:x;">
                <v:stroke endarrow="open" joinstyle="miter" weight="0.5pt"/>
                <v:fill/>
              </v:shape>
            </w:pict>
          </mc:Fallback>
        </mc:AlternateContent>
      </w:r>
      <w:r>
        <w:rPr>
          <w:rFonts w:ascii="Times New Roman" w:cs="Times New Roman" w:hAnsi="Times New Roman"/>
          <w:noProof/>
          <w:sz w:val="24"/>
          <w:szCs w:val="24"/>
        </w:rPr>
        <mc:AlternateContent>
          <mc:Choice Requires="wps">
            <w:drawing>
              <wp:anchor distT="0" distB="0" distL="0" distR="0" simplePos="false" relativeHeight="3" behindDoc="false" locked="false" layoutInCell="true" allowOverlap="true">
                <wp:simplePos x="0" y="0"/>
                <wp:positionH relativeFrom="column">
                  <wp:posOffset>3058589</wp:posOffset>
                </wp:positionH>
                <wp:positionV relativeFrom="paragraph">
                  <wp:posOffset>1002030</wp:posOffset>
                </wp:positionV>
                <wp:extent cx="501650" cy="95250"/>
                <wp:effectExtent l="38100" t="0" r="12700" b="95250"/>
                <wp:wrapNone/>
                <wp:docPr id="1032" name="Straight Arrow Connector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501650" cy="95250"/>
                        </a:xfrm>
                        <a:prstGeom prst="straightConnector1"/>
                        <a:ln cmpd="sng" cap="flat" w="6350">
                          <a:solidFill>
                            <a:srgbClr val="000000"/>
                          </a:solidFill>
                          <a:prstDash val="solid"/>
                          <a:miter/>
                          <a:headEnd/>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2" type="#_x0000_t32" filled="f" style="position:absolute;margin-left:240.83pt;margin-top:78.9pt;width:39.5pt;height:7.5pt;z-index:3;mso-position-horizontal-relative:text;mso-position-vertical-relative:text;mso-width-percent:0;mso-height-percent:0;mso-width-relative:margin;mso-height-relative:margin;mso-wrap-distance-left:0.0pt;mso-wrap-distance-right:0.0pt;visibility:visible;flip:x;">
                <v:stroke endarrow="open" joinstyle="miter" weight="0.5pt"/>
                <v:fill/>
              </v:shape>
            </w:pict>
          </mc:Fallback>
        </mc:AlternateContent>
      </w:r>
      <w:r>
        <w:rPr>
          <w:rFonts w:ascii="Times New Roman" w:cs="Times New Roman" w:hAnsi="Times New Roman"/>
          <w:noProof/>
          <w:sz w:val="24"/>
          <w:szCs w:val="24"/>
        </w:rPr>
        <w:drawing>
          <wp:inline distL="0" distT="0" distB="0" distR="0">
            <wp:extent cx="3448160" cy="1855228"/>
            <wp:effectExtent l="0" t="0" r="0" b="0"/>
            <wp:docPr id="1033"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0" r="0" b="0"/>
                    <a:stretch/>
                  </pic:blipFill>
                  <pic:spPr>
                    <a:xfrm rot="0">
                      <a:off x="0" y="0"/>
                      <a:ext cx="3448160" cy="1855228"/>
                    </a:xfrm>
                    <a:prstGeom prst="rect"/>
                  </pic:spPr>
                </pic:pic>
              </a:graphicData>
            </a:graphic>
          </wp:inline>
        </w:drawing>
      </w:r>
    </w:p>
    <w:p>
      <w:pPr>
        <w:pStyle w:val="style0"/>
        <w:spacing w:lineRule="auto" w:line="360"/>
        <w:ind w:firstLine="360"/>
        <w:rPr>
          <w:rFonts w:ascii="Times New Roman" w:cs="Times New Roman" w:hAnsi="Times New Roman"/>
          <w:sz w:val="24"/>
          <w:szCs w:val="24"/>
        </w:rPr>
      </w:pPr>
      <w:r>
        <w:rPr>
          <w:rFonts w:ascii="Times New Roman" w:cs="Times New Roman" w:hAnsi="Times New Roman"/>
          <w:sz w:val="24"/>
          <w:szCs w:val="24"/>
        </w:rPr>
        <w:t>From the above diagram, the chemical potential, μ, is set at 5eV and at absolute zero it is defined as Fermi energy</w:t>
      </w:r>
      <w:r>
        <w:rPr>
          <w:rFonts w:ascii="Times New Roman" w:cs="Times New Roman" w:hAnsi="Times New Roman"/>
          <w:sz w:val="24"/>
          <w:szCs w:val="24"/>
        </w:rPr>
        <w:t>. At temperature 0K, electrons do not have much energy and</w:t>
      </w:r>
      <w:r>
        <w:rPr>
          <w:rFonts w:ascii="Times New Roman" w:cs="Times New Roman" w:hAnsi="Times New Roman"/>
          <w:sz w:val="24"/>
          <w:szCs w:val="24"/>
        </w:rPr>
        <w:t xml:space="preserve"> occupy lower energy states A </w:t>
      </w:r>
      <w:r>
        <w:rPr>
          <w:rFonts w:ascii="Times New Roman" w:cs="Times New Roman" w:hAnsi="Times New Roman"/>
          <w:sz w:val="24"/>
          <w:szCs w:val="24"/>
        </w:rPr>
        <w:t>below</w:t>
      </w:r>
      <w:r>
        <w:rPr>
          <w:rFonts w:ascii="Times New Roman" w:cs="Times New Roman" w:hAnsi="Times New Roman"/>
          <w:sz w:val="24"/>
          <w:szCs w:val="24"/>
        </w:rPr>
        <w:t xml:space="preserve"> fermi level. As temperatures rise, electrons gain energy and rise to the conduction band and upon </w:t>
      </w:r>
      <w:r>
        <w:rPr>
          <w:rFonts w:ascii="Times New Roman" w:cs="Times New Roman" w:hAnsi="Times New Roman"/>
          <w:sz w:val="24"/>
          <w:szCs w:val="24"/>
        </w:rPr>
        <w:t>observation;</w:t>
      </w:r>
      <w:r>
        <w:rPr>
          <w:rFonts w:ascii="Times New Roman" w:cs="Times New Roman" w:hAnsi="Times New Roman"/>
          <w:sz w:val="24"/>
          <w:szCs w:val="24"/>
        </w:rPr>
        <w:t xml:space="preserve"> it is not easy to differentiate between occupied and unoccupied sta</w:t>
      </w:r>
      <w:r>
        <w:rPr>
          <w:rFonts w:ascii="Times New Roman" w:cs="Times New Roman" w:hAnsi="Times New Roman"/>
          <w:sz w:val="24"/>
          <w:szCs w:val="24"/>
        </w:rPr>
        <w:t>t</w:t>
      </w:r>
      <w:r>
        <w:rPr>
          <w:rFonts w:ascii="Times New Roman" w:cs="Times New Roman" w:hAnsi="Times New Roman"/>
          <w:sz w:val="24"/>
          <w:szCs w:val="24"/>
        </w:rPr>
        <w:t>e levels shown by line B above in the Fermi distribution curve.</w:t>
      </w:r>
    </w:p>
    <w:p>
      <w:pPr>
        <w:pStyle w:val="style0"/>
        <w:spacing w:lineRule="auto" w:line="360"/>
        <w:ind w:firstLine="360"/>
        <w:rPr>
          <w:rFonts w:ascii="Times New Roman" w:cs="Times New Roman" w:hAnsi="Times New Roman"/>
          <w:sz w:val="24"/>
          <w:szCs w:val="24"/>
        </w:rPr>
      </w:pPr>
    </w:p>
    <w:p>
      <w:pPr>
        <w:pStyle w:val="style179"/>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rPr>
        <w:t>What are p-type and n-type semiconductors</w:t>
      </w:r>
      <w:r>
        <w:rPr>
          <w:rFonts w:ascii="Times New Roman" w:cs="Times New Roman" w:hAnsi="Times New Roman"/>
          <w:b/>
          <w:sz w:val="24"/>
          <w:szCs w:val="24"/>
        </w:rPr>
        <w:t>?</w:t>
      </w:r>
    </w:p>
    <w:p>
      <w:pPr>
        <w:pStyle w:val="style0"/>
        <w:spacing w:lineRule="auto" w:line="360"/>
        <w:ind w:firstLine="72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P-type semiconductor is an extrinsi</w:t>
      </w:r>
      <w:r>
        <w:rPr>
          <w:rFonts w:ascii="Times New Roman" w:cs="Times New Roman" w:hAnsi="Times New Roman"/>
          <w:sz w:val="24"/>
          <w:szCs w:val="24"/>
          <w:shd w:val="clear" w:color="auto" w:fill="ffffff"/>
        </w:rPr>
        <w:t>c semiconductor which is developed</w:t>
      </w:r>
      <w:r>
        <w:rPr>
          <w:rFonts w:ascii="Times New Roman" w:cs="Times New Roman" w:hAnsi="Times New Roman"/>
          <w:sz w:val="24"/>
          <w:szCs w:val="24"/>
          <w:shd w:val="clear" w:color="auto" w:fill="ffffff"/>
        </w:rPr>
        <w:t xml:space="preserve"> by adding a </w:t>
      </w:r>
      <w:r>
        <w:rPr>
          <w:rFonts w:ascii="Times New Roman" w:cs="Times New Roman" w:hAnsi="Times New Roman"/>
          <w:sz w:val="24"/>
          <w:szCs w:val="24"/>
          <w:shd w:val="clear" w:color="auto" w:fill="ffffff"/>
        </w:rPr>
        <w:t xml:space="preserve">trivalent impurity into a pure </w:t>
      </w:r>
      <w:r>
        <w:rPr>
          <w:rFonts w:ascii="Times New Roman" w:cs="Times New Roman" w:hAnsi="Times New Roman"/>
          <w:sz w:val="24"/>
          <w:szCs w:val="24"/>
          <w:shd w:val="clear" w:color="auto" w:fill="ffffff"/>
        </w:rPr>
        <w:t>semiconductor through a process called doping. The impurity adds extra holes into the semiconductor resulting to the holes being the majority charge carriers. Hence, the semiconductor becomes positively charged due to excess holes and becomes a P-type semiconductor</w:t>
      </w:r>
      <w:r>
        <w:rPr>
          <w:rFonts w:ascii="Times New Roman" w:cs="Times New Roman" w:hAnsi="Times New Roman"/>
          <w:sz w:val="24"/>
          <w:szCs w:val="24"/>
          <w:shd w:val="clear" w:color="auto" w:fill="ffffff"/>
        </w:rPr>
        <w:t>.</w:t>
      </w:r>
    </w:p>
    <w:p>
      <w:pPr>
        <w:pStyle w:val="style0"/>
        <w:spacing w:lineRule="auto" w:line="360"/>
        <w:ind w:firstLine="36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N-type semiconductor is a type of </w:t>
      </w:r>
      <w:r>
        <w:rPr>
          <w:rFonts w:ascii="Times New Roman" w:cs="Times New Roman" w:hAnsi="Times New Roman"/>
          <w:sz w:val="24"/>
          <w:szCs w:val="24"/>
          <w:shd w:val="clear" w:color="auto" w:fill="ffffff"/>
        </w:rPr>
        <w:t>extrinsic semiconductor which is derived by adding a pentavalent impurity into a pure semiconductor through doping. The impurity provides the semiconductor with extra electrons resulting to electrons being majority of charge carriers. Hence, the semiconductor becomes negatively charged due to excess electrons and i</w:t>
      </w:r>
      <w:r>
        <w:rPr>
          <w:rFonts w:ascii="Times New Roman" w:cs="Times New Roman" w:hAnsi="Times New Roman"/>
          <w:sz w:val="24"/>
          <w:szCs w:val="24"/>
          <w:shd w:val="clear" w:color="auto" w:fill="ffffff"/>
        </w:rPr>
        <w:t>t is named n-type semiconductor</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(Sze &amp; Lee, 2012)</w:t>
      </w:r>
      <w:r>
        <w:rPr>
          <w:rFonts w:ascii="Times New Roman" w:cs="Times New Roman" w:hAnsi="Times New Roman"/>
          <w:sz w:val="24"/>
          <w:szCs w:val="24"/>
          <w:shd w:val="clear" w:color="auto" w:fill="ffffff"/>
        </w:rPr>
        <w:t>.</w:t>
      </w:r>
    </w:p>
    <w:p>
      <w:pPr>
        <w:pStyle w:val="style179"/>
        <w:spacing w:before="240"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Explain a process for fabricating p type and n type semi-conductors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P-type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A pure semiconductor such as Si and Ge uses four valence electrons in its nucleus to form four covalent bonds. The number of electrons and holes are normally equal when there is no impurity in the semiconductor. </w:t>
      </w:r>
      <w:r>
        <w:rPr>
          <w:rFonts w:ascii="Times New Roman" w:cs="Times New Roman" w:hAnsi="Times New Roman"/>
          <w:sz w:val="24"/>
          <w:szCs w:val="24"/>
        </w:rPr>
        <w:t xml:space="preserve">When an impurity with </w:t>
      </w:r>
      <w:r>
        <w:rPr>
          <w:rFonts w:ascii="Times New Roman" w:cs="Times New Roman" w:hAnsi="Times New Roman"/>
          <w:sz w:val="24"/>
          <w:szCs w:val="24"/>
        </w:rPr>
        <w:t>three valence electrons</w:t>
      </w:r>
      <w:r>
        <w:rPr>
          <w:rFonts w:ascii="Times New Roman" w:cs="Times New Roman" w:hAnsi="Times New Roman"/>
          <w:sz w:val="24"/>
          <w:szCs w:val="24"/>
        </w:rPr>
        <w:t xml:space="preserve"> such as Boron</w:t>
      </w:r>
      <w:r>
        <w:rPr>
          <w:rFonts w:ascii="Times New Roman" w:cs="Times New Roman" w:hAnsi="Times New Roman"/>
          <w:sz w:val="24"/>
          <w:szCs w:val="24"/>
        </w:rPr>
        <w:t xml:space="preserve"> is added to the semiconductor, the electron-hole balance leaves an excess hole and this makes the semiconductor positively charged </w:t>
      </w:r>
      <w:r>
        <w:rPr>
          <w:rFonts w:ascii="Times New Roman" w:cs="Times New Roman" w:hAnsi="Times New Roman"/>
          <w:sz w:val="24"/>
          <w:szCs w:val="24"/>
        </w:rPr>
        <w:t xml:space="preserve">and hence a </w:t>
      </w:r>
      <w:r>
        <w:rPr>
          <w:rFonts w:ascii="Times New Roman" w:cs="Times New Roman" w:hAnsi="Times New Roman"/>
          <w:sz w:val="24"/>
          <w:szCs w:val="24"/>
        </w:rPr>
        <w:t>P-type semiconductor.</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N-type </w:t>
      </w:r>
    </w:p>
    <w:p>
      <w:pPr>
        <w:pStyle w:val="style4104"/>
        <w:spacing w:lineRule="auto" w:line="360"/>
        <w:rPr>
          <w:shd w:val="clear" w:color="auto" w:fill="ffffff"/>
        </w:rPr>
      </w:pPr>
      <w:r>
        <w:rPr>
          <w:shd w:val="clear" w:color="auto" w:fill="ffffff"/>
        </w:rPr>
        <w:t>A pure semiconductor with the four valence electrons in its nucleus can be doped with an impure element in the group five atoms such as Arsenic As which has five valence electrons. After the doping process, the electron-hole balance leaves the lattice with an extra excess electron making the semiconductor negatively charged with electrons as the majority carriers. The negatively charged semiconductor is called the n-type semiconductor</w:t>
      </w:r>
      <w:r>
        <w:rPr>
          <w:shd w:val="clear" w:color="auto" w:fill="ffffff"/>
        </w:rPr>
        <w:t xml:space="preserve"> </w:t>
      </w:r>
      <w:r>
        <w:rPr>
          <w:shd w:val="clear" w:color="auto" w:fill="ffffff"/>
        </w:rPr>
        <w:t>(Sapoval &amp; Hermann, 2003)</w:t>
      </w:r>
      <w:r>
        <w:rPr>
          <w:shd w:val="clear" w:color="auto" w:fill="ffffff"/>
        </w:rPr>
        <w:t>.</w:t>
      </w:r>
    </w:p>
    <w:p>
      <w:pPr>
        <w:pStyle w:val="style179"/>
        <w:spacing w:lineRule="auto" w:line="360"/>
        <w:jc w:val="center"/>
        <w:rPr>
          <w:rFonts w:ascii="Times New Roman" w:cs="Times New Roman" w:hAnsi="Times New Roman"/>
          <w:b/>
          <w:sz w:val="24"/>
          <w:szCs w:val="24"/>
        </w:rPr>
      </w:pPr>
      <w:r>
        <w:rPr>
          <w:rFonts w:ascii="Times New Roman" w:cs="Times New Roman" w:hAnsi="Times New Roman"/>
          <w:b/>
          <w:sz w:val="24"/>
          <w:szCs w:val="24"/>
        </w:rPr>
        <w:t>What is p-n junction?</w:t>
      </w:r>
    </w:p>
    <w:p>
      <w:pPr>
        <w:pStyle w:val="style0"/>
        <w:spacing w:lineRule="auto" w:line="360"/>
        <w:ind w:firstLine="360"/>
        <w:rPr>
          <w:rFonts w:ascii="Times New Roman" w:cs="Times New Roman" w:hAnsi="Times New Roman"/>
          <w:sz w:val="24"/>
          <w:szCs w:val="24"/>
        </w:rPr>
      </w:pPr>
      <w:r>
        <w:rPr>
          <w:rFonts w:ascii="Times New Roman" w:cs="Times New Roman" w:hAnsi="Times New Roman"/>
          <w:sz w:val="24"/>
          <w:szCs w:val="24"/>
        </w:rPr>
        <w:t>P-N junction is the bou</w:t>
      </w:r>
      <w:r>
        <w:rPr>
          <w:rFonts w:ascii="Times New Roman" w:cs="Times New Roman" w:hAnsi="Times New Roman"/>
          <w:sz w:val="24"/>
          <w:szCs w:val="24"/>
        </w:rPr>
        <w:t xml:space="preserve">ndary created between the p and </w:t>
      </w:r>
      <w:r>
        <w:rPr>
          <w:rFonts w:ascii="Times New Roman" w:cs="Times New Roman" w:hAnsi="Times New Roman"/>
          <w:sz w:val="24"/>
          <w:szCs w:val="24"/>
        </w:rPr>
        <w:t>n</w:t>
      </w:r>
      <w:r>
        <w:rPr>
          <w:rFonts w:ascii="Times New Roman" w:cs="Times New Roman" w:hAnsi="Times New Roman"/>
          <w:sz w:val="24"/>
          <w:szCs w:val="24"/>
        </w:rPr>
        <w:t xml:space="preserve"> </w:t>
      </w:r>
      <w:r>
        <w:rPr>
          <w:rFonts w:ascii="Times New Roman" w:cs="Times New Roman" w:hAnsi="Times New Roman"/>
          <w:sz w:val="24"/>
          <w:szCs w:val="24"/>
        </w:rPr>
        <w:t>type</w:t>
      </w:r>
      <w:r>
        <w:rPr>
          <w:rFonts w:ascii="Times New Roman" w:cs="Times New Roman" w:hAnsi="Times New Roman"/>
          <w:sz w:val="24"/>
          <w:szCs w:val="24"/>
        </w:rPr>
        <w:t>s</w:t>
      </w:r>
      <w:r>
        <w:rPr>
          <w:rFonts w:ascii="Times New Roman" w:cs="Times New Roman" w:hAnsi="Times New Roman"/>
          <w:sz w:val="24"/>
          <w:szCs w:val="24"/>
        </w:rPr>
        <w:t xml:space="preserve"> semiconductors. The</w:t>
      </w:r>
      <w:r>
        <w:rPr>
          <w:rFonts w:ascii="Times New Roman" w:cs="Times New Roman" w:hAnsi="Times New Roman"/>
          <w:sz w:val="24"/>
          <w:szCs w:val="24"/>
        </w:rPr>
        <w:t xml:space="preserve"> p-type has excess holes and the n-type</w:t>
      </w:r>
      <w:r>
        <w:rPr>
          <w:rFonts w:ascii="Times New Roman" w:cs="Times New Roman" w:hAnsi="Times New Roman"/>
          <w:sz w:val="24"/>
          <w:szCs w:val="24"/>
        </w:rPr>
        <w:t xml:space="preserve"> has excess electrons. </w:t>
      </w:r>
      <w:r>
        <w:rPr>
          <w:rFonts w:ascii="Times New Roman" w:cs="Times New Roman" w:hAnsi="Times New Roman"/>
          <w:sz w:val="24"/>
          <w:szCs w:val="24"/>
        </w:rPr>
        <w:t>The</w:t>
      </w:r>
      <w:r>
        <w:rPr>
          <w:rFonts w:ascii="Times New Roman" w:cs="Times New Roman" w:hAnsi="Times New Roman"/>
          <w:sz w:val="24"/>
          <w:szCs w:val="24"/>
        </w:rPr>
        <w:t xml:space="preserve"> holes are attracted to the electrons in </w:t>
      </w:r>
      <w:r>
        <w:rPr>
          <w:rFonts w:ascii="Times New Roman" w:cs="Times New Roman" w:hAnsi="Times New Roman"/>
          <w:sz w:val="24"/>
          <w:szCs w:val="24"/>
        </w:rPr>
        <w:t xml:space="preserve">the </w:t>
      </w:r>
      <w:r>
        <w:rPr>
          <w:rFonts w:ascii="Times New Roman" w:cs="Times New Roman" w:hAnsi="Times New Roman"/>
          <w:sz w:val="24"/>
          <w:szCs w:val="24"/>
        </w:rPr>
        <w:t>n-region</w:t>
      </w:r>
      <w:r>
        <w:rPr>
          <w:rFonts w:ascii="Times New Roman" w:cs="Times New Roman" w:hAnsi="Times New Roman"/>
          <w:sz w:val="24"/>
          <w:szCs w:val="24"/>
        </w:rPr>
        <w:t xml:space="preserve"> while the </w:t>
      </w:r>
      <w:r>
        <w:rPr>
          <w:rFonts w:ascii="Times New Roman" w:cs="Times New Roman" w:hAnsi="Times New Roman"/>
          <w:sz w:val="24"/>
          <w:szCs w:val="24"/>
        </w:rPr>
        <w:t>negative electrons</w:t>
      </w:r>
      <w:r>
        <w:rPr>
          <w:rFonts w:ascii="Times New Roman" w:cs="Times New Roman" w:hAnsi="Times New Roman"/>
          <w:sz w:val="24"/>
          <w:szCs w:val="24"/>
        </w:rPr>
        <w:t xml:space="preserve"> are attracted to the holes in </w:t>
      </w:r>
      <w:r>
        <w:rPr>
          <w:rFonts w:ascii="Times New Roman" w:cs="Times New Roman" w:hAnsi="Times New Roman"/>
          <w:sz w:val="24"/>
          <w:szCs w:val="24"/>
        </w:rPr>
        <w:t>p-region</w:t>
      </w:r>
      <w:r>
        <w:rPr>
          <w:rFonts w:ascii="Times New Roman" w:cs="Times New Roman" w:hAnsi="Times New Roman"/>
          <w:sz w:val="24"/>
          <w:szCs w:val="24"/>
        </w:rPr>
        <w:t xml:space="preserve"> of the semiconductor. As both the holes and electrons diffuse across each layer to the opposite side due to the attraction a boundary is formed between the</w:t>
      </w:r>
      <w:r>
        <w:rPr>
          <w:rFonts w:ascii="Times New Roman" w:cs="Times New Roman" w:hAnsi="Times New Roman"/>
          <w:sz w:val="24"/>
          <w:szCs w:val="24"/>
        </w:rPr>
        <w:t xml:space="preserve"> p and n</w:t>
      </w:r>
      <w:r>
        <w:rPr>
          <w:rFonts w:ascii="Times New Roman" w:cs="Times New Roman" w:hAnsi="Times New Roman"/>
          <w:sz w:val="24"/>
          <w:szCs w:val="24"/>
        </w:rPr>
        <w:t xml:space="preserve"> layers and this constitutes the p-n junction. They two sides are joined together to form p-n junction through doping process which involves addition of impurities into the semiconductor. </w:t>
      </w:r>
    </w:p>
    <w:p>
      <w:pPr>
        <w:pStyle w:val="style179"/>
        <w:spacing w:before="240" w:lineRule="auto" w:line="360"/>
        <w:jc w:val="center"/>
        <w:rPr>
          <w:rFonts w:ascii="Times New Roman" w:cs="Times New Roman" w:hAnsi="Times New Roman"/>
          <w:b/>
          <w:sz w:val="24"/>
          <w:szCs w:val="24"/>
        </w:rPr>
      </w:pPr>
      <w:r>
        <w:rPr>
          <w:rFonts w:ascii="Times New Roman" w:cs="Times New Roman" w:hAnsi="Times New Roman"/>
          <w:b/>
          <w:sz w:val="24"/>
          <w:szCs w:val="24"/>
        </w:rPr>
        <w:t>What is the difference between photo electric effect and photo voltaic mechanism?</w:t>
      </w:r>
    </w:p>
    <w:p>
      <w:pPr>
        <w:pStyle w:val="style0"/>
        <w:spacing w:lineRule="auto" w:line="360"/>
        <w:ind w:firstLine="720"/>
        <w:rPr>
          <w:rFonts w:ascii="Times New Roman" w:cs="Times New Roman" w:hAnsi="Times New Roman"/>
          <w:sz w:val="24"/>
          <w:szCs w:val="24"/>
        </w:rPr>
      </w:pPr>
      <w:r>
        <w:rPr>
          <w:rFonts w:ascii="Times New Roman" w:cs="Times New Roman" w:hAnsi="Times New Roman"/>
          <w:sz w:val="24"/>
          <w:szCs w:val="24"/>
        </w:rPr>
        <w:t>Photoelectric effect is the process of emitting electrons from a surface due to incident light. The incident light is absorbed and then the electrons are emitted. Hence, photoelectric effect requir</w:t>
      </w:r>
      <w:r>
        <w:rPr>
          <w:rFonts w:ascii="Times New Roman" w:cs="Times New Roman" w:hAnsi="Times New Roman"/>
          <w:sz w:val="24"/>
          <w:szCs w:val="24"/>
        </w:rPr>
        <w:t xml:space="preserve">es </w:t>
      </w:r>
      <w:r>
        <w:rPr>
          <w:rFonts w:ascii="Times New Roman" w:cs="Times New Roman" w:hAnsi="Times New Roman"/>
          <w:sz w:val="24"/>
          <w:szCs w:val="24"/>
        </w:rPr>
        <w:t>incident light to activate electron emission.</w:t>
      </w:r>
    </w:p>
    <w:p>
      <w:pPr>
        <w:pStyle w:val="style0"/>
        <w:spacing w:lineRule="auto" w:line="360"/>
        <w:ind w:firstLine="720"/>
        <w:rPr>
          <w:rFonts w:ascii="Times New Roman" w:cs="Times New Roman" w:hAnsi="Times New Roman"/>
          <w:sz w:val="24"/>
          <w:szCs w:val="24"/>
        </w:rPr>
      </w:pPr>
      <w:r>
        <w:rPr>
          <w:rFonts w:ascii="Times New Roman" w:cs="Times New Roman" w:hAnsi="Times New Roman"/>
          <w:sz w:val="24"/>
          <w:szCs w:val="24"/>
        </w:rPr>
        <w:t>The photovoltaic effect is the process in which electrical voltage is produced when two different materials close to each other are struck by light. The material retains electrons and the effect can occur at any frequency of incident light.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In photoelectric effect only electric current is produced while in photovoltaic effect both the electric voltage and current are produced.</w:t>
      </w:r>
    </w:p>
    <w:p>
      <w:pPr>
        <w:pStyle w:val="style179"/>
        <w:spacing w:before="240" w:lineRule="auto" w:line="360"/>
        <w:jc w:val="center"/>
        <w:rPr>
          <w:rFonts w:ascii="Times New Roman" w:cs="Times New Roman" w:hAnsi="Times New Roman"/>
          <w:b/>
          <w:sz w:val="24"/>
          <w:szCs w:val="24"/>
        </w:rPr>
      </w:pPr>
      <w:r>
        <w:rPr>
          <w:rFonts w:ascii="Times New Roman" w:cs="Times New Roman" w:hAnsi="Times New Roman"/>
          <w:b/>
          <w:sz w:val="24"/>
          <w:szCs w:val="24"/>
        </w:rPr>
        <w:t>How batteries are different from photo voltaic cells</w:t>
      </w:r>
      <w:r>
        <w:rPr>
          <w:rFonts w:ascii="Times New Roman" w:cs="Times New Roman" w:hAnsi="Times New Roman"/>
          <w:b/>
          <w:sz w:val="24"/>
          <w:szCs w:val="24"/>
        </w:rPr>
        <w:t>?</w:t>
      </w:r>
    </w:p>
    <w:p>
      <w:pPr>
        <w:pStyle w:val="style0"/>
        <w:spacing w:lineRule="auto" w:line="360"/>
        <w:ind w:firstLine="720"/>
        <w:rPr>
          <w:rFonts w:ascii="Times New Roman" w:cs="Times New Roman" w:hAnsi="Times New Roman"/>
          <w:sz w:val="24"/>
          <w:szCs w:val="24"/>
        </w:rPr>
      </w:pPr>
      <w:r>
        <w:rPr>
          <w:rFonts w:ascii="Times New Roman" w:cs="Times New Roman" w:hAnsi="Times New Roman"/>
          <w:sz w:val="24"/>
          <w:szCs w:val="24"/>
        </w:rPr>
        <w:t>Batteries main function is to convert electrical energy received from the photovoltaic cells into chemical energy for easy storage. The conversion is done through reaction process between positive negative plates immersed in an electrolyte. The chemical energy stored by the battery can then be used at any moment as required by converting it into electrical energy.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Photovoltaic cells main function is to convert sunlight into electricity and supply batteries with the electrical energy for storage purposes. Photovoltaic cells produce Direct Current while the battery store Direct Current power</w:t>
      </w:r>
      <w:r>
        <w:rPr>
          <w:rFonts w:ascii="Times New Roman" w:cs="Times New Roman" w:eastAsia="Times New Roman" w:hAnsi="Times New Roman"/>
          <w:sz w:val="24"/>
          <w:szCs w:val="24"/>
        </w:rPr>
        <w:t xml:space="preserve"> </w:t>
      </w:r>
      <w:r>
        <w:rPr>
          <w:rFonts w:ascii="Times New Roman" w:cs="Times New Roman" w:hAnsi="Times New Roman"/>
          <w:sz w:val="24"/>
          <w:szCs w:val="24"/>
        </w:rPr>
        <w:t>(Fahrenbruch &amp; Bube, 2012)</w:t>
      </w:r>
      <w:r>
        <w:rPr>
          <w:rFonts w:ascii="Times New Roman" w:cs="Times New Roman" w:hAnsi="Times New Roman"/>
          <w:sz w:val="24"/>
          <w:szCs w:val="24"/>
        </w:rPr>
        <w:t>.</w:t>
      </w:r>
    </w:p>
    <w:p>
      <w:pPr>
        <w:pStyle w:val="style179"/>
        <w:spacing w:before="240" w:lineRule="auto" w:line="360"/>
        <w:jc w:val="center"/>
        <w:rPr>
          <w:rFonts w:ascii="Times New Roman" w:cs="Times New Roman" w:hAnsi="Times New Roman"/>
          <w:b/>
          <w:sz w:val="24"/>
          <w:szCs w:val="24"/>
        </w:rPr>
      </w:pPr>
      <w:r>
        <w:rPr>
          <w:rFonts w:ascii="Times New Roman" w:cs="Times New Roman" w:hAnsi="Times New Roman"/>
          <w:b/>
          <w:sz w:val="24"/>
          <w:szCs w:val="24"/>
        </w:rPr>
        <w:t>What are different technologies used for improving effi</w:t>
      </w:r>
      <w:r>
        <w:rPr>
          <w:rFonts w:ascii="Times New Roman" w:cs="Times New Roman" w:hAnsi="Times New Roman"/>
          <w:b/>
          <w:sz w:val="24"/>
          <w:szCs w:val="24"/>
        </w:rPr>
        <w:t>ciency of a photo voltaic cell?</w:t>
      </w:r>
    </w:p>
    <w:p>
      <w:pPr>
        <w:pStyle w:val="style179"/>
        <w:numPr>
          <w:ilvl w:val="0"/>
          <w:numId w:val="1"/>
        </w:numPr>
        <w:spacing w:lineRule="auto" w:line="360"/>
        <w:ind w:left="360"/>
        <w:rPr>
          <w:rFonts w:ascii="Times New Roman" w:cs="Times New Roman" w:hAnsi="Times New Roman"/>
          <w:sz w:val="24"/>
          <w:szCs w:val="24"/>
        </w:rPr>
      </w:pPr>
      <w:r>
        <w:rPr>
          <w:rFonts w:ascii="Times New Roman" w:cs="Times New Roman" w:hAnsi="Times New Roman"/>
          <w:sz w:val="24"/>
          <w:szCs w:val="24"/>
        </w:rPr>
        <w:t>Use of Bifacial Photovoltaic cells technology that allows the absorption of solar radiation from both PV surfaces when set at the right tilt angle</w:t>
      </w:r>
      <w:r>
        <w:rPr>
          <w:rFonts w:ascii="Times New Roman" w:cs="Times New Roman" w:hAnsi="Times New Roman"/>
          <w:sz w:val="24"/>
          <w:szCs w:val="24"/>
        </w:rPr>
        <w:t xml:space="preserve"> facing the Sun</w:t>
      </w:r>
      <w:r>
        <w:rPr>
          <w:rFonts w:ascii="Times New Roman" w:cs="Times New Roman" w:hAnsi="Times New Roman"/>
          <w:sz w:val="24"/>
          <w:szCs w:val="24"/>
        </w:rPr>
        <w:t>.</w:t>
      </w:r>
    </w:p>
    <w:p>
      <w:pPr>
        <w:pStyle w:val="style179"/>
        <w:numPr>
          <w:ilvl w:val="0"/>
          <w:numId w:val="1"/>
        </w:numPr>
        <w:spacing w:lineRule="auto" w:line="360"/>
        <w:ind w:left="360"/>
        <w:rPr>
          <w:rFonts w:ascii="Times New Roman" w:cs="Times New Roman" w:hAnsi="Times New Roman"/>
          <w:sz w:val="24"/>
          <w:szCs w:val="24"/>
        </w:rPr>
      </w:pPr>
      <w:r>
        <w:rPr>
          <w:rFonts w:ascii="Times New Roman" w:cs="Times New Roman" w:hAnsi="Times New Roman"/>
          <w:sz w:val="24"/>
          <w:szCs w:val="24"/>
        </w:rPr>
        <w:t xml:space="preserve">Use of Solar Tracking system technology </w:t>
      </w:r>
      <w:r>
        <w:rPr>
          <w:rFonts w:ascii="Times New Roman" w:cs="Times New Roman" w:hAnsi="Times New Roman"/>
          <w:sz w:val="24"/>
          <w:szCs w:val="24"/>
        </w:rPr>
        <w:t xml:space="preserve">that </w:t>
      </w:r>
      <w:r>
        <w:rPr>
          <w:rFonts w:ascii="Times New Roman" w:cs="Times New Roman" w:hAnsi="Times New Roman"/>
          <w:sz w:val="24"/>
          <w:szCs w:val="24"/>
        </w:rPr>
        <w:t xml:space="preserve">automatically </w:t>
      </w:r>
      <w:r>
        <w:rPr>
          <w:rFonts w:ascii="Times New Roman" w:cs="Times New Roman" w:hAnsi="Times New Roman"/>
          <w:sz w:val="24"/>
          <w:szCs w:val="24"/>
        </w:rPr>
        <w:t>positions</w:t>
      </w:r>
      <w:r>
        <w:rPr>
          <w:rFonts w:ascii="Times New Roman" w:cs="Times New Roman" w:hAnsi="Times New Roman"/>
          <w:sz w:val="24"/>
          <w:szCs w:val="24"/>
        </w:rPr>
        <w:t xml:space="preserve"> the photovoltaic cell panels through sensors and automation algorithms to maximize sunlight exposure. The technology minimizes light reflection and increases energy production.</w:t>
      </w:r>
    </w:p>
    <w:p>
      <w:pPr>
        <w:pStyle w:val="style179"/>
        <w:numPr>
          <w:ilvl w:val="0"/>
          <w:numId w:val="1"/>
        </w:numPr>
        <w:spacing w:lineRule="auto" w:line="360"/>
        <w:ind w:left="360"/>
        <w:rPr>
          <w:rFonts w:ascii="Times New Roman" w:cs="Times New Roman" w:hAnsi="Times New Roman"/>
          <w:sz w:val="24"/>
          <w:szCs w:val="24"/>
        </w:rPr>
      </w:pPr>
      <w:r>
        <w:rPr>
          <w:rFonts w:ascii="Times New Roman" w:cs="Times New Roman" w:hAnsi="Times New Roman"/>
          <w:sz w:val="24"/>
          <w:szCs w:val="24"/>
        </w:rPr>
        <w:t>Use of Solar Photovoltaic/Thermal (PV/T) technology that in cooperates use of phase change materials which improves heat transfer rates and increased storage of thermal heating for solar heating.</w:t>
      </w:r>
    </w:p>
    <w:p>
      <w:pPr>
        <w:pStyle w:val="style179"/>
        <w:numPr>
          <w:ilvl w:val="0"/>
          <w:numId w:val="1"/>
        </w:numPr>
        <w:spacing w:lineRule="auto" w:line="360"/>
        <w:ind w:left="360"/>
        <w:rPr>
          <w:rFonts w:ascii="Times New Roman" w:cs="Times New Roman" w:hAnsi="Times New Roman"/>
          <w:sz w:val="24"/>
          <w:szCs w:val="24"/>
        </w:rPr>
      </w:pPr>
      <w:r>
        <w:rPr>
          <w:rFonts w:ascii="Times New Roman" w:cs="Times New Roman" w:hAnsi="Times New Roman"/>
          <w:sz w:val="24"/>
          <w:szCs w:val="24"/>
        </w:rPr>
        <w:t>Use of Submerged and Floating Photovoltaic system technology that solves the issue of insufficient space for ground mounted PV plants. The technology allows the cell panels to float on water and still function at their best level.</w:t>
      </w:r>
    </w:p>
    <w:p>
      <w:pPr>
        <w:pStyle w:val="style179"/>
        <w:spacing w:before="240" w:lineRule="auto" w:line="360"/>
        <w:jc w:val="center"/>
        <w:rPr>
          <w:rFonts w:ascii="Times New Roman" w:cs="Times New Roman" w:hAnsi="Times New Roman"/>
          <w:b/>
          <w:sz w:val="24"/>
          <w:szCs w:val="24"/>
        </w:rPr>
      </w:pPr>
      <w:r>
        <w:rPr>
          <w:rFonts w:ascii="Times New Roman" w:cs="Times New Roman" w:hAnsi="Times New Roman"/>
          <w:b/>
          <w:sz w:val="24"/>
          <w:szCs w:val="24"/>
        </w:rPr>
        <w:t>What is multi junction cell? Explain how the efficiency of a cell impro</w:t>
      </w:r>
      <w:r>
        <w:rPr>
          <w:rFonts w:ascii="Times New Roman" w:cs="Times New Roman" w:hAnsi="Times New Roman"/>
          <w:b/>
          <w:sz w:val="24"/>
          <w:szCs w:val="24"/>
        </w:rPr>
        <w:t>ved using these techniques</w:t>
      </w:r>
    </w:p>
    <w:p>
      <w:pPr>
        <w:pStyle w:val="style0"/>
        <w:spacing w:lineRule="auto" w:line="360"/>
        <w:ind w:firstLine="720"/>
        <w:rPr>
          <w:rFonts w:ascii="Times New Roman" w:cs="Times New Roman" w:hAnsi="Times New Roman"/>
          <w:sz w:val="24"/>
          <w:szCs w:val="24"/>
        </w:rPr>
      </w:pPr>
      <w:r>
        <w:rPr>
          <w:rFonts w:ascii="Times New Roman" w:cs="Times New Roman" w:hAnsi="Times New Roman"/>
          <w:sz w:val="24"/>
          <w:szCs w:val="24"/>
        </w:rPr>
        <w:t>Multi-junction cell is a solar cell made of stacked materials and with more than one p-n junction. The cell has multiple layers cons</w:t>
      </w:r>
      <w:r>
        <w:rPr>
          <w:rFonts w:ascii="Times New Roman" w:cs="Times New Roman" w:hAnsi="Times New Roman"/>
          <w:sz w:val="24"/>
          <w:szCs w:val="24"/>
        </w:rPr>
        <w:t>isting of different</w:t>
      </w:r>
      <w:r>
        <w:rPr>
          <w:rFonts w:ascii="Times New Roman" w:cs="Times New Roman" w:hAnsi="Times New Roman"/>
          <w:sz w:val="24"/>
          <w:szCs w:val="24"/>
        </w:rPr>
        <w:t xml:space="preserve"> materials that produce electric current</w:t>
      </w:r>
      <w:r>
        <w:rPr>
          <w:rFonts w:ascii="Times New Roman" w:cs="Times New Roman" w:hAnsi="Times New Roman"/>
          <w:sz w:val="24"/>
          <w:szCs w:val="24"/>
        </w:rPr>
        <w:t>s in response to differing</w:t>
      </w:r>
      <w:r>
        <w:rPr>
          <w:rFonts w:ascii="Times New Roman" w:cs="Times New Roman" w:hAnsi="Times New Roman"/>
          <w:sz w:val="24"/>
          <w:szCs w:val="24"/>
        </w:rPr>
        <w:t xml:space="preserve"> light wavelengths. Light is absorbed by the solar cells knocking loose the electrons in the semiconductor. The electrons pass through the p-n junction between the layers creating an electrical current.</w:t>
      </w:r>
    </w:p>
    <w:p>
      <w:pPr>
        <w:pStyle w:val="style0"/>
        <w:spacing w:lineRule="auto" w:line="360"/>
        <w:ind w:firstLine="360"/>
        <w:rPr>
          <w:rFonts w:ascii="Times New Roman" w:cs="Times New Roman" w:hAnsi="Times New Roman"/>
          <w:sz w:val="24"/>
          <w:szCs w:val="24"/>
        </w:rPr>
      </w:pPr>
      <w:r>
        <w:rPr>
          <w:rFonts w:ascii="Times New Roman" w:cs="Times New Roman" w:hAnsi="Times New Roman"/>
          <w:sz w:val="24"/>
          <w:szCs w:val="24"/>
        </w:rPr>
        <w:t>Efficiency of a cell greatly improved using this technology due to the ability to absorb different wavelengths of sunlight by using multiple layers. Hence, the cell is able to convert much more sunlight into electricity than single-junction cells</w:t>
      </w:r>
      <w:r>
        <w:rPr>
          <w:rFonts w:ascii="Times New Roman" w:cs="Times New Roman" w:hAnsi="Times New Roman"/>
          <w:sz w:val="24"/>
          <w:szCs w:val="24"/>
        </w:rPr>
        <w:t xml:space="preserve"> </w:t>
      </w:r>
      <w:r>
        <w:rPr>
          <w:rFonts w:ascii="Times New Roman" w:cs="Times New Roman" w:hAnsi="Times New Roman"/>
          <w:sz w:val="24"/>
          <w:szCs w:val="24"/>
        </w:rPr>
        <w:t>(Fahrenbruch &amp; Bube, 2012)</w:t>
      </w:r>
      <w:r>
        <w:rPr>
          <w:rFonts w:ascii="Times New Roman" w:cs="Times New Roman" w:hAnsi="Times New Roman"/>
          <w:sz w:val="24"/>
          <w:szCs w:val="24"/>
        </w:rPr>
        <w:t>.</w:t>
      </w:r>
    </w:p>
    <w:p>
      <w:pPr>
        <w:pStyle w:val="style179"/>
        <w:spacing w:before="240" w:lineRule="auto" w:line="360"/>
        <w:jc w:val="center"/>
        <w:rPr>
          <w:rFonts w:ascii="Times New Roman" w:cs="Times New Roman" w:hAnsi="Times New Roman"/>
          <w:b/>
          <w:sz w:val="24"/>
          <w:szCs w:val="24"/>
        </w:rPr>
      </w:pPr>
      <w:r>
        <w:rPr>
          <w:rFonts w:ascii="Times New Roman" w:cs="Times New Roman" w:hAnsi="Times New Roman"/>
          <w:b/>
          <w:sz w:val="24"/>
          <w:szCs w:val="24"/>
        </w:rPr>
        <w:t>What is S</w:t>
      </w:r>
      <w:r>
        <w:rPr>
          <w:rFonts w:ascii="Times New Roman" w:cs="Times New Roman" w:hAnsi="Times New Roman"/>
          <w:b/>
          <w:sz w:val="24"/>
          <w:szCs w:val="24"/>
        </w:rPr>
        <w:t>hockley-quesser limit?</w:t>
      </w:r>
    </w:p>
    <w:p>
      <w:pPr>
        <w:pStyle w:val="style0"/>
        <w:spacing w:before="240" w:lineRule="auto" w:line="360"/>
        <w:ind w:firstLine="360"/>
        <w:rPr>
          <w:rFonts w:ascii="Times New Roman" w:cs="Times New Roman" w:hAnsi="Times New Roman"/>
          <w:sz w:val="24"/>
          <w:szCs w:val="24"/>
        </w:rPr>
      </w:pPr>
      <w:r>
        <w:rPr>
          <w:rFonts w:ascii="Times New Roman" w:cs="Times New Roman" w:hAnsi="Times New Roman"/>
          <w:sz w:val="24"/>
          <w:szCs w:val="24"/>
        </w:rPr>
        <w:t xml:space="preserve">Shockley-quesser limit </w:t>
      </w:r>
      <w:r>
        <w:rPr>
          <w:rFonts w:ascii="Times New Roman" w:cs="Times New Roman" w:hAnsi="Times New Roman"/>
          <w:sz w:val="24"/>
          <w:szCs w:val="24"/>
        </w:rPr>
        <w:t>is defined as the computation of the topmost</w:t>
      </w:r>
      <w:r>
        <w:rPr>
          <w:rFonts w:ascii="Times New Roman" w:cs="Times New Roman" w:hAnsi="Times New Roman"/>
          <w:sz w:val="24"/>
          <w:szCs w:val="24"/>
        </w:rPr>
        <w:t xml:space="preserve"> </w:t>
      </w:r>
      <w:r>
        <w:rPr>
          <w:rFonts w:ascii="Times New Roman" w:cs="Times New Roman" w:hAnsi="Times New Roman"/>
          <w:sz w:val="24"/>
          <w:szCs w:val="24"/>
        </w:rPr>
        <w:t>logical efficiency of solar cell formed</w:t>
      </w:r>
      <w:r>
        <w:rPr>
          <w:rFonts w:ascii="Times New Roman" w:cs="Times New Roman" w:hAnsi="Times New Roman"/>
          <w:sz w:val="24"/>
          <w:szCs w:val="24"/>
        </w:rPr>
        <w:t xml:space="preserve"> from a single p-n junction.</w:t>
      </w:r>
      <w:r>
        <w:rPr>
          <w:rFonts w:ascii="Times New Roman" w:cs="Times New Roman" w:hAnsi="Times New Roman"/>
          <w:sz w:val="24"/>
          <w:szCs w:val="24"/>
        </w:rPr>
        <w:t xml:space="preserve"> It analyses the quantity</w:t>
      </w:r>
      <w:r>
        <w:rPr>
          <w:rFonts w:ascii="Times New Roman" w:cs="Times New Roman" w:hAnsi="Times New Roman"/>
          <w:sz w:val="24"/>
          <w:szCs w:val="24"/>
        </w:rPr>
        <w:t xml:space="preserve"> of electrical energy extracted per incident photon and places maximum solar conversion efficiency at approximately 33.7% with an assumption of 1.4eV p-n junction band gap. It explains</w:t>
      </w:r>
      <w:r>
        <w:rPr>
          <w:rFonts w:ascii="Times New Roman" w:cs="Times New Roman" w:hAnsi="Times New Roman"/>
          <w:sz w:val="24"/>
          <w:szCs w:val="24"/>
        </w:rPr>
        <w:t xml:space="preserve"> that a normal</w:t>
      </w:r>
      <w:r>
        <w:rPr>
          <w:rFonts w:ascii="Times New Roman" w:cs="Times New Roman" w:hAnsi="Times New Roman"/>
          <w:sz w:val="24"/>
          <w:szCs w:val="24"/>
        </w:rPr>
        <w:t xml:space="preserve"> solar cell </w:t>
      </w:r>
      <w:r>
        <w:rPr>
          <w:rFonts w:ascii="Times New Roman" w:cs="Times New Roman" w:hAnsi="Times New Roman"/>
          <w:sz w:val="24"/>
          <w:szCs w:val="24"/>
        </w:rPr>
        <w:t xml:space="preserve">characterized </w:t>
      </w:r>
      <w:r>
        <w:rPr>
          <w:rFonts w:ascii="Times New Roman" w:cs="Times New Roman" w:hAnsi="Times New Roman"/>
          <w:sz w:val="24"/>
          <w:szCs w:val="24"/>
        </w:rPr>
        <w:t>with incident solar radiation will produce 337Wm</w:t>
      </w:r>
      <w:r>
        <w:rPr>
          <w:rFonts w:ascii="Times New Roman" w:cs="Times New Roman" w:hAnsi="Times New Roman"/>
          <w:sz w:val="24"/>
          <w:szCs w:val="24"/>
          <w:vertAlign w:val="superscript"/>
        </w:rPr>
        <w:t>-2</w:t>
      </w:r>
      <w:r>
        <w:rPr>
          <w:rFonts w:ascii="Times New Roman" w:cs="Times New Roman" w:hAnsi="Times New Roman"/>
          <w:sz w:val="24"/>
          <w:szCs w:val="24"/>
        </w:rPr>
        <w:t xml:space="preserve">. When </w:t>
      </w:r>
      <w:r>
        <w:rPr>
          <w:rFonts w:ascii="Times New Roman" w:cs="Times New Roman" w:hAnsi="Times New Roman"/>
          <w:sz w:val="24"/>
          <w:szCs w:val="24"/>
        </w:rPr>
        <w:t xml:space="preserve">a </w:t>
      </w:r>
      <w:r>
        <w:rPr>
          <w:rFonts w:ascii="Times New Roman" w:cs="Times New Roman" w:hAnsi="Times New Roman"/>
          <w:sz w:val="24"/>
          <w:szCs w:val="24"/>
        </w:rPr>
        <w:t xml:space="preserve">solar </w:t>
      </w:r>
      <w:r>
        <w:rPr>
          <w:rFonts w:ascii="Times New Roman" w:cs="Times New Roman" w:hAnsi="Times New Roman"/>
          <w:sz w:val="24"/>
          <w:szCs w:val="24"/>
        </w:rPr>
        <w:t>emission is at 6000k blackbody emission the highest</w:t>
      </w:r>
      <w:r>
        <w:rPr>
          <w:rFonts w:ascii="Times New Roman" w:cs="Times New Roman" w:hAnsi="Times New Roman"/>
          <w:sz w:val="24"/>
          <w:szCs w:val="24"/>
        </w:rPr>
        <w:t xml:space="preserve"> efficiency </w:t>
      </w:r>
      <w:r>
        <w:rPr>
          <w:rFonts w:ascii="Times New Roman" w:cs="Times New Roman" w:hAnsi="Times New Roman"/>
          <w:sz w:val="24"/>
          <w:szCs w:val="24"/>
        </w:rPr>
        <w:t xml:space="preserve">is achieved </w:t>
      </w:r>
      <w:r>
        <w:rPr>
          <w:rFonts w:ascii="Times New Roman" w:cs="Times New Roman" w:hAnsi="Times New Roman"/>
          <w:sz w:val="24"/>
          <w:szCs w:val="24"/>
        </w:rPr>
        <w:t xml:space="preserve">when the bandgap energy Eg is </w:t>
      </w:r>
      <w:r>
        <w:rPr>
          <w:rFonts w:ascii="Times New Roman" w:cs="Times New Roman" w:hAnsi="Times New Roman"/>
          <w:sz w:val="24"/>
          <w:szCs w:val="24"/>
        </w:rPr>
        <w:t xml:space="preserve">at </w:t>
      </w:r>
      <w:r>
        <w:rPr>
          <w:rFonts w:ascii="Times New Roman" w:cs="Times New Roman" w:hAnsi="Times New Roman"/>
          <w:sz w:val="24"/>
          <w:szCs w:val="24"/>
        </w:rPr>
        <w:t xml:space="preserve">1.4eV. </w:t>
      </w:r>
      <w:r>
        <w:rPr>
          <w:rFonts w:ascii="Times New Roman" w:cs="Times New Roman" w:hAnsi="Times New Roman"/>
          <w:sz w:val="24"/>
          <w:szCs w:val="24"/>
        </w:rPr>
        <w:t>The</w:t>
      </w:r>
      <w:r>
        <w:rPr>
          <w:rFonts w:ascii="Times New Roman" w:cs="Times New Roman" w:hAnsi="Times New Roman"/>
          <w:sz w:val="24"/>
          <w:szCs w:val="24"/>
        </w:rPr>
        <w:t xml:space="preserve"> higher bandgaps</w:t>
      </w:r>
      <w:r>
        <w:rPr>
          <w:rFonts w:ascii="Times New Roman" w:cs="Times New Roman" w:hAnsi="Times New Roman"/>
          <w:sz w:val="24"/>
          <w:szCs w:val="24"/>
        </w:rPr>
        <w:t xml:space="preserve"> contains fewer photons with a decreasing density as</w:t>
      </w:r>
      <w:r>
        <w:rPr>
          <w:rFonts w:ascii="Times New Roman" w:cs="Times New Roman" w:hAnsi="Times New Roman"/>
          <w:sz w:val="24"/>
          <w:szCs w:val="24"/>
        </w:rPr>
        <w:t xml:space="preserve"> t</w:t>
      </w:r>
      <w:r>
        <w:rPr>
          <w:rFonts w:ascii="Times New Roman" w:cs="Times New Roman" w:hAnsi="Times New Roman"/>
          <w:sz w:val="24"/>
          <w:szCs w:val="24"/>
        </w:rPr>
        <w:t>he energy emitted</w:t>
      </w:r>
      <w:r>
        <w:rPr>
          <w:rFonts w:ascii="Times New Roman" w:cs="Times New Roman" w:hAnsi="Times New Roman"/>
          <w:sz w:val="24"/>
          <w:szCs w:val="24"/>
        </w:rPr>
        <w:t xml:space="preserve"> in a cell is </w:t>
      </w:r>
      <w:r>
        <w:rPr>
          <w:rFonts w:ascii="Times New Roman" w:cs="Times New Roman" w:hAnsi="Times New Roman"/>
          <w:sz w:val="24"/>
          <w:szCs w:val="24"/>
        </w:rPr>
        <w:t>converted</w:t>
      </w:r>
      <w:r>
        <w:rPr>
          <w:rFonts w:ascii="Times New Roman" w:cs="Times New Roman" w:hAnsi="Times New Roman"/>
          <w:sz w:val="24"/>
          <w:szCs w:val="24"/>
        </w:rPr>
        <w:t xml:space="preserve"> into heat</w:t>
      </w:r>
      <w:r>
        <w:rPr>
          <w:rFonts w:ascii="Times New Roman" w:cs="Times New Roman" w:hAnsi="Times New Roman"/>
          <w:sz w:val="24"/>
          <w:szCs w:val="24"/>
        </w:rPr>
        <w:t xml:space="preserve"> </w:t>
      </w:r>
      <w:r>
        <w:rPr>
          <w:rFonts w:ascii="Times New Roman" w:cs="Times New Roman" w:hAnsi="Times New Roman"/>
          <w:sz w:val="24"/>
          <w:szCs w:val="24"/>
        </w:rPr>
        <w:t>(Sapoval &amp; Hermann, 2003)</w:t>
      </w:r>
      <w:r>
        <w:rPr>
          <w:rFonts w:ascii="Times New Roman" w:cs="Times New Roman" w:hAnsi="Times New Roman"/>
          <w:sz w:val="24"/>
          <w:szCs w:val="24"/>
        </w:rPr>
        <w:t>.</w:t>
      </w:r>
    </w:p>
    <w:p>
      <w:pPr>
        <w:pStyle w:val="style0"/>
        <w:spacing w:before="240" w:lineRule="auto" w:line="360"/>
        <w:ind w:firstLine="360"/>
        <w:rPr>
          <w:rFonts w:ascii="Times New Roman" w:cs="Times New Roman" w:hAnsi="Times New Roman"/>
          <w:sz w:val="24"/>
          <w:szCs w:val="24"/>
        </w:rPr>
      </w:pPr>
    </w:p>
    <w:p>
      <w:pPr>
        <w:pStyle w:val="style0"/>
        <w:spacing w:before="240" w:lineRule="auto" w:line="360"/>
        <w:ind w:firstLine="360"/>
        <w:rPr>
          <w:rFonts w:ascii="Times New Roman" w:cs="Times New Roman" w:hAnsi="Times New Roman"/>
          <w:sz w:val="24"/>
          <w:szCs w:val="24"/>
        </w:rPr>
      </w:pPr>
    </w:p>
    <w:p>
      <w:pPr>
        <w:pStyle w:val="style179"/>
        <w:spacing w:before="240" w:lineRule="auto" w:line="360"/>
        <w:jc w:val="center"/>
        <w:rPr>
          <w:rFonts w:ascii="Times New Roman" w:cs="Times New Roman" w:hAnsi="Times New Roman"/>
          <w:b/>
          <w:sz w:val="24"/>
          <w:szCs w:val="24"/>
        </w:rPr>
      </w:pPr>
      <w:r>
        <w:rPr>
          <w:rFonts w:ascii="Times New Roman" w:cs="Times New Roman" w:hAnsi="Times New Roman"/>
          <w:b/>
          <w:sz w:val="24"/>
          <w:szCs w:val="24"/>
        </w:rPr>
        <w:t>With a diagram explain the process of solar-electricity generation in a p-n junction cell.</w:t>
      </w:r>
    </w:p>
    <w:p>
      <w:pPr>
        <w:pStyle w:val="style94"/>
        <w:spacing w:before="0" w:beforeAutospacing="false" w:after="0" w:afterAutospacing="false" w:lineRule="auto" w:line="360"/>
        <w:rPr>
          <w:shd w:val="clear" w:color="auto" w:fill="ffffff"/>
        </w:rPr>
      </w:pPr>
      <w:r>
        <w:rPr>
          <w:noProof/>
        </w:rPr>
        <w:drawing>
          <wp:inline distL="0" distT="0" distB="0" distR="0">
            <wp:extent cx="5089984" cy="2145481"/>
            <wp:effectExtent l="0" t="0" r="0" b="7620"/>
            <wp:docPr id="1034"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1"/>
                    <pic:cNvPicPr/>
                  </pic:nvPicPr>
                  <pic:blipFill>
                    <a:blip r:embed="rId5" cstate="print"/>
                    <a:srcRect l="7739" t="9861" r="6584" b="8450"/>
                    <a:stretch/>
                  </pic:blipFill>
                  <pic:spPr>
                    <a:xfrm rot="0">
                      <a:off x="0" y="0"/>
                      <a:ext cx="5089984" cy="2145481"/>
                    </a:xfrm>
                    <a:prstGeom prst="rect"/>
                    <a:ln>
                      <a:noFill/>
                    </a:ln>
                  </pic:spPr>
                </pic:pic>
              </a:graphicData>
            </a:graphic>
          </wp:inline>
        </w:drawing>
      </w:r>
    </w:p>
    <w:p>
      <w:pPr>
        <w:pStyle w:val="style94"/>
        <w:spacing w:before="0" w:beforeAutospacing="false" w:after="0" w:afterAutospacing="false" w:lineRule="auto" w:line="360"/>
        <w:rPr>
          <w:shd w:val="clear" w:color="auto" w:fill="ffffff"/>
        </w:rPr>
      </w:pPr>
    </w:p>
    <w:p>
      <w:pPr>
        <w:pStyle w:val="style94"/>
        <w:spacing w:before="360" w:after="240" w:lineRule="auto" w:line="360"/>
        <w:ind w:firstLine="360"/>
        <w:rPr/>
      </w:pPr>
      <w:r>
        <w:rPr>
          <w:shd w:val="clear" w:color="auto" w:fill="ffffff"/>
        </w:rPr>
        <w:t xml:space="preserve">From the above diagram, </w:t>
      </w:r>
      <w:r>
        <w:rPr>
          <w:shd w:val="clear" w:color="auto" w:fill="ffffff"/>
        </w:rPr>
        <w:t xml:space="preserve">a </w:t>
      </w:r>
      <w:r>
        <w:rPr/>
        <w:fldChar w:fldCharType="begin"/>
      </w:r>
      <w:r>
        <w:instrText xml:space="preserve"> HYPERLINK "https://www.electrical4u.com/p-type-semiconductor/" </w:instrText>
      </w:r>
      <w:r>
        <w:rPr/>
        <w:fldChar w:fldCharType="separate"/>
      </w:r>
      <w:r>
        <w:rPr>
          <w:rStyle w:val="style85"/>
          <w:color w:val="auto"/>
          <w:u w:val="none"/>
          <w:bdr w:val="none" w:sz="0" w:space="0" w:color="auto" w:frame="true"/>
          <w:shd w:val="clear" w:color="auto" w:fill="ffffff"/>
        </w:rPr>
        <w:t>p-type layer of the semiconductor</w:t>
      </w:r>
      <w:r>
        <w:rPr/>
        <w:fldChar w:fldCharType="end"/>
      </w:r>
      <w:r>
        <w:rPr>
          <w:shd w:val="clear" w:color="auto" w:fill="ffffff"/>
        </w:rPr>
        <w:t xml:space="preserve"> is developed on a relatively thick</w:t>
      </w:r>
      <w:r>
        <w:rPr>
          <w:shd w:val="clear" w:color="auto" w:fill="ffffff"/>
        </w:rPr>
        <w:t xml:space="preserve"> </w:t>
      </w:r>
      <w:r>
        <w:rPr/>
        <w:fldChar w:fldCharType="begin"/>
      </w:r>
      <w:r>
        <w:instrText xml:space="preserve"> HYPERLINK "https://www.electrical4u.com/n-type-semiconductor/" </w:instrText>
      </w:r>
      <w:r>
        <w:rPr/>
        <w:fldChar w:fldCharType="separate"/>
      </w:r>
      <w:r>
        <w:rPr>
          <w:rStyle w:val="style85"/>
          <w:color w:val="auto"/>
          <w:u w:val="none"/>
          <w:bdr w:val="none" w:sz="0" w:space="0" w:color="auto" w:frame="true"/>
          <w:shd w:val="clear" w:color="auto" w:fill="ffffff"/>
        </w:rPr>
        <w:t>n-type layer</w:t>
      </w:r>
      <w:r>
        <w:rPr/>
        <w:fldChar w:fldCharType="end"/>
      </w:r>
      <w:r>
        <w:rPr>
          <w:rStyle w:val="style85"/>
          <w:color w:val="auto"/>
          <w:u w:val="none"/>
          <w:bdr w:val="none" w:sz="0" w:space="0" w:color="auto" w:frame="true"/>
          <w:shd w:val="clear" w:color="auto" w:fill="ffffff"/>
        </w:rPr>
        <w:t xml:space="preserve"> with</w:t>
      </w:r>
      <w:r>
        <w:rPr>
          <w:shd w:val="clear" w:color="auto" w:fill="ffffff"/>
        </w:rPr>
        <w:t xml:space="preserve"> </w:t>
      </w:r>
      <w:r>
        <w:rPr/>
        <w:fldChar w:fldCharType="begin"/>
      </w:r>
      <w:r>
        <w:instrText xml:space="preserve"> HYPERLINK "https://www.electrical4u.com/surface-electrodes/" </w:instrText>
      </w:r>
      <w:r>
        <w:rPr/>
        <w:fldChar w:fldCharType="separate"/>
      </w:r>
      <w:r>
        <w:rPr>
          <w:rStyle w:val="style85"/>
          <w:color w:val="auto"/>
          <w:u w:val="none"/>
          <w:bdr w:val="none" w:sz="0" w:space="0" w:color="auto" w:frame="true"/>
          <w:shd w:val="clear" w:color="auto" w:fill="ffffff"/>
        </w:rPr>
        <w:t>electrodes</w:t>
      </w:r>
      <w:r>
        <w:rPr/>
        <w:fldChar w:fldCharType="end"/>
      </w:r>
      <w:r>
        <w:rPr>
          <w:shd w:val="clear" w:color="auto" w:fill="ffffff"/>
        </w:rPr>
        <w:t xml:space="preserve"> </w:t>
      </w:r>
      <w:r>
        <w:rPr>
          <w:shd w:val="clear" w:color="auto" w:fill="ffffff"/>
        </w:rPr>
        <w:t>set</w:t>
      </w:r>
      <w:r>
        <w:rPr>
          <w:shd w:val="clear" w:color="auto" w:fill="ffffff"/>
        </w:rPr>
        <w:t xml:space="preserve"> on the top</w:t>
      </w:r>
      <w:r>
        <w:rPr>
          <w:shd w:val="clear" w:color="auto" w:fill="ffffff"/>
        </w:rPr>
        <w:t xml:space="preserve"> p-layer</w:t>
      </w:r>
      <w:r>
        <w:rPr>
          <w:shd w:val="clear" w:color="auto" w:fill="ffffff"/>
        </w:rPr>
        <w:t xml:space="preserve"> and a</w:t>
      </w:r>
      <w:r>
        <w:rPr>
          <w:shd w:val="clear" w:color="auto" w:fill="ffffff"/>
        </w:rPr>
        <w:t>nother</w:t>
      </w:r>
      <w:r>
        <w:rPr>
          <w:shd w:val="clear" w:color="auto" w:fill="ffffff"/>
        </w:rPr>
        <w:t xml:space="preserve"> electrode</w:t>
      </w:r>
      <w:r>
        <w:rPr>
          <w:shd w:val="clear" w:color="auto" w:fill="ffffff"/>
        </w:rPr>
        <w:t xml:space="preserve"> collecting current set</w:t>
      </w:r>
      <w:r>
        <w:rPr>
          <w:shd w:val="clear" w:color="auto" w:fill="ffffff"/>
        </w:rPr>
        <w:t xml:space="preserve"> </w:t>
      </w:r>
      <w:r>
        <w:rPr>
          <w:shd w:val="clear" w:color="auto" w:fill="ffffff"/>
        </w:rPr>
        <w:t>below the n-</w:t>
      </w:r>
      <w:r>
        <w:rPr>
          <w:shd w:val="clear" w:color="auto" w:fill="ffffff"/>
        </w:rPr>
        <w:t xml:space="preserve">layer. </w:t>
      </w:r>
      <w:r>
        <w:rPr>
          <w:shd w:val="clear" w:color="auto" w:fill="ffffff"/>
        </w:rPr>
        <w:t xml:space="preserve">P-N junction is below </w:t>
      </w:r>
      <w:r>
        <w:rPr>
          <w:shd w:val="clear" w:color="auto" w:fill="ffffff"/>
        </w:rPr>
        <w:t xml:space="preserve">the p-type layer and </w:t>
      </w:r>
      <w:r>
        <w:rPr>
          <w:shd w:val="clear" w:color="auto" w:fill="ffffff"/>
        </w:rPr>
        <w:t xml:space="preserve">a thin glass covers </w:t>
      </w:r>
      <w:r>
        <w:rPr>
          <w:shd w:val="clear" w:color="auto" w:fill="ffffff"/>
        </w:rPr>
        <w:t>the entire assembly</w:t>
      </w:r>
      <w:r>
        <w:rPr>
          <w:shd w:val="clear" w:color="auto" w:fill="ffffff"/>
        </w:rPr>
        <w:t xml:space="preserve"> for protection against</w:t>
      </w:r>
      <w:r>
        <w:rPr>
          <w:shd w:val="clear" w:color="auto" w:fill="ffffff"/>
        </w:rPr>
        <w:t xml:space="preserve"> any mechanical shock.</w:t>
      </w:r>
      <w:r>
        <w:t xml:space="preserve"> </w:t>
      </w:r>
      <w:r>
        <w:t>Light photons move to p-n junction via the p-type layer producing enough energy to initiate multiple electron-hole pairing and conversion process.</w:t>
      </w:r>
      <w:r>
        <w:t xml:space="preserve"> The incident light </w:t>
      </w:r>
      <w:r>
        <w:t>triggers a</w:t>
      </w:r>
      <w:r>
        <w:t xml:space="preserve"> thermal equilibrium</w:t>
      </w:r>
      <w:r>
        <w:t xml:space="preserve"> condition of the p-n junction causing</w:t>
      </w:r>
      <w:r>
        <w:t xml:space="preserve"> free electrons in the depletion region</w:t>
      </w:r>
      <w:r>
        <w:t xml:space="preserve"> to be shifted </w:t>
      </w:r>
      <w:r>
        <w:t xml:space="preserve">to </w:t>
      </w:r>
      <w:r>
        <w:t>the negatively charged</w:t>
      </w:r>
      <w:r>
        <w:t xml:space="preserve"> side of the junction while </w:t>
      </w:r>
      <w:r>
        <w:t>the holes shift to the positively charged</w:t>
      </w:r>
      <w:r>
        <w:t xml:space="preserve"> side of the junction. T</w:t>
      </w:r>
      <w:r>
        <w:t>he new</w:t>
      </w:r>
      <w:r>
        <w:t xml:space="preserve"> free electrons </w:t>
      </w:r>
      <w:r>
        <w:t xml:space="preserve">are pulled towards the negative region </w:t>
      </w:r>
      <w:r>
        <w:t>while t</w:t>
      </w:r>
      <w:r>
        <w:t>he new generated</w:t>
      </w:r>
      <w:r>
        <w:t xml:space="preserve"> holes </w:t>
      </w:r>
      <w:r>
        <w:t>are pulled to t</w:t>
      </w:r>
      <w:r>
        <w:t>he p</w:t>
      </w:r>
      <w:r>
        <w:t>ositive region</w:t>
      </w:r>
      <w:r>
        <w:t xml:space="preserve"> but</w:t>
      </w:r>
      <w:r>
        <w:t xml:space="preserve"> they cannot </w:t>
      </w:r>
      <w:r>
        <w:t>cross back over the junction due to the barrier potential. This separation</w:t>
      </w:r>
      <w:r>
        <w:t xml:space="preserve"> process</w:t>
      </w:r>
      <w:r>
        <w:t xml:space="preserve"> of</w:t>
      </w:r>
      <w:r>
        <w:t xml:space="preserve"> the</w:t>
      </w:r>
      <w:r>
        <w:t xml:space="preserve"> electrons and holes across the </w:t>
      </w:r>
      <w:r>
        <w:t xml:space="preserve">formed </w:t>
      </w:r>
      <w:r>
        <w:t xml:space="preserve">p-n junction allows the cell to function like a small battery cell. </w:t>
      </w:r>
      <w:r>
        <w:t>This whole process generates</w:t>
      </w:r>
      <w:r>
        <w:t xml:space="preserve"> voltage and</w:t>
      </w:r>
      <w:r>
        <w:t xml:space="preserve"> small current flows through a connected load</w:t>
      </w:r>
      <w:r>
        <w:t xml:space="preserve"> across the </w:t>
      </w:r>
      <w:r>
        <w:t>junction</w:t>
      </w:r>
      <w:r>
        <w:t xml:space="preserve"> </w:t>
      </w:r>
      <w:r>
        <w:t>(Sapoval &amp; Hermann, 2003)</w:t>
      </w:r>
      <w:r>
        <w:t>.</w:t>
      </w:r>
    </w:p>
    <w:p>
      <w:pPr>
        <w:pStyle w:val="style179"/>
        <w:spacing w:lineRule="auto" w:line="360"/>
        <w:jc w:val="center"/>
        <w:rPr>
          <w:rFonts w:ascii="Times New Roman" w:cs="Times New Roman" w:hAnsi="Times New Roman"/>
          <w:b/>
          <w:sz w:val="24"/>
          <w:szCs w:val="24"/>
        </w:rPr>
      </w:pPr>
      <w:r>
        <w:rPr>
          <w:rFonts w:ascii="Times New Roman" w:cs="Times New Roman" w:hAnsi="Times New Roman"/>
          <w:b/>
          <w:sz w:val="24"/>
          <w:szCs w:val="24"/>
        </w:rPr>
        <w:t>Explain the power and Voltage characteristics of a typical solar cell.</w:t>
      </w:r>
    </w:p>
    <w:p>
      <w:pPr>
        <w:pStyle w:val="style94"/>
        <w:shd w:val="clear" w:color="auto" w:fill="ffffff"/>
        <w:spacing w:before="0" w:beforeAutospacing="false" w:after="0" w:afterAutospacing="false" w:lineRule="auto" w:line="360"/>
        <w:rPr/>
      </w:pPr>
      <w:r>
        <w:t xml:space="preserve">The voltage </w:t>
      </w:r>
      <w:r>
        <w:t>Voc</w:t>
      </w:r>
      <w:r>
        <w:t>, of an ideal</w:t>
      </w:r>
      <w:r>
        <w:t xml:space="preserve"> solar cell is determined </w:t>
      </w:r>
      <w:r>
        <w:t xml:space="preserve">through the measure of </w:t>
      </w:r>
      <w:r>
        <w:rPr/>
        <w:fldChar w:fldCharType="begin"/>
      </w:r>
      <w:r>
        <w:instrText xml:space="preserve"> HYPERLINK "https://www.electrical4u.com/voltage-or-electric-potential-difference/" </w:instrText>
      </w:r>
      <w:r>
        <w:rPr/>
        <w:fldChar w:fldCharType="separate"/>
      </w:r>
      <w:r>
        <w:rPr>
          <w:rStyle w:val="style85"/>
          <w:color w:val="auto"/>
          <w:u w:val="none"/>
          <w:bdr w:val="none" w:sz="0" w:space="0" w:color="auto" w:frame="true"/>
        </w:rPr>
        <w:t>voltage</w:t>
      </w:r>
      <w:r>
        <w:rPr/>
        <w:fldChar w:fldCharType="end"/>
      </w:r>
      <w:r>
        <w:t xml:space="preserve"> across the </w:t>
      </w:r>
      <w:r>
        <w:t xml:space="preserve">cell </w:t>
      </w:r>
      <w:r>
        <w:t>terminals</w:t>
      </w:r>
      <w:r>
        <w:t xml:space="preserve"> in the absence of a load.</w:t>
      </w:r>
      <w:r>
        <w:t xml:space="preserve"> It</w:t>
      </w:r>
      <w:r>
        <w:t xml:space="preserve"> is</w:t>
      </w:r>
      <w:r>
        <w:t xml:space="preserve"> </w:t>
      </w:r>
      <w:r>
        <w:t>dependent</w:t>
      </w:r>
      <w:r>
        <w:t xml:space="preserve"> upon </w:t>
      </w:r>
      <w:r>
        <w:t xml:space="preserve">temperature and </w:t>
      </w:r>
      <w:r>
        <w:t>the manufacturing</w:t>
      </w:r>
      <w:r>
        <w:t xml:space="preserve"> </w:t>
      </w:r>
      <w:r>
        <w:t xml:space="preserve">technology as opposed to factors such as </w:t>
      </w:r>
      <w:r>
        <w:t>light and</w:t>
      </w:r>
      <w:r>
        <w:t xml:space="preserve"> the surface area exposed. The solar cell’s </w:t>
      </w:r>
      <w:r>
        <w:t>V</w:t>
      </w:r>
      <w:r>
        <w:rPr>
          <w:vertAlign w:val="subscript"/>
        </w:rPr>
        <w:t>oc</w:t>
      </w:r>
      <w:r>
        <w:t xml:space="preserve"> is approximately 0.5 -</w:t>
      </w:r>
      <w:r>
        <w:t xml:space="preserve"> 0.6 volt. </w:t>
      </w:r>
    </w:p>
    <w:p>
      <w:pPr>
        <w:pStyle w:val="style0"/>
        <w:spacing w:lineRule="auto" w:line="360"/>
        <w:rPr>
          <w:rFonts w:ascii="Times New Roman" w:cs="Times New Roman" w:hAnsi="Times New Roman"/>
          <w:b/>
          <w:sz w:val="24"/>
          <w:szCs w:val="24"/>
        </w:rPr>
      </w:pPr>
    </w:p>
    <w:p>
      <w:pPr>
        <w:pStyle w:val="style94"/>
        <w:shd w:val="clear" w:color="auto" w:fill="ffffff"/>
        <w:spacing w:before="0" w:beforeAutospacing="false" w:after="0" w:afterAutospacing="false" w:lineRule="auto" w:line="360"/>
        <w:rPr/>
      </w:pPr>
      <w:r>
        <w:rPr>
          <w:noProof/>
        </w:rPr>
        <w:drawing>
          <wp:inline distL="0" distT="0" distB="0" distR="0">
            <wp:extent cx="1619250" cy="1276350"/>
            <wp:effectExtent l="0" t="0" r="0" b="0"/>
            <wp:docPr id="1035"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6" cstate="print"/>
                    <a:srcRect l="0" t="0" r="0" b="0"/>
                    <a:stretch/>
                  </pic:blipFill>
                  <pic:spPr>
                    <a:xfrm rot="0">
                      <a:off x="0" y="0"/>
                      <a:ext cx="1619250" cy="1276350"/>
                    </a:xfrm>
                    <a:prstGeom prst="rect"/>
                  </pic:spPr>
                </pic:pic>
              </a:graphicData>
            </a:graphic>
          </wp:inline>
        </w:drawing>
      </w:r>
    </w:p>
    <w:p>
      <w:pPr>
        <w:pStyle w:val="style94"/>
        <w:shd w:val="clear" w:color="auto" w:fill="ffffff"/>
        <w:spacing w:before="0" w:beforeAutospacing="false" w:after="0" w:afterAutospacing="false" w:lineRule="auto" w:line="360"/>
        <w:rPr/>
      </w:pPr>
    </w:p>
    <w:p>
      <w:pPr>
        <w:pStyle w:val="style94"/>
        <w:shd w:val="clear" w:color="auto" w:fill="ffffff"/>
        <w:spacing w:lineRule="auto" w:line="360"/>
        <w:ind w:firstLine="720"/>
        <w:rPr/>
      </w:pPr>
      <w:r>
        <w:t>From the above diagram, the maximum power</w:t>
      </w:r>
      <w:r>
        <w:t xml:space="preserve"> is achieved </w:t>
      </w:r>
      <w:r>
        <w:t>at the bend point of the V-I characteristic curve denoted as P</w:t>
      </w:r>
      <w:r>
        <w:rPr>
          <w:vertAlign w:val="subscript"/>
        </w:rPr>
        <w:t>m</w:t>
      </w:r>
      <w:r>
        <w:t>.</w:t>
      </w:r>
      <w:r>
        <w:t xml:space="preserve"> </w:t>
      </w:r>
      <w:r>
        <w:t>P</w:t>
      </w:r>
      <w:r>
        <w:rPr>
          <w:vertAlign w:val="subscript"/>
        </w:rPr>
        <w:t>m</w:t>
      </w:r>
      <w:r>
        <w:t xml:space="preserve"> is described as </w:t>
      </w:r>
      <w:r>
        <w:t xml:space="preserve">the maximum </w:t>
      </w:r>
      <w:r>
        <w:rPr/>
        <w:fldChar w:fldCharType="begin"/>
      </w:r>
      <w:r>
        <w:instrText xml:space="preserve"> HYPERLINK "https://www.electrical4u.com/electric-power-single-and-three-phase/" </w:instrText>
      </w:r>
      <w:r>
        <w:rPr/>
        <w:fldChar w:fldCharType="separate"/>
      </w:r>
      <w:r>
        <w:rPr>
          <w:rStyle w:val="style85"/>
          <w:color w:val="auto"/>
          <w:u w:val="none"/>
          <w:bdr w:val="none" w:sz="0" w:space="0" w:color="auto" w:frame="true"/>
        </w:rPr>
        <w:t>electrical power</w:t>
      </w:r>
      <w:r>
        <w:rPr/>
        <w:fldChar w:fldCharType="end"/>
      </w:r>
      <w:r>
        <w:rPr>
          <w:rStyle w:val="style85"/>
          <w:color w:val="auto"/>
          <w:u w:val="none"/>
          <w:bdr w:val="none" w:sz="0" w:space="0" w:color="auto" w:frame="true"/>
        </w:rPr>
        <w:t xml:space="preserve"> that</w:t>
      </w:r>
      <w:r>
        <w:t xml:space="preserve"> </w:t>
      </w:r>
      <w:r>
        <w:t>one solar cell can produce</w:t>
      </w:r>
      <w:r>
        <w:t xml:space="preserve"> at its standard test condition.</w:t>
      </w:r>
      <w:r>
        <w:t xml:space="preserve"> </w:t>
      </w:r>
      <w:r>
        <w:t>Voltage at P</w:t>
      </w:r>
      <w:r>
        <w:rPr>
          <w:vertAlign w:val="subscript"/>
        </w:rPr>
        <w:t>m</w:t>
      </w:r>
      <w:r>
        <w:t xml:space="preserve"> </w:t>
      </w:r>
      <w:r>
        <w:t>point from the above</w:t>
      </w:r>
      <w:r>
        <w:t xml:space="preserve"> characteristics curve </w:t>
      </w:r>
      <w:r>
        <w:t xml:space="preserve">of solar cell is shown by </w:t>
      </w:r>
      <w:r>
        <w:t>V</w:t>
      </w:r>
      <w:r>
        <w:rPr>
          <w:bdr w:val="none" w:sz="0" w:space="0" w:color="auto" w:frame="true"/>
          <w:vertAlign w:val="subscript"/>
        </w:rPr>
        <w:t>m</w:t>
      </w:r>
      <w:r>
        <w:t xml:space="preserve"> and it represents </w:t>
      </w:r>
      <w:r>
        <w:t>the voltage at which maximum power occurs</w:t>
      </w:r>
      <w:r>
        <w:t xml:space="preserve"> </w:t>
      </w:r>
      <w:r>
        <w:t>(Smith et al., 2018)</w:t>
      </w:r>
      <w:r>
        <w:t>.</w:t>
      </w:r>
    </w:p>
    <w:p>
      <w:pPr>
        <w:pStyle w:val="style0"/>
        <w:spacing w:lineRule="auto" w:line="480"/>
        <w:ind w:firstLine="720"/>
        <w:contextualSpacing/>
        <w:rPr>
          <w:rFonts w:ascii="Times New Roman" w:cs="Times New Roman" w:hAnsi="Times New Roman"/>
          <w:sz w:val="24"/>
          <w:szCs w:val="24"/>
        </w:rPr>
      </w:pPr>
    </w:p>
    <w:p>
      <w:pPr>
        <w:pStyle w:val="style0"/>
        <w:spacing w:lineRule="auto" w:line="480"/>
        <w:ind w:firstLine="720"/>
        <w:contextualSpacing/>
        <w:rPr>
          <w:rFonts w:ascii="Times New Roman" w:cs="Times New Roman" w:hAnsi="Times New Roman"/>
          <w:sz w:val="24"/>
          <w:szCs w:val="24"/>
        </w:rPr>
      </w:pPr>
    </w:p>
    <w:p>
      <w:pPr>
        <w:pStyle w:val="style0"/>
        <w:spacing w:lineRule="auto" w:line="480"/>
        <w:ind w:firstLine="720"/>
        <w:contextualSpacing/>
        <w:rPr>
          <w:rFonts w:ascii="Times New Roman" w:cs="Times New Roman" w:hAnsi="Times New Roman"/>
          <w:b/>
          <w:sz w:val="24"/>
          <w:szCs w:val="24"/>
        </w:rPr>
      </w:pPr>
    </w:p>
    <w:p>
      <w:pPr>
        <w:pStyle w:val="style0"/>
        <w:spacing w:lineRule="auto" w:line="480"/>
        <w:ind w:firstLine="720"/>
        <w:jc w:val="center"/>
        <w:rPr>
          <w:rFonts w:ascii="Times New Roman" w:cs="Times New Roman" w:hAnsi="Times New Roman"/>
          <w:b/>
          <w:sz w:val="24"/>
          <w:szCs w:val="24"/>
        </w:rPr>
      </w:pPr>
    </w:p>
    <w:p>
      <w:pPr>
        <w:pStyle w:val="style0"/>
        <w:spacing w:lineRule="auto" w:line="480"/>
        <w:ind w:firstLine="720"/>
        <w:jc w:val="center"/>
        <w:rPr>
          <w:rFonts w:ascii="Times New Roman" w:cs="Times New Roman" w:hAnsi="Times New Roman"/>
          <w:b/>
          <w:sz w:val="24"/>
          <w:szCs w:val="24"/>
        </w:rPr>
      </w:pPr>
    </w:p>
    <w:p>
      <w:pPr>
        <w:pStyle w:val="style0"/>
        <w:spacing w:lineRule="auto" w:line="480"/>
        <w:ind w:firstLine="720"/>
        <w:jc w:val="center"/>
        <w:rPr>
          <w:rFonts w:ascii="Times New Roman" w:cs="Times New Roman" w:hAnsi="Times New Roman"/>
          <w:b/>
          <w:sz w:val="24"/>
          <w:szCs w:val="24"/>
        </w:rPr>
      </w:pPr>
    </w:p>
    <w:p>
      <w:pPr>
        <w:pStyle w:val="style0"/>
        <w:spacing w:lineRule="auto" w:line="480"/>
        <w:ind w:firstLine="720"/>
        <w:jc w:val="center"/>
        <w:rPr>
          <w:rFonts w:ascii="Times New Roman" w:cs="Times New Roman" w:hAnsi="Times New Roman"/>
          <w:b/>
          <w:sz w:val="24"/>
          <w:szCs w:val="24"/>
        </w:rPr>
      </w:pPr>
      <w:r>
        <w:rPr>
          <w:rFonts w:ascii="Times New Roman" w:cs="Times New Roman" w:hAnsi="Times New Roman"/>
          <w:b/>
          <w:sz w:val="24"/>
          <w:szCs w:val="24"/>
        </w:rPr>
        <w:t xml:space="preserve"> </w:t>
      </w:r>
    </w:p>
    <w:p>
      <w:pPr>
        <w:pStyle w:val="style0"/>
        <w:spacing w:after="160" w:lineRule="auto" w:line="259"/>
        <w:rPr>
          <w:rFonts w:ascii="Times New Roman" w:cs="Times New Roman" w:hAnsi="Times New Roman"/>
          <w:b/>
          <w:sz w:val="24"/>
          <w:szCs w:val="24"/>
        </w:rPr>
      </w:pPr>
      <w:r>
        <w:rPr>
          <w:rFonts w:ascii="Times New Roman" w:cs="Times New Roman" w:hAnsi="Times New Roman"/>
          <w:b/>
          <w:sz w:val="24"/>
          <w:szCs w:val="24"/>
        </w:rPr>
        <w:br w:type="page"/>
      </w:r>
    </w:p>
    <w:p>
      <w:pPr>
        <w:pStyle w:val="style0"/>
        <w:spacing w:lineRule="auto" w:line="480"/>
        <w:ind w:firstLine="720"/>
        <w:jc w:val="center"/>
        <w:rPr>
          <w:rFonts w:ascii="Times New Roman" w:cs="Times New Roman" w:hAnsi="Times New Roman"/>
          <w:b/>
          <w:sz w:val="24"/>
          <w:szCs w:val="24"/>
        </w:rPr>
      </w:pPr>
      <w:r>
        <w:rPr>
          <w:rFonts w:ascii="Times New Roman" w:cs="Times New Roman" w:hAnsi="Times New Roman"/>
          <w:b/>
          <w:sz w:val="24"/>
          <w:szCs w:val="24"/>
        </w:rPr>
        <w:t>References</w:t>
      </w:r>
    </w:p>
    <w:p>
      <w:pPr>
        <w:pStyle w:val="style0"/>
        <w:spacing w:lineRule="auto" w:line="480"/>
        <w:ind w:left="720" w:hanging="720"/>
        <w:jc w:val="both"/>
        <w:rPr>
          <w:rFonts w:ascii="Times New Roman" w:cs="Times New Roman" w:hAnsi="Times New Roman"/>
          <w:color w:val="121212"/>
          <w:spacing w:val="-3"/>
          <w:sz w:val="24"/>
          <w:szCs w:val="24"/>
          <w:shd w:val="clear" w:color="auto" w:fill="ffffff"/>
        </w:rPr>
      </w:pPr>
      <w:r>
        <w:rPr>
          <w:rFonts w:ascii="Times New Roman" w:cs="Times New Roman" w:hAnsi="Times New Roman"/>
          <w:color w:val="121212"/>
          <w:spacing w:val="-3"/>
          <w:sz w:val="24"/>
          <w:szCs w:val="24"/>
          <w:shd w:val="clear" w:color="auto" w:fill="ffffff"/>
        </w:rPr>
        <w:t xml:space="preserve">Fahrenbruch, A., &amp; Bube, R. (2012). </w:t>
      </w:r>
      <w:r>
        <w:rPr>
          <w:rFonts w:ascii="Times New Roman" w:cs="Times New Roman" w:hAnsi="Times New Roman"/>
          <w:i/>
          <w:iCs/>
          <w:color w:val="121212"/>
          <w:spacing w:val="-3"/>
          <w:sz w:val="24"/>
          <w:szCs w:val="24"/>
          <w:shd w:val="clear" w:color="auto" w:fill="ffffff"/>
        </w:rPr>
        <w:t xml:space="preserve">Fundamentals </w:t>
      </w:r>
      <w:r>
        <w:rPr>
          <w:rFonts w:ascii="Times New Roman" w:cs="Times New Roman" w:hAnsi="Times New Roman"/>
          <w:i/>
          <w:iCs/>
          <w:color w:val="121212"/>
          <w:spacing w:val="-3"/>
          <w:sz w:val="24"/>
          <w:szCs w:val="24"/>
          <w:shd w:val="clear" w:color="auto" w:fill="ffffff"/>
        </w:rPr>
        <w:t>of</w:t>
      </w:r>
      <w:r>
        <w:rPr>
          <w:rFonts w:ascii="Times New Roman" w:cs="Times New Roman" w:hAnsi="Times New Roman"/>
          <w:i/>
          <w:iCs/>
          <w:color w:val="121212"/>
          <w:spacing w:val="-3"/>
          <w:sz w:val="24"/>
          <w:szCs w:val="24"/>
          <w:shd w:val="clear" w:color="auto" w:fill="ffffff"/>
        </w:rPr>
        <w:t xml:space="preserve"> Solar Cells</w:t>
      </w:r>
      <w:r>
        <w:rPr>
          <w:rFonts w:ascii="Times New Roman" w:cs="Times New Roman" w:hAnsi="Times New Roman"/>
          <w:color w:val="121212"/>
          <w:spacing w:val="-3"/>
          <w:sz w:val="24"/>
          <w:szCs w:val="24"/>
          <w:shd w:val="clear" w:color="auto" w:fill="ffffff"/>
        </w:rPr>
        <w:t>. Elsevier.</w:t>
      </w:r>
      <w:bookmarkStart w:id="0" w:name="_GoBack"/>
      <w:bookmarkEnd w:id="0"/>
    </w:p>
    <w:p>
      <w:pPr>
        <w:pStyle w:val="style0"/>
        <w:spacing w:lineRule="auto" w:line="480"/>
        <w:ind w:left="720" w:hanging="720"/>
        <w:jc w:val="both"/>
        <w:rPr>
          <w:rFonts w:ascii="Times New Roman" w:cs="Times New Roman" w:hAnsi="Times New Roman"/>
          <w:color w:val="121212"/>
          <w:spacing w:val="-3"/>
          <w:sz w:val="24"/>
          <w:szCs w:val="24"/>
          <w:shd w:val="clear" w:color="auto" w:fill="ffffff"/>
        </w:rPr>
      </w:pPr>
      <w:r>
        <w:rPr>
          <w:rFonts w:ascii="Times New Roman" w:cs="Times New Roman" w:hAnsi="Times New Roman"/>
          <w:color w:val="121212"/>
          <w:spacing w:val="-3"/>
          <w:sz w:val="24"/>
          <w:szCs w:val="24"/>
          <w:shd w:val="clear" w:color="auto" w:fill="ffffff"/>
        </w:rPr>
        <w:t xml:space="preserve">Sapoval, B., &amp; Hermann, C. (2003). </w:t>
      </w:r>
      <w:r>
        <w:rPr>
          <w:rFonts w:ascii="Times New Roman" w:cs="Times New Roman" w:hAnsi="Times New Roman"/>
          <w:i/>
          <w:iCs/>
          <w:color w:val="121212"/>
          <w:spacing w:val="-3"/>
          <w:sz w:val="24"/>
          <w:szCs w:val="24"/>
          <w:shd w:val="clear" w:color="auto" w:fill="ffffff"/>
        </w:rPr>
        <w:t>Physics of semiconductors</w:t>
      </w:r>
      <w:r>
        <w:rPr>
          <w:rFonts w:ascii="Times New Roman" w:cs="Times New Roman" w:hAnsi="Times New Roman"/>
          <w:color w:val="121212"/>
          <w:spacing w:val="-3"/>
          <w:sz w:val="24"/>
          <w:szCs w:val="24"/>
          <w:shd w:val="clear" w:color="auto" w:fill="ffffff"/>
        </w:rPr>
        <w:t>. Springer-Verlag.</w:t>
      </w:r>
    </w:p>
    <w:p>
      <w:pPr>
        <w:pStyle w:val="style0"/>
        <w:spacing w:lineRule="auto" w:line="480"/>
        <w:ind w:left="720" w:hanging="720"/>
        <w:jc w:val="both"/>
        <w:rPr>
          <w:rFonts w:ascii="Times New Roman" w:cs="Times New Roman" w:hAnsi="Times New Roman"/>
          <w:color w:val="121212"/>
          <w:spacing w:val="-3"/>
          <w:sz w:val="24"/>
          <w:szCs w:val="24"/>
          <w:shd w:val="clear" w:color="auto" w:fill="ffffff"/>
        </w:rPr>
      </w:pPr>
      <w:r>
        <w:rPr>
          <w:rFonts w:ascii="Times New Roman" w:cs="Times New Roman" w:hAnsi="Times New Roman"/>
          <w:color w:val="121212"/>
          <w:spacing w:val="-3"/>
          <w:sz w:val="24"/>
          <w:szCs w:val="24"/>
          <w:shd w:val="clear" w:color="auto" w:fill="ffffff"/>
        </w:rPr>
        <w:t xml:space="preserve">Smith, R. P., Hwang, A. A.-C., Beetz, T., &amp; Helgren, E. (2018). Introduction to semiconductor processing: Fabrication and characterization of p-n junction silicon solar cells. </w:t>
      </w:r>
      <w:r>
        <w:rPr>
          <w:rFonts w:ascii="Times New Roman" w:cs="Times New Roman" w:hAnsi="Times New Roman"/>
          <w:i/>
          <w:iCs/>
          <w:color w:val="121212"/>
          <w:spacing w:val="-3"/>
          <w:sz w:val="24"/>
          <w:szCs w:val="24"/>
          <w:shd w:val="clear" w:color="auto" w:fill="ffffff"/>
        </w:rPr>
        <w:t>American Journal of Physics</w:t>
      </w:r>
      <w:r>
        <w:rPr>
          <w:rFonts w:ascii="Times New Roman" w:cs="Times New Roman" w:hAnsi="Times New Roman"/>
          <w:color w:val="121212"/>
          <w:spacing w:val="-3"/>
          <w:sz w:val="24"/>
          <w:szCs w:val="24"/>
          <w:shd w:val="clear" w:color="auto" w:fill="ffffff"/>
        </w:rPr>
        <w:t xml:space="preserve">, </w:t>
      </w:r>
      <w:r>
        <w:rPr>
          <w:rFonts w:ascii="Times New Roman" w:cs="Times New Roman" w:hAnsi="Times New Roman"/>
          <w:i/>
          <w:iCs/>
          <w:color w:val="121212"/>
          <w:spacing w:val="-3"/>
          <w:sz w:val="24"/>
          <w:szCs w:val="24"/>
          <w:shd w:val="clear" w:color="auto" w:fill="ffffff"/>
        </w:rPr>
        <w:t>86</w:t>
      </w:r>
      <w:r>
        <w:rPr>
          <w:rFonts w:ascii="Times New Roman" w:cs="Times New Roman" w:hAnsi="Times New Roman"/>
          <w:color w:val="121212"/>
          <w:spacing w:val="-3"/>
          <w:sz w:val="24"/>
          <w:szCs w:val="24"/>
          <w:shd w:val="clear" w:color="auto" w:fill="ffffff"/>
        </w:rPr>
        <w:t>(10), 740–746.</w:t>
      </w:r>
      <w:r>
        <w:rPr>
          <w:rFonts w:ascii="Times New Roman" w:cs="Times New Roman" w:hAnsi="Times New Roman"/>
          <w:spacing w:val="-3"/>
          <w:sz w:val="24"/>
          <w:szCs w:val="24"/>
          <w:shd w:val="clear" w:color="auto" w:fill="ffffff"/>
        </w:rPr>
        <w:t xml:space="preserve"> </w:t>
      </w:r>
      <w:r>
        <w:rPr/>
        <w:fldChar w:fldCharType="begin"/>
      </w:r>
      <w:r>
        <w:instrText xml:space="preserve"> HYPERLINK "https://doi.org/10.1119/1.5046424" </w:instrText>
      </w:r>
      <w:r>
        <w:rPr/>
        <w:fldChar w:fldCharType="separate"/>
      </w:r>
      <w:r>
        <w:rPr>
          <w:rStyle w:val="style85"/>
          <w:rFonts w:ascii="Times New Roman" w:cs="Times New Roman" w:hAnsi="Times New Roman"/>
          <w:color w:val="auto"/>
          <w:spacing w:val="-3"/>
          <w:sz w:val="24"/>
          <w:szCs w:val="24"/>
          <w:u w:val="none"/>
          <w:shd w:val="clear" w:color="auto" w:fill="ffffff"/>
        </w:rPr>
        <w:t>https://doi.org/10.1119/1.5046424</w:t>
      </w:r>
      <w:r>
        <w:rPr/>
        <w:fldChar w:fldCharType="end"/>
      </w:r>
    </w:p>
    <w:p>
      <w:pPr>
        <w:pStyle w:val="style0"/>
        <w:spacing w:lineRule="auto" w:line="480"/>
        <w:ind w:left="720" w:hanging="720"/>
        <w:jc w:val="both"/>
        <w:rPr>
          <w:rFonts w:ascii="Times New Roman" w:cs="Times New Roman" w:hAnsi="Times New Roman"/>
          <w:color w:val="121212"/>
          <w:spacing w:val="-3"/>
          <w:sz w:val="24"/>
          <w:szCs w:val="24"/>
          <w:shd w:val="clear" w:color="auto" w:fill="ffffff"/>
        </w:rPr>
      </w:pPr>
      <w:r>
        <w:rPr>
          <w:rFonts w:ascii="Times New Roman" w:cs="Times New Roman" w:hAnsi="Times New Roman"/>
          <w:color w:val="121212"/>
          <w:spacing w:val="-3"/>
          <w:sz w:val="24"/>
          <w:szCs w:val="24"/>
          <w:shd w:val="clear" w:color="auto" w:fill="ffffff"/>
        </w:rPr>
        <w:t xml:space="preserve">Sze, S. M., &amp; Lee, M.-K. (2012). </w:t>
      </w:r>
      <w:r>
        <w:rPr>
          <w:rFonts w:ascii="Times New Roman" w:cs="Times New Roman" w:hAnsi="Times New Roman"/>
          <w:i/>
          <w:iCs/>
          <w:color w:val="121212"/>
          <w:spacing w:val="-3"/>
          <w:sz w:val="24"/>
          <w:szCs w:val="24"/>
          <w:shd w:val="clear" w:color="auto" w:fill="ffffff"/>
        </w:rPr>
        <w:t>Semiconductor Devices: Physics and Technology, 3rd Edition</w:t>
      </w:r>
      <w:r>
        <w:rPr>
          <w:rFonts w:ascii="Times New Roman" w:cs="Times New Roman" w:hAnsi="Times New Roman"/>
          <w:color w:val="121212"/>
          <w:spacing w:val="-3"/>
          <w:sz w:val="24"/>
          <w:szCs w:val="24"/>
          <w:shd w:val="clear" w:color="auto" w:fill="ffffff"/>
        </w:rPr>
        <w:t>. Wiley Global Education.</w:t>
      </w:r>
    </w:p>
    <w:p>
      <w:pPr>
        <w:pStyle w:val="style0"/>
        <w:spacing w:lineRule="auto" w:line="480"/>
        <w:ind w:left="720" w:hanging="720"/>
        <w:jc w:val="both"/>
        <w:rPr>
          <w:rFonts w:ascii="Times New Roman" w:cs="Times New Roman" w:hAnsi="Times New Roman"/>
          <w:color w:val="121212"/>
          <w:spacing w:val="-3"/>
          <w:sz w:val="24"/>
          <w:szCs w:val="24"/>
          <w:shd w:val="clear" w:color="auto" w:fill="ffffff"/>
        </w:rPr>
      </w:pPr>
    </w:p>
    <w:p>
      <w:pPr>
        <w:pStyle w:val="style0"/>
        <w:spacing w:lineRule="auto" w:line="480"/>
        <w:ind w:left="720" w:hanging="720"/>
        <w:jc w:val="both"/>
        <w:rPr>
          <w:rFonts w:ascii="Times New Roman" w:cs="Times New Roman" w:hAnsi="Times New Roman"/>
          <w:color w:val="121212"/>
          <w:spacing w:val="-3"/>
          <w:sz w:val="24"/>
          <w:szCs w:val="24"/>
          <w:shd w:val="clear" w:color="auto" w:fill="ffffff"/>
        </w:rPr>
      </w:pPr>
    </w:p>
    <w:p>
      <w:pPr>
        <w:pStyle w:val="style0"/>
        <w:spacing w:lineRule="auto" w:line="480"/>
        <w:ind w:left="720" w:hanging="720"/>
        <w:jc w:val="both"/>
        <w:rPr>
          <w:rFonts w:ascii="Times New Roman" w:cs="Times New Roman" w:hAnsi="Times New Roman"/>
          <w:color w:val="121212"/>
          <w:spacing w:val="-3"/>
          <w:sz w:val="24"/>
          <w:szCs w:val="24"/>
          <w:shd w:val="clear" w:color="auto" w:fill="ffffff"/>
        </w:rPr>
      </w:pPr>
    </w:p>
    <w:p>
      <w:pPr>
        <w:pStyle w:val="style0"/>
        <w:spacing w:lineRule="auto" w:line="480"/>
        <w:ind w:left="720" w:hanging="720"/>
        <w:jc w:val="both"/>
        <w:rPr>
          <w:rFonts w:ascii="Times New Roman" w:cs="Times New Roman" w:hAnsi="Times New Roman"/>
          <w:b/>
          <w:sz w:val="24"/>
          <w:szCs w:val="24"/>
        </w:rPr>
      </w:pPr>
    </w:p>
    <w:sectPr>
      <w:headerReference w:type="default" r:id="rId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noProof/>
        <w:sz w:val="24"/>
        <w:szCs w:val="24"/>
      </w:rPr>
      <w:t>8</w:t>
    </w:r>
    <w:r>
      <w:rPr>
        <w:rFonts w:ascii="Times New Roman" w:cs="Times New Roman" w:hAnsi="Times New Roman"/>
        <w:noProof/>
        <w:sz w:val="24"/>
        <w:szCs w:val="24"/>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DF47DE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6F5232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1F347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76"/>
    </w:pPr>
    <w:rPr>
      <w:rFonts w:ascii="Arial" w:cs="Arial" w:eastAsia="Arial" w:hAnsi="Arial"/>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lineRule="auto" w:line="240"/>
    </w:pPr>
    <w:rPr/>
  </w:style>
  <w:style w:type="character" w:customStyle="1" w:styleId="style4097">
    <w:name w:val="Header Char_9cb52043-53cb-4669-9a04-8f3c4bc89e13"/>
    <w:basedOn w:val="style65"/>
    <w:next w:val="style4097"/>
    <w:link w:val="style31"/>
    <w:uiPriority w:val="99"/>
    <w:rPr>
      <w:rFonts w:ascii="Arial" w:cs="Arial" w:eastAsia="Arial" w:hAnsi="Arial"/>
    </w:rPr>
  </w:style>
  <w:style w:type="paragraph" w:styleId="style32">
    <w:name w:val="footer"/>
    <w:basedOn w:val="style0"/>
    <w:next w:val="style32"/>
    <w:link w:val="style4098"/>
    <w:uiPriority w:val="99"/>
    <w:pPr>
      <w:tabs>
        <w:tab w:val="center" w:leader="none" w:pos="4680"/>
        <w:tab w:val="right" w:leader="none" w:pos="9360"/>
      </w:tabs>
      <w:spacing w:lineRule="auto" w:line="240"/>
    </w:pPr>
    <w:rPr/>
  </w:style>
  <w:style w:type="character" w:customStyle="1" w:styleId="style4098">
    <w:name w:val="Footer Char_3190269a-aea4-434c-a8ef-31bbff1e199f"/>
    <w:basedOn w:val="style65"/>
    <w:next w:val="style4098"/>
    <w:link w:val="style32"/>
    <w:uiPriority w:val="99"/>
    <w:rPr>
      <w:rFonts w:ascii="Arial" w:cs="Arial" w:eastAsia="Arial" w:hAnsi="Arial"/>
    </w:rPr>
  </w:style>
  <w:style w:type="character" w:customStyle="1" w:styleId="style4099">
    <w:name w:val="css-0"/>
    <w:basedOn w:val="style65"/>
    <w:next w:val="style4099"/>
  </w:style>
  <w:style w:type="character" w:customStyle="1" w:styleId="style4100">
    <w:name w:val="css-rh820s"/>
    <w:basedOn w:val="style65"/>
    <w:next w:val="style4100"/>
  </w:style>
  <w:style w:type="character" w:customStyle="1" w:styleId="style4101">
    <w:name w:val="css-1eh0vfs"/>
    <w:basedOn w:val="style65"/>
    <w:next w:val="style4101"/>
  </w:style>
  <w:style w:type="character" w:customStyle="1" w:styleId="style4102">
    <w:name w:val="css-15iwe0d"/>
    <w:basedOn w:val="style65"/>
    <w:next w:val="style4102"/>
  </w:style>
  <w:style w:type="character" w:customStyle="1" w:styleId="style4103">
    <w:name w:val="css-2yp7ui"/>
    <w:basedOn w:val="style65"/>
    <w:next w:val="style4103"/>
  </w:style>
  <w:style w:type="character" w:styleId="style85">
    <w:name w:val="Hyperlink"/>
    <w:basedOn w:val="style65"/>
    <w:next w:val="style85"/>
    <w:uiPriority w:val="99"/>
    <w:rPr>
      <w:color w:val="0563c1"/>
      <w:u w:val="single"/>
    </w:rPr>
  </w:style>
  <w:style w:type="character" w:styleId="style87">
    <w:name w:val="Strong"/>
    <w:basedOn w:val="style65"/>
    <w:next w:val="style87"/>
    <w:qFormat/>
    <w:uiPriority w:val="22"/>
    <w:rPr>
      <w:b/>
      <w:bCs/>
    </w:rPr>
  </w:style>
  <w:style w:type="paragraph" w:styleId="style179">
    <w:name w:val="List Paragraph"/>
    <w:basedOn w:val="style0"/>
    <w:next w:val="style179"/>
    <w:qFormat/>
    <w:uiPriority w:val="34"/>
    <w:pPr>
      <w:spacing w:after="200"/>
      <w:ind w:left="720"/>
      <w:contextualSpacing/>
    </w:pPr>
    <w:rPr>
      <w:rFonts w:ascii="Calibri" w:cs="宋体" w:eastAsia="Calibri" w:hAnsi="Calibri"/>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4">
    <w:name w:val="lt-eng-5922"/>
    <w:basedOn w:val="style0"/>
    <w:next w:val="style4104"/>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153">
    <w:name w:val="Balloon Text"/>
    <w:basedOn w:val="style0"/>
    <w:next w:val="style153"/>
    <w:link w:val="style4105"/>
    <w:uiPriority w:val="99"/>
    <w:pPr>
      <w:spacing w:lineRule="auto" w:line="240"/>
    </w:pPr>
    <w:rPr>
      <w:rFonts w:ascii="Tahoma" w:cs="Tahoma" w:hAnsi="Tahoma"/>
      <w:sz w:val="16"/>
      <w:szCs w:val="16"/>
    </w:rPr>
  </w:style>
  <w:style w:type="character" w:customStyle="1" w:styleId="style4105">
    <w:name w:val="Balloon Text Char"/>
    <w:basedOn w:val="style65"/>
    <w:next w:val="style4105"/>
    <w:link w:val="style153"/>
    <w:uiPriority w:val="99"/>
    <w:rPr>
      <w:rFonts w:ascii="Tahoma" w:cs="Tahoma" w:eastAsia="Arial"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gif"/><Relationship Id="rId3" Type="http://schemas.openxmlformats.org/officeDocument/2006/relationships/image" Target="media/image2.gif"/><Relationship Id="rId4"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2.png"/><Relationship Id="rId6" Type="http://schemas.openxmlformats.org/officeDocument/2006/relationships/image" Target="media/image3.gif"/><Relationship Id="rId7" Type="http://schemas.openxmlformats.org/officeDocument/2006/relationships/header" Target="header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Words>1643</Words>
  <Pages>8</Pages>
  <Characters>8986</Characters>
  <Application>WPS Office</Application>
  <DocSecurity>0</DocSecurity>
  <Paragraphs>101</Paragraphs>
  <ScaleCrop>false</ScaleCrop>
  <LinksUpToDate>false</LinksUpToDate>
  <CharactersWithSpaces>10596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2024-07-02T16:27:00Z</dcterms:created>
  <dc:creator>Administrator</dc:creator>
  <lastModifiedBy>DUB-LX1</lastModifiedBy>
  <dcterms:modified xsi:type="dcterms:W3CDTF">2024-07-09T15:48:25Z</dcterms:modified>
  <revision>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dbbccb58e8684afca8b10c79f453d0b3</vt:lpwstr>
  </property>
</Properties>
</file>