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7F" w:rsidRPr="00D23B38" w:rsidRDefault="00F6527F" w:rsidP="00F6527F">
      <w:pPr>
        <w:rPr>
          <w:rFonts w:ascii="Book Antiqua" w:hAnsi="Book Antiqua"/>
        </w:rPr>
      </w:pPr>
      <w:bookmarkStart w:id="0" w:name="_GoBack"/>
      <w:bookmarkEnd w:id="0"/>
      <w:r w:rsidRPr="00D23B38">
        <w:rPr>
          <w:rFonts w:ascii="Book Antiqua" w:hAnsi="Book Antiqua"/>
        </w:rPr>
        <w:tab/>
      </w:r>
    </w:p>
    <w:p w:rsidR="00F6527F" w:rsidRPr="00D23B38" w:rsidRDefault="00F6527F" w:rsidP="00F6527F">
      <w:pPr>
        <w:rPr>
          <w:rFonts w:ascii="Book Antiqua" w:hAnsi="Book Antiqua"/>
        </w:rPr>
      </w:pPr>
    </w:p>
    <w:p w:rsidR="00F6527F" w:rsidRDefault="00F6527F" w:rsidP="00F6527F">
      <w:pPr>
        <w:rPr>
          <w:rFonts w:ascii="Book Antiqua" w:hAnsi="Book Antiqua"/>
          <w:b/>
          <w:sz w:val="28"/>
          <w:szCs w:val="28"/>
        </w:rPr>
      </w:pPr>
      <w:r w:rsidRPr="007C4721">
        <w:rPr>
          <w:rFonts w:ascii="Book Antiqua" w:hAnsi="Book Antiqua"/>
          <w:b/>
          <w:sz w:val="28"/>
          <w:szCs w:val="28"/>
        </w:rPr>
        <w:t>Improving Disaster Resilience in Coastal Communities</w:t>
      </w:r>
    </w:p>
    <w:p w:rsidR="00571D9E" w:rsidRPr="007C4721" w:rsidRDefault="00571D9E" w:rsidP="00F6527F">
      <w:pPr>
        <w:rPr>
          <w:rFonts w:ascii="Book Antiqua" w:hAnsi="Book Antiqua"/>
          <w:b/>
          <w:sz w:val="28"/>
          <w:szCs w:val="28"/>
        </w:rPr>
      </w:pPr>
    </w:p>
    <w:p w:rsidR="00F6527F" w:rsidRPr="007C4721" w:rsidRDefault="00F6527F" w:rsidP="00F6527F">
      <w:pPr>
        <w:rPr>
          <w:rFonts w:ascii="Book Antiqua" w:hAnsi="Book Antiqua"/>
          <w:b/>
        </w:rPr>
      </w:pPr>
      <w:r w:rsidRPr="007C4721">
        <w:rPr>
          <w:rFonts w:ascii="Book Antiqua" w:hAnsi="Book Antiqua"/>
          <w:b/>
        </w:rPr>
        <w:t>Executive Summary</w:t>
      </w:r>
    </w:p>
    <w:p w:rsidR="006C7EA9" w:rsidRPr="00D23B38" w:rsidRDefault="006C7EA9" w:rsidP="00F6527F">
      <w:pPr>
        <w:rPr>
          <w:rFonts w:ascii="Book Antiqua" w:hAnsi="Book Antiqua"/>
        </w:rPr>
      </w:pPr>
      <w:r w:rsidRPr="00D23B38">
        <w:rPr>
          <w:rFonts w:ascii="Book Antiqua" w:hAnsi="Book Antiqua"/>
        </w:rPr>
        <w:t>On the other hand, coastal communities face unique vulnerabilities due to rare risks associated with natural disasters like hurricanes, storm surges, floods, and beach erosion. The most intense and relatively frequent occurrences of such a phenomenon are causing untold destruction among the coast dwellers. This report reviews modalities of increasing disaster resilience of persons living in the coastal region to prepare, respond, and recover better from such experiences</w:t>
      </w:r>
    </w:p>
    <w:p w:rsidR="00F6527F" w:rsidRPr="00D23B38" w:rsidRDefault="00F6527F" w:rsidP="00F6527F">
      <w:pPr>
        <w:rPr>
          <w:rFonts w:ascii="Book Antiqua" w:hAnsi="Book Antiqua"/>
        </w:rPr>
      </w:pPr>
      <w:r w:rsidRPr="00D23B38">
        <w:rPr>
          <w:rFonts w:ascii="Book Antiqua" w:hAnsi="Book Antiqua"/>
        </w:rPr>
        <w:t>The key recommendations include:</w:t>
      </w:r>
    </w:p>
    <w:p w:rsidR="00F6527F" w:rsidRDefault="004E4EC4" w:rsidP="00F6527F">
      <w:pPr>
        <w:rPr>
          <w:rFonts w:ascii="Book Antiqua" w:hAnsi="Book Antiqua"/>
        </w:rPr>
      </w:pPr>
      <w:r>
        <w:rPr>
          <w:rFonts w:ascii="Book Antiqua" w:hAnsi="Book Antiqua"/>
        </w:rPr>
        <w:t xml:space="preserve"> − </w:t>
      </w:r>
      <w:r w:rsidR="006C7EA9" w:rsidRPr="00D23B38">
        <w:rPr>
          <w:rFonts w:ascii="Book Antiqua" w:hAnsi="Book Antiqua"/>
        </w:rPr>
        <w:t>U</w:t>
      </w:r>
      <w:r w:rsidR="000411ED">
        <w:rPr>
          <w:rFonts w:ascii="Book Antiqua" w:hAnsi="Book Antiqua"/>
        </w:rPr>
        <w:t xml:space="preserve">pgrading infrastructure such </w:t>
      </w:r>
      <w:r w:rsidR="006C7EA9" w:rsidRPr="00D23B38">
        <w:rPr>
          <w:rFonts w:ascii="Book Antiqua" w:hAnsi="Book Antiqua"/>
        </w:rPr>
        <w:t xml:space="preserve"> as seawalls, levees, drainage systems, roads, and bridges to withst</w:t>
      </w:r>
      <w:r>
        <w:rPr>
          <w:rFonts w:ascii="Book Antiqua" w:hAnsi="Book Antiqua"/>
        </w:rPr>
        <w:t>and higher resilience standards</w:t>
      </w:r>
      <w:r w:rsidR="006C7EA9" w:rsidRPr="00D23B38">
        <w:rPr>
          <w:rFonts w:ascii="Book Antiqua" w:hAnsi="Book Antiqua"/>
        </w:rPr>
        <w:br/>
        <w:t>- Enforcement of building standards for their wind and flood resistance, including codes</w:t>
      </w:r>
      <w:r w:rsidR="006C7EA9" w:rsidRPr="00D23B38">
        <w:rPr>
          <w:rFonts w:ascii="Book Antiqua" w:hAnsi="Book Antiqua"/>
        </w:rPr>
        <w:br/>
        <w:t>- Planning around one great certainty of humans is there will be a crisis. Planning to remove certain obstacles or barriers that will inhibit quicker response times</w:t>
      </w:r>
      <w:r w:rsidR="006C7EA9" w:rsidRPr="00D23B38">
        <w:rPr>
          <w:rFonts w:ascii="Book Antiqua" w:hAnsi="Book Antiqua"/>
        </w:rPr>
        <w:br/>
        <w:t>- Developing response plans where everybody knows his or her place</w:t>
      </w:r>
      <w:r w:rsidR="006C7EA9" w:rsidRPr="00D23B38">
        <w:rPr>
          <w:rFonts w:ascii="Book Antiqua" w:hAnsi="Book Antiqua"/>
        </w:rPr>
        <w:br/>
        <w:t>- Plan better and improve early warning and communication networks</w:t>
      </w:r>
      <w:r w:rsidR="006C7EA9" w:rsidRPr="00D23B38">
        <w:rPr>
          <w:rFonts w:ascii="Book Antiqua" w:hAnsi="Book Antiqua"/>
        </w:rPr>
        <w:br/>
        <w:t>- Educate and inform, keeping all parties concerned from government agencies and businesses to community organizations and residents up-to-date and involved</w:t>
      </w:r>
      <w:r w:rsidR="006C7EA9" w:rsidRPr="00D23B38">
        <w:rPr>
          <w:rFonts w:ascii="Book Antiqua" w:hAnsi="Book Antiqua"/>
        </w:rPr>
        <w:br/>
      </w:r>
      <w:r w:rsidR="006C7EA9" w:rsidRPr="00D23B38">
        <w:rPr>
          <w:rFonts w:ascii="Book Antiqua" w:hAnsi="Book Antiqua"/>
        </w:rPr>
        <w:br/>
        <w:t>The investment would be expensive and require commitment from all the parties involved, but the amount may still be returned in saving lives and property that might otherwise be damaged or lost. Specific rationales for each recommendation are included in this report, along with real-world examples from the many communities that are successfully making these essential improvements in their disaster resilience. Coastal communities are able to prosper even when they know that they are highly vulnerable to disasters, through an integrated whole-community approach to resilience</w:t>
      </w:r>
    </w:p>
    <w:p w:rsidR="00571D9E" w:rsidRPr="00D23B38" w:rsidRDefault="00571D9E" w:rsidP="00F6527F">
      <w:pPr>
        <w:rPr>
          <w:rFonts w:ascii="Book Antiqua" w:hAnsi="Book Antiqua"/>
        </w:rPr>
      </w:pPr>
    </w:p>
    <w:p w:rsidR="00BE32D6" w:rsidRPr="007C4721" w:rsidRDefault="00F6527F" w:rsidP="00F6527F">
      <w:pPr>
        <w:rPr>
          <w:rFonts w:ascii="Book Antiqua" w:hAnsi="Book Antiqua"/>
          <w:b/>
          <w:sz w:val="28"/>
          <w:szCs w:val="28"/>
        </w:rPr>
      </w:pPr>
      <w:r w:rsidRPr="007C4721">
        <w:rPr>
          <w:rFonts w:ascii="Book Antiqua" w:hAnsi="Book Antiqua"/>
          <w:b/>
          <w:sz w:val="28"/>
          <w:szCs w:val="28"/>
        </w:rPr>
        <w:t>Introduction</w:t>
      </w:r>
    </w:p>
    <w:p w:rsidR="00F6527F" w:rsidRPr="007C4721" w:rsidRDefault="00BE32D6" w:rsidP="007C4721">
      <w:pPr>
        <w:rPr>
          <w:rFonts w:ascii="Book Antiqua" w:hAnsi="Book Antiqua"/>
        </w:rPr>
      </w:pPr>
      <w:r w:rsidRPr="007C4721">
        <w:rPr>
          <w:rFonts w:ascii="Book Antiqua" w:hAnsi="Book Antiqua"/>
        </w:rPr>
        <w:t>Coastal communities harbor a gamut of values: from being economic ports and sustenance to natural beauty for tourism, and to holistically embrace rich maritime traditions and culture. Yet, these are the places that indicate enormous risk of living with natural hazards, as in hurricanes and flooding. Indeed, most catastrophic disasters on the coasts were from tsunamis, storm surges, and severe weather-induced rising costs associated with loss of life, damage to property, and economic impact</w:t>
      </w:r>
    </w:p>
    <w:p w:rsidR="00BE32D6" w:rsidRPr="00D23B38" w:rsidRDefault="00BE32D6" w:rsidP="00F6527F">
      <w:pPr>
        <w:rPr>
          <w:rFonts w:ascii="Book Antiqua" w:hAnsi="Book Antiqua"/>
          <w:b/>
        </w:rPr>
      </w:pPr>
    </w:p>
    <w:p w:rsidR="00F6527F" w:rsidRPr="00D23B38" w:rsidRDefault="00F6527F" w:rsidP="00F6527F">
      <w:pPr>
        <w:rPr>
          <w:rFonts w:ascii="Book Antiqua" w:hAnsi="Book Antiqua"/>
        </w:rPr>
      </w:pPr>
    </w:p>
    <w:p w:rsidR="00F6527F" w:rsidRPr="00D23B38" w:rsidRDefault="00F6527F" w:rsidP="00F6527F">
      <w:pPr>
        <w:rPr>
          <w:rFonts w:ascii="Book Antiqua" w:hAnsi="Book Antiqua"/>
        </w:rPr>
      </w:pPr>
      <w:r w:rsidRPr="00D23B38">
        <w:rPr>
          <w:rFonts w:ascii="Book Antiqua" w:hAnsi="Book Antiqua"/>
        </w:rPr>
        <w:t>The last few decades have seen coastal disasters from tsunamis, storm surges, and severe weather cause rising costs in lives, property damage, and economic impacts.</w:t>
      </w:r>
    </w:p>
    <w:p w:rsidR="00F6527F" w:rsidRPr="00D23B38" w:rsidRDefault="00BE32D6" w:rsidP="00F6527F">
      <w:pPr>
        <w:rPr>
          <w:rFonts w:ascii="Book Antiqua" w:hAnsi="Book Antiqua"/>
        </w:rPr>
      </w:pPr>
      <w:r w:rsidRPr="00D23B38">
        <w:rPr>
          <w:rFonts w:ascii="Book Antiqua" w:hAnsi="Book Antiqua"/>
        </w:rPr>
        <w:lastRenderedPageBreak/>
        <w:t>It only amplifies the risk to coastal communities. Risks are raised by global warming in that it pushes sea levels, intensifies intensely and frequently calamitous disasters of weather as well as the fastest rate of development that is experienced along coastal lines. Developed areas interfere with natural protective ecosystems, such as wetlands and barrier islands, which further erodes resilience.</w:t>
      </w:r>
      <w:r w:rsidRPr="00D23B38">
        <w:rPr>
          <w:rFonts w:ascii="Book Antiqua" w:hAnsi="Book Antiqua"/>
        </w:rPr>
        <w:br/>
      </w:r>
      <w:r w:rsidRPr="00D23B38">
        <w:rPr>
          <w:rFonts w:ascii="Book Antiqua" w:hAnsi="Book Antiqua"/>
        </w:rPr>
        <w:br/>
        <w:t>Never before has there been an increased call for the improvement of resiliency for coastal communities against the next major storm or flood. Resilience is built up by enhancing adaptive capacities as to how a community copes with any given hazard, thus reducing the recovery times in terms of modern infrastructure improvement, policies and codes set down, community planning, and improvement in disaster mitigation.</w:t>
      </w:r>
    </w:p>
    <w:p w:rsidR="00F6527F" w:rsidRPr="00D23B38" w:rsidRDefault="00F6527F" w:rsidP="00F6527F">
      <w:pPr>
        <w:rPr>
          <w:rFonts w:ascii="Book Antiqua" w:hAnsi="Book Antiqua"/>
        </w:rPr>
      </w:pPr>
      <w:r w:rsidRPr="00D23B38">
        <w:rPr>
          <w:rFonts w:ascii="Book Antiqua" w:hAnsi="Book Antiqua"/>
        </w:rPr>
        <w:t xml:space="preserve">This report will analyze key strategies coastal communities should prioritize to improve their resilience to future disasters. It will provide recommendations and examples that government agencies, businesses, organizations, and residents can act upon. Investing in resilience-building measures today will pay dividends through lives saved and quicker rebuilding following the next major disaster.  </w:t>
      </w:r>
    </w:p>
    <w:p w:rsidR="00F6527F" w:rsidRPr="00D23B38" w:rsidRDefault="00F6527F" w:rsidP="00F6527F">
      <w:pPr>
        <w:rPr>
          <w:rFonts w:ascii="Book Antiqua" w:hAnsi="Book Antiqua"/>
        </w:rPr>
      </w:pPr>
    </w:p>
    <w:p w:rsidR="00F6527F" w:rsidRPr="00571D9E" w:rsidRDefault="00F6527F" w:rsidP="00F6527F">
      <w:pPr>
        <w:rPr>
          <w:rFonts w:ascii="Book Antiqua" w:hAnsi="Book Antiqua"/>
          <w:b/>
          <w:sz w:val="28"/>
          <w:szCs w:val="28"/>
        </w:rPr>
      </w:pPr>
      <w:r w:rsidRPr="007C4721">
        <w:rPr>
          <w:rFonts w:ascii="Book Antiqua" w:hAnsi="Book Antiqua"/>
          <w:b/>
          <w:sz w:val="28"/>
          <w:szCs w:val="28"/>
        </w:rPr>
        <w:t xml:space="preserve">Upgrading Infrastructure to Meet Higher Resilience Standards </w:t>
      </w:r>
    </w:p>
    <w:p w:rsidR="00F6527F" w:rsidRPr="00D23B38" w:rsidRDefault="00F6527F" w:rsidP="00F6527F">
      <w:pPr>
        <w:rPr>
          <w:rFonts w:ascii="Book Antiqua" w:hAnsi="Book Antiqua"/>
        </w:rPr>
      </w:pPr>
      <w:r w:rsidRPr="00D23B38">
        <w:rPr>
          <w:rFonts w:ascii="Book Antiqua" w:hAnsi="Book Antiqua"/>
        </w:rPr>
        <w:t xml:space="preserve">Infrastructure lies at the foundation of a community’s functionality. When roads wash out, power goes down or buildings fail, all aspects of safety, economy, and livelihood take a hit. </w:t>
      </w:r>
      <w:r w:rsidR="004E4EC4" w:rsidRPr="00D23B38">
        <w:rPr>
          <w:rFonts w:ascii="Book Antiqua" w:hAnsi="Book Antiqua"/>
        </w:rPr>
        <w:t>Unfortunately,</w:t>
      </w:r>
      <w:r w:rsidRPr="00D23B38">
        <w:rPr>
          <w:rFonts w:ascii="Book Antiqua" w:hAnsi="Book Antiqua"/>
        </w:rPr>
        <w:t xml:space="preserve"> in many coastal areas, aging and inadequate infrastructure compounds the impacts of storm damage. Strategically upgrading infrastructure capacity to meet anticipated threats will significantly boost disaster resilience.</w:t>
      </w:r>
    </w:p>
    <w:p w:rsidR="00F6527F" w:rsidRPr="00D23B38" w:rsidRDefault="00F6527F" w:rsidP="00F6527F">
      <w:pPr>
        <w:rPr>
          <w:rFonts w:ascii="Book Antiqua" w:hAnsi="Book Antiqua"/>
        </w:rPr>
      </w:pPr>
    </w:p>
    <w:p w:rsidR="00F6527F" w:rsidRPr="007C4721" w:rsidRDefault="00F6527F" w:rsidP="00F6527F">
      <w:pPr>
        <w:rPr>
          <w:rFonts w:ascii="Book Antiqua" w:hAnsi="Book Antiqua"/>
          <w:b/>
          <w:sz w:val="28"/>
          <w:szCs w:val="28"/>
        </w:rPr>
      </w:pPr>
      <w:r w:rsidRPr="007C4721">
        <w:rPr>
          <w:rFonts w:ascii="Book Antiqua" w:hAnsi="Book Antiqua"/>
          <w:b/>
          <w:sz w:val="28"/>
          <w:szCs w:val="28"/>
        </w:rPr>
        <w:t>Flood defense infrastructure</w:t>
      </w:r>
    </w:p>
    <w:p w:rsidR="00F6527F" w:rsidRPr="00D23B38" w:rsidRDefault="00F6527F" w:rsidP="00F6527F">
      <w:pPr>
        <w:rPr>
          <w:rFonts w:ascii="Book Antiqua" w:hAnsi="Book Antiqua"/>
        </w:rPr>
      </w:pPr>
      <w:r w:rsidRPr="00D23B38">
        <w:rPr>
          <w:rFonts w:ascii="Book Antiqua" w:hAnsi="Book Antiqua"/>
        </w:rPr>
        <w:t>Hard infrastructure like seawalls, surge barriers, levees and pumps play a crucial role in reducing flood risk. Mia</w:t>
      </w:r>
      <w:r w:rsidR="007C4721">
        <w:rPr>
          <w:rFonts w:ascii="Book Antiqua" w:hAnsi="Book Antiqua"/>
        </w:rPr>
        <w:t xml:space="preserve">mi Beach has invested </w:t>
      </w:r>
      <w:r w:rsidRPr="00D23B38">
        <w:rPr>
          <w:rFonts w:ascii="Book Antiqua" w:hAnsi="Book Antiqua"/>
        </w:rPr>
        <w:t>million</w:t>
      </w:r>
      <w:r w:rsidR="007C4721">
        <w:rPr>
          <w:rFonts w:ascii="Book Antiqua" w:hAnsi="Book Antiqua"/>
        </w:rPr>
        <w:t>s</w:t>
      </w:r>
      <w:r w:rsidRPr="00D23B38">
        <w:rPr>
          <w:rFonts w:ascii="Book Antiqua" w:hAnsi="Book Antiqua"/>
        </w:rPr>
        <w:t xml:space="preserve"> to raise roads, install pumps </w:t>
      </w:r>
      <w:r w:rsidR="007C4721">
        <w:rPr>
          <w:rFonts w:ascii="Book Antiqua" w:hAnsi="Book Antiqua"/>
        </w:rPr>
        <w:t>and construct seawalls to cope</w:t>
      </w:r>
      <w:r w:rsidRPr="00D23B38">
        <w:rPr>
          <w:rFonts w:ascii="Book Antiqua" w:hAnsi="Book Antiqua"/>
        </w:rPr>
        <w:t xml:space="preserve"> sea level rise and king tides. Pr</w:t>
      </w:r>
      <w:r w:rsidR="007C4721">
        <w:rPr>
          <w:rFonts w:ascii="Book Antiqua" w:hAnsi="Book Antiqua"/>
        </w:rPr>
        <w:t>otective infrastructure needs</w:t>
      </w:r>
      <w:r w:rsidRPr="00D23B38">
        <w:rPr>
          <w:rFonts w:ascii="Book Antiqua" w:hAnsi="Book Antiqua"/>
        </w:rPr>
        <w:t xml:space="preserve"> careful design considering future conditions. The Netherlands applies strict standards using anticipated 1-in-10,000-year flood levels.  </w:t>
      </w:r>
    </w:p>
    <w:p w:rsidR="00F6527F" w:rsidRPr="00D23B38" w:rsidRDefault="00F6527F" w:rsidP="00F6527F">
      <w:pPr>
        <w:rPr>
          <w:rFonts w:ascii="Book Antiqua" w:hAnsi="Book Antiqua"/>
        </w:rPr>
      </w:pPr>
    </w:p>
    <w:p w:rsidR="00F6527F" w:rsidRPr="007C4721" w:rsidRDefault="00F6527F" w:rsidP="00F6527F">
      <w:pPr>
        <w:rPr>
          <w:rFonts w:ascii="Book Antiqua" w:hAnsi="Book Antiqua"/>
          <w:b/>
          <w:sz w:val="28"/>
          <w:szCs w:val="28"/>
        </w:rPr>
      </w:pPr>
      <w:r w:rsidRPr="007C4721">
        <w:rPr>
          <w:rFonts w:ascii="Book Antiqua" w:hAnsi="Book Antiqua"/>
          <w:b/>
          <w:sz w:val="28"/>
          <w:szCs w:val="28"/>
        </w:rPr>
        <w:t xml:space="preserve">Upgrading drainage systems </w:t>
      </w:r>
    </w:p>
    <w:p w:rsidR="00F6527F" w:rsidRPr="00D23B38" w:rsidRDefault="00F6527F" w:rsidP="00F6527F">
      <w:pPr>
        <w:rPr>
          <w:rFonts w:ascii="Book Antiqua" w:hAnsi="Book Antiqua"/>
        </w:rPr>
      </w:pPr>
      <w:r w:rsidRPr="00D23B38">
        <w:rPr>
          <w:rFonts w:ascii="Book Antiqua" w:hAnsi="Book Antiqua"/>
        </w:rPr>
        <w:t xml:space="preserve">During intense rainfall, flooding often owes less to high water levels than the community’s ability to drain excess water. Urban areas in particular with large impermeable surfaces depend on storm drainage capacity. In Houston, undersized drainage coupled with unchecked development turned Hurricane Harvey’s rains catastrophic. Impermeable ground cover should be minimized while drainage channels, pipes and water detention areas must be engineered to meet higher precipitation projections. </w:t>
      </w:r>
    </w:p>
    <w:p w:rsidR="00F6527F" w:rsidRPr="00D23B38" w:rsidRDefault="00F6527F" w:rsidP="00F6527F">
      <w:pPr>
        <w:rPr>
          <w:rFonts w:ascii="Book Antiqua" w:hAnsi="Book Antiqua"/>
        </w:rPr>
      </w:pPr>
    </w:p>
    <w:p w:rsidR="00571D9E" w:rsidRPr="007C4721" w:rsidRDefault="00571D9E" w:rsidP="00F6527F">
      <w:pPr>
        <w:rPr>
          <w:rFonts w:ascii="Book Antiqua" w:hAnsi="Book Antiqua"/>
          <w:b/>
          <w:sz w:val="28"/>
          <w:szCs w:val="28"/>
        </w:rPr>
      </w:pPr>
      <w:r>
        <w:rPr>
          <w:rFonts w:ascii="Book Antiqua" w:hAnsi="Book Antiqua"/>
          <w:b/>
          <w:sz w:val="28"/>
          <w:szCs w:val="28"/>
        </w:rPr>
        <w:t>Building redundancy into systems</w:t>
      </w:r>
    </w:p>
    <w:p w:rsidR="00571D9E" w:rsidRDefault="00F6527F" w:rsidP="00F6527F">
      <w:pPr>
        <w:rPr>
          <w:rFonts w:ascii="Book Antiqua" w:hAnsi="Book Antiqua"/>
        </w:rPr>
      </w:pPr>
      <w:r w:rsidRPr="00D23B38">
        <w:rPr>
          <w:rFonts w:ascii="Book Antiqua" w:hAnsi="Book Antiqua"/>
        </w:rPr>
        <w:lastRenderedPageBreak/>
        <w:t xml:space="preserve">Single points of failure in interconnected infrastructure networks magnify disaster impacts. Building redundancies into critical systems like electricity, drinking water and transportation gives communities flexibility to minimize disruptions. </w:t>
      </w:r>
      <w:r w:rsidR="004E4EC4" w:rsidRPr="00D23B38">
        <w:rPr>
          <w:rFonts w:ascii="Book Antiqua" w:hAnsi="Book Antiqua"/>
        </w:rPr>
        <w:t>Micro grids</w:t>
      </w:r>
      <w:r w:rsidRPr="00D23B38">
        <w:rPr>
          <w:rFonts w:ascii="Book Antiqua" w:hAnsi="Book Antiqua"/>
        </w:rPr>
        <w:t xml:space="preserve"> that isolate neighborhoods can maintain local power even if the main grid fails. Similarly, emerging </w:t>
      </w:r>
      <w:r w:rsidR="004E4EC4" w:rsidRPr="00D23B38">
        <w:rPr>
          <w:rFonts w:ascii="Book Antiqua" w:hAnsi="Book Antiqua"/>
        </w:rPr>
        <w:t>storm water</w:t>
      </w:r>
      <w:r w:rsidRPr="00D23B38">
        <w:rPr>
          <w:rFonts w:ascii="Book Antiqua" w:hAnsi="Book Antiqua"/>
        </w:rPr>
        <w:t xml:space="preserve"> harvesting technology helps supplement potable water supply during floods or droughts.</w:t>
      </w:r>
    </w:p>
    <w:p w:rsidR="00F6527F" w:rsidRPr="00D23B38" w:rsidRDefault="00F6527F" w:rsidP="00F6527F">
      <w:pPr>
        <w:rPr>
          <w:rFonts w:ascii="Book Antiqua" w:hAnsi="Book Antiqua"/>
        </w:rPr>
      </w:pPr>
      <w:r w:rsidRPr="00D23B38">
        <w:rPr>
          <w:rFonts w:ascii="Book Antiqua" w:hAnsi="Book Antiqua"/>
        </w:rPr>
        <w:t xml:space="preserve"> </w:t>
      </w:r>
    </w:p>
    <w:p w:rsidR="001F1364" w:rsidRPr="00D23B38" w:rsidRDefault="001F1364" w:rsidP="00F6527F">
      <w:pPr>
        <w:rPr>
          <w:rFonts w:ascii="Book Antiqua" w:hAnsi="Book Antiqua"/>
        </w:rPr>
      </w:pPr>
      <w:r w:rsidRPr="00571D9E">
        <w:rPr>
          <w:rFonts w:ascii="Book Antiqua" w:hAnsi="Book Antiqua"/>
          <w:b/>
          <w:sz w:val="28"/>
          <w:szCs w:val="28"/>
        </w:rPr>
        <w:t>Applying higher safety factors</w:t>
      </w:r>
      <w:r w:rsidRPr="00D23B38">
        <w:rPr>
          <w:rFonts w:ascii="Book Antiqua" w:hAnsi="Book Antiqua"/>
        </w:rPr>
        <w:br/>
        <w:t>While these safety factors are essentially paramount to the design of all structures for structural engineers in trying to achieve designs that can withstand loads many times that experienced under normal conditions, coastal infrastructure must be designed for extraordinary loads imposed by violent wind, waves and flooding. Essential infrastructure such as evacuation shelters and emergency operation centers should be built to standards that exceed present-day building codes. Safety factors will also have to be established under the assumption of</w:t>
      </w:r>
      <w:r w:rsidR="003D6BE9">
        <w:rPr>
          <w:rFonts w:ascii="Book Antiqua" w:hAnsi="Book Antiqua"/>
        </w:rPr>
        <w:t xml:space="preserve"> long-term climate change. </w:t>
      </w:r>
      <w:r w:rsidRPr="00D23B38">
        <w:rPr>
          <w:rFonts w:ascii="Book Antiqua" w:hAnsi="Book Antiqua"/>
        </w:rPr>
        <w:br/>
      </w:r>
      <w:r w:rsidRPr="00D23B38">
        <w:rPr>
          <w:rFonts w:ascii="Book Antiqua" w:hAnsi="Book Antiqua"/>
        </w:rPr>
        <w:br/>
      </w:r>
      <w:r w:rsidRPr="007C4721">
        <w:rPr>
          <w:rFonts w:ascii="Book Antiqua" w:hAnsi="Book Antiqua"/>
          <w:b/>
          <w:sz w:val="28"/>
          <w:szCs w:val="28"/>
        </w:rPr>
        <w:t xml:space="preserve">Dealing with chronic issues </w:t>
      </w:r>
      <w:r w:rsidRPr="007C4721">
        <w:rPr>
          <w:rFonts w:ascii="Book Antiqua" w:hAnsi="Book Antiqua"/>
          <w:b/>
          <w:sz w:val="28"/>
          <w:szCs w:val="28"/>
        </w:rPr>
        <w:br/>
      </w:r>
      <w:r w:rsidRPr="00D23B38">
        <w:rPr>
          <w:rFonts w:ascii="Book Antiqua" w:hAnsi="Book Antiqua"/>
        </w:rPr>
        <w:t>Storm forces will destroy dilapidated and neglected infrastructure. Maintenance issues such as corrosion and scour of critical bridges are dealt with by getting assets to adequate operational conditions. To address infrastructure renewal failure points, several funding mechanisms should be identified.</w:t>
      </w:r>
      <w:r w:rsidRPr="00D23B38">
        <w:rPr>
          <w:rFonts w:ascii="Book Antiqua" w:hAnsi="Book Antiqua"/>
        </w:rPr>
        <w:br/>
      </w:r>
      <w:r w:rsidRPr="00D23B38">
        <w:rPr>
          <w:rFonts w:ascii="Book Antiqua" w:hAnsi="Book Antiqua"/>
        </w:rPr>
        <w:br/>
      </w:r>
      <w:r w:rsidRPr="007C4721">
        <w:rPr>
          <w:rFonts w:ascii="Book Antiqua" w:hAnsi="Book Antiqua"/>
          <w:b/>
          <w:sz w:val="28"/>
          <w:szCs w:val="28"/>
        </w:rPr>
        <w:t>Strong Building Codes Adopted and Enforced</w:t>
      </w:r>
      <w:r w:rsidRPr="00D23B38">
        <w:rPr>
          <w:rFonts w:ascii="Book Antiqua" w:hAnsi="Book Antiqua"/>
        </w:rPr>
        <w:br/>
        <w:t>Building codes reduce vulnerability by setting down minimum standards of performance for structures to resist the forces generated by hazards where they can be prevented or minimized. Wind engineering research and code development together, appropriately focus on roof, wall, window, and foundation design. Flood-proof construction either minimizes intruding water or prevents any water entrance at all. Adoption and vigilant enforcement of up-to-date.</w:t>
      </w:r>
    </w:p>
    <w:p w:rsidR="00F6527F" w:rsidRPr="00D23B38" w:rsidRDefault="00F6527F" w:rsidP="00F6527F">
      <w:pPr>
        <w:rPr>
          <w:rFonts w:ascii="Book Antiqua" w:hAnsi="Book Antiqua"/>
        </w:rPr>
      </w:pPr>
    </w:p>
    <w:p w:rsidR="00F6527F" w:rsidRDefault="001F1364" w:rsidP="00F6527F">
      <w:pPr>
        <w:rPr>
          <w:rFonts w:ascii="Book Antiqua" w:hAnsi="Book Antiqua"/>
        </w:rPr>
      </w:pPr>
      <w:r w:rsidRPr="007C4721">
        <w:rPr>
          <w:rFonts w:ascii="Book Antiqua" w:hAnsi="Book Antiqua"/>
          <w:b/>
          <w:sz w:val="28"/>
          <w:szCs w:val="28"/>
        </w:rPr>
        <w:t>Wind resistance</w:t>
      </w:r>
      <w:r w:rsidRPr="00D23B38">
        <w:rPr>
          <w:rFonts w:ascii="Book Antiqua" w:hAnsi="Book Antiqua"/>
        </w:rPr>
        <w:br/>
        <w:t>The Insurance Institute for Business and Home Safety (IBHS) FORTIFIED program offers a tiered set of specifications proven to reduce wind damage: Roof uplift resistance, secondary water barriers, and impact-resistant windows all bolster vulnerable areas. Miami-Dade County, Florida requires that level of rigor with all new construction. Gold—especially at critical facilities. Where grandfathering prevents blanket adoption of updated codes, individual mitigation projects help structures withstand storms.</w:t>
      </w:r>
      <w:r w:rsidRPr="00D23B38">
        <w:rPr>
          <w:rFonts w:ascii="Book Antiqua" w:hAnsi="Book Antiqua"/>
        </w:rPr>
        <w:br/>
      </w:r>
      <w:r w:rsidRPr="00D23B38">
        <w:rPr>
          <w:rFonts w:ascii="Book Antiqua" w:hAnsi="Book Antiqua"/>
        </w:rPr>
        <w:br/>
      </w:r>
      <w:r w:rsidRPr="007C4721">
        <w:rPr>
          <w:rFonts w:ascii="Book Antiqua" w:hAnsi="Book Antiqua"/>
          <w:b/>
          <w:sz w:val="28"/>
          <w:szCs w:val="28"/>
        </w:rPr>
        <w:t>Flood mitigation</w:t>
      </w:r>
      <w:r w:rsidRPr="00D23B38">
        <w:rPr>
          <w:rFonts w:ascii="Book Antiqua" w:hAnsi="Book Antiqua"/>
        </w:rPr>
        <w:br/>
        <w:t xml:space="preserve">FEMA standards actually encourage building in high-hazard areas but at the same time give minimum standards to minimize exposure for existing buildings. For example, a </w:t>
      </w:r>
      <w:r w:rsidRPr="00D23B38">
        <w:rPr>
          <w:rFonts w:ascii="Book Antiqua" w:hAnsi="Book Antiqua"/>
        </w:rPr>
        <w:lastRenderedPageBreak/>
        <w:t>first floor might be required to have open rather than obstructed foundations, or perhaps made with first-floor flood-damage-resistant materials. Lines and gear for utilities that face the possibility of getting wet should be located above the level where it probably would be inundated. Active means, including watertight doors, and passive flood barriers protect the interior but allow water into perimeter portions of a building.</w:t>
      </w:r>
      <w:r w:rsidRPr="00D23B38">
        <w:rPr>
          <w:rFonts w:ascii="Book Antiqua" w:hAnsi="Book Antiqua"/>
        </w:rPr>
        <w:br/>
      </w:r>
      <w:r w:rsidRPr="00D23B38">
        <w:rPr>
          <w:rFonts w:ascii="Book Antiqua" w:hAnsi="Book Antiqua"/>
        </w:rPr>
        <w:br/>
      </w:r>
      <w:r w:rsidRPr="007C4721">
        <w:rPr>
          <w:rFonts w:ascii="Book Antiqua" w:hAnsi="Book Antiqua"/>
          <w:b/>
          <w:sz w:val="28"/>
          <w:szCs w:val="28"/>
        </w:rPr>
        <w:t>Retrofitting existing buildings</w:t>
      </w:r>
      <w:r w:rsidRPr="00D23B38">
        <w:rPr>
          <w:rFonts w:ascii="Book Antiqua" w:hAnsi="Book Antiqua"/>
        </w:rPr>
        <w:br/>
        <w:t>Older structures built before modern codes do not have adequate resilience features. Common retrofits include roof strengthening, shutters and laminated windows. Furthermore, flood vents counter subsurface hydrostatic pressure while impermeable barriers protect openings. Lifting vulnerable properties onto columns is an effective solution that accommodates occasional surges. The Urban Land Institute manual on Flood Resilient Design offers detailed mitigation guidance indexed by building type. Financing for renovations often comes from resi</w:t>
      </w:r>
      <w:r w:rsidR="00F6527F" w:rsidRPr="00D23B38">
        <w:rPr>
          <w:rFonts w:ascii="Book Antiqua" w:hAnsi="Book Antiqua"/>
        </w:rPr>
        <w:t>lience-focused government grants.</w:t>
      </w:r>
    </w:p>
    <w:p w:rsidR="007C4721" w:rsidRDefault="007C4721" w:rsidP="00F6527F">
      <w:pPr>
        <w:rPr>
          <w:rFonts w:ascii="Book Antiqua" w:hAnsi="Book Antiqua"/>
        </w:rPr>
      </w:pPr>
    </w:p>
    <w:p w:rsidR="00F6527F" w:rsidRPr="007C4721" w:rsidRDefault="00A04F75" w:rsidP="00F6527F">
      <w:pPr>
        <w:rPr>
          <w:rFonts w:ascii="Book Antiqua" w:hAnsi="Book Antiqua"/>
          <w:b/>
          <w:sz w:val="28"/>
          <w:szCs w:val="28"/>
        </w:rPr>
      </w:pPr>
      <w:r w:rsidRPr="007C4721">
        <w:rPr>
          <w:rFonts w:ascii="Book Antiqua" w:hAnsi="Book Antiqua"/>
          <w:b/>
          <w:sz w:val="28"/>
          <w:szCs w:val="28"/>
        </w:rPr>
        <w:t>Planned evacuation</w:t>
      </w:r>
    </w:p>
    <w:p w:rsidR="00A04F75" w:rsidRDefault="00F6527F" w:rsidP="00F6527F">
      <w:pPr>
        <w:rPr>
          <w:rFonts w:ascii="Book Antiqua" w:hAnsi="Book Antiqua"/>
        </w:rPr>
      </w:pPr>
      <w:r w:rsidRPr="00D23B38">
        <w:rPr>
          <w:rFonts w:ascii="Book Antiqua" w:hAnsi="Book Antiqua"/>
        </w:rPr>
        <w:t xml:space="preserve">.  </w:t>
      </w:r>
      <w:r w:rsidR="00E26598" w:rsidRPr="00D23B38">
        <w:rPr>
          <w:rFonts w:ascii="Book Antiqua" w:hAnsi="Book Antiqua"/>
        </w:rPr>
        <w:t>A well-planned evacuation and sheltering involve sending out evacuation orders to coastal residents in order for them to seek refuge from an oncoming storm. Careful communication is designed to enable residents to make their decisions in good time, while careful planning helps to reduce congestion ensuring everyone leaves safely. Identification of suitable storm shelters outside vulnerable areas ensures life safety during storm events. Hence, evacuation and sheltering contingency planning provides an invaluable pillar to community resilience.</w:t>
      </w:r>
    </w:p>
    <w:p w:rsidR="007C4721" w:rsidRDefault="007C4721" w:rsidP="00F6527F">
      <w:pPr>
        <w:rPr>
          <w:rFonts w:ascii="Book Antiqua" w:hAnsi="Book Antiqua"/>
        </w:rPr>
      </w:pPr>
    </w:p>
    <w:p w:rsidR="007C4721" w:rsidRDefault="00E26598" w:rsidP="00F6527F">
      <w:pPr>
        <w:rPr>
          <w:rFonts w:ascii="Book Antiqua" w:hAnsi="Book Antiqua"/>
        </w:rPr>
      </w:pPr>
      <w:r w:rsidRPr="007C4721">
        <w:rPr>
          <w:rFonts w:ascii="Book Antiqua" w:hAnsi="Book Antiqua"/>
          <w:b/>
          <w:sz w:val="28"/>
          <w:szCs w:val="28"/>
        </w:rPr>
        <w:t xml:space="preserve"> Early decision making</w:t>
      </w:r>
      <w:r w:rsidRPr="007C4721">
        <w:rPr>
          <w:rFonts w:ascii="Book Antiqua" w:hAnsi="Book Antiqua"/>
        </w:rPr>
        <w:br/>
      </w:r>
      <w:r w:rsidRPr="00D23B38">
        <w:rPr>
          <w:rFonts w:ascii="Book Antiqua" w:hAnsi="Book Antiqua"/>
        </w:rPr>
        <w:t>Delayed evacuation orders place many in danger from rushing floodwaters or power loss to region-wide congestion trapping motorists. Hurricane modeling continues to improve track and intensity forecasting. This allows officials to issue warnings further in advance while projections are more certain. The common benchmark is 50 hours lead time for Category 3+ storms. Evacuations should commence within 50 miles but emergency managers may choose to warn even more distant areas for severe storms.</w:t>
      </w:r>
      <w:r w:rsidRPr="00D23B38">
        <w:rPr>
          <w:rFonts w:ascii="Book Antiqua" w:hAnsi="Book Antiqua"/>
        </w:rPr>
        <w:br/>
      </w:r>
      <w:r w:rsidRPr="00D23B38">
        <w:rPr>
          <w:rFonts w:ascii="Book Antiqua" w:hAnsi="Book Antiqua"/>
        </w:rPr>
        <w:br/>
      </w:r>
      <w:r w:rsidRPr="007C4721">
        <w:rPr>
          <w:rFonts w:ascii="Book Antiqua" w:hAnsi="Book Antiqua"/>
          <w:b/>
          <w:sz w:val="28"/>
          <w:szCs w:val="28"/>
        </w:rPr>
        <w:t>Mapping and capacity planning</w:t>
      </w:r>
      <w:r w:rsidRPr="00D23B38">
        <w:rPr>
          <w:rFonts w:ascii="Book Antiqua" w:hAnsi="Book Antiqua"/>
        </w:rPr>
        <w:br/>
        <w:t>Vulnerab</w:t>
      </w:r>
      <w:r w:rsidR="00D23B38">
        <w:rPr>
          <w:rFonts w:ascii="Book Antiqua" w:hAnsi="Book Antiqua"/>
        </w:rPr>
        <w:t xml:space="preserve">ility-level delineated zones enable tiered </w:t>
      </w:r>
      <w:r w:rsidRPr="00D23B38">
        <w:rPr>
          <w:rFonts w:ascii="Book Antiqua" w:hAnsi="Book Antiqua"/>
        </w:rPr>
        <w:t>mobilization rather than all-out immediate action as the storm approaches. Mapping should guide residents out on designated routes to limit choke points. Capaci</w:t>
      </w:r>
      <w:r w:rsidR="00D23B38">
        <w:rPr>
          <w:rFonts w:ascii="Book Antiqua" w:hAnsi="Book Antiqua"/>
        </w:rPr>
        <w:t xml:space="preserve">ty analyses determine </w:t>
      </w:r>
      <w:r w:rsidRPr="00D23B38">
        <w:rPr>
          <w:rFonts w:ascii="Book Antiqua" w:hAnsi="Book Antiqua"/>
        </w:rPr>
        <w:t>staging locations, timing, and traffic management needed for full evacuation by storm category. Such meticulous modeling sets readiness thresholds for action well in advance of landfall.</w:t>
      </w:r>
      <w:r w:rsidRPr="00D23B38">
        <w:rPr>
          <w:rFonts w:ascii="Book Antiqua" w:hAnsi="Book Antiqua"/>
        </w:rPr>
        <w:br/>
      </w:r>
      <w:r w:rsidRPr="00D23B38">
        <w:rPr>
          <w:rFonts w:ascii="Book Antiqua" w:hAnsi="Book Antiqua"/>
        </w:rPr>
        <w:br/>
      </w:r>
      <w:r w:rsidRPr="007C4721">
        <w:rPr>
          <w:rFonts w:ascii="Book Antiqua" w:hAnsi="Book Antiqua"/>
          <w:b/>
          <w:sz w:val="28"/>
          <w:szCs w:val="28"/>
        </w:rPr>
        <w:t>Public Communication</w:t>
      </w:r>
      <w:r w:rsidRPr="00D23B38">
        <w:rPr>
          <w:rFonts w:ascii="Book Antiqua" w:hAnsi="Book Antiqua"/>
        </w:rPr>
        <w:br/>
        <w:t xml:space="preserve">Residents are able to comply with advice only if they receive it clearly, understand it and believe it. In Miami, the county emergency agency maintains a separate Hurricane </w:t>
      </w:r>
      <w:r w:rsidRPr="00D23B38">
        <w:rPr>
          <w:rFonts w:ascii="Book Antiqua" w:hAnsi="Book Antiqua"/>
        </w:rPr>
        <w:lastRenderedPageBreak/>
        <w:t>Preparedness website besides email and text alerts during events. Communication can be supplemented with reminder messaging ahead of every hurricane season. Multilingual formats and culturally competent information channels serve the needs of vulnerable sections. Clearly demarcated recommendation categories enable the individual to gauge personal risk scenarios. For instance, New Orleans has mandatory, recommended and optional evacuation calls.</w:t>
      </w:r>
      <w:r w:rsidRPr="00D23B38">
        <w:rPr>
          <w:rFonts w:ascii="Book Antiqua" w:hAnsi="Book Antiqua"/>
        </w:rPr>
        <w:br/>
      </w:r>
      <w:r w:rsidRPr="00D23B38">
        <w:rPr>
          <w:rFonts w:ascii="Book Antiqua" w:hAnsi="Book Antiqua"/>
        </w:rPr>
        <w:br/>
      </w:r>
      <w:r w:rsidRPr="007C4721">
        <w:rPr>
          <w:rFonts w:ascii="Book Antiqua" w:hAnsi="Book Antiqua"/>
          <w:b/>
          <w:sz w:val="28"/>
          <w:szCs w:val="28"/>
        </w:rPr>
        <w:t>Shelter of temporary nature</w:t>
      </w:r>
      <w:r w:rsidRPr="00D23B38">
        <w:rPr>
          <w:rFonts w:ascii="Book Antiqua" w:hAnsi="Book Antiqua"/>
        </w:rPr>
        <w:br/>
        <w:t>Adequate emergency shelter space located outside storm surge zones should be identified to house all evacuees needing public accommodation. The nationally adopted standard calls for 60 square feet per person. Sites include buildings like schools, hotels, convention centers and military facilities that offer large enclosed floor areas, backup power, water and layout to install restroom and feeding facilities. Agreements should be pre-arranged to confirm availability. Shelters must also accommodate pets and medically dependent evacuees.</w:t>
      </w:r>
    </w:p>
    <w:p w:rsidR="00E26598" w:rsidRPr="00D23B38" w:rsidRDefault="00E26598" w:rsidP="00F6527F">
      <w:pPr>
        <w:rPr>
          <w:rFonts w:ascii="Book Antiqua" w:hAnsi="Book Antiqua"/>
        </w:rPr>
      </w:pPr>
      <w:r w:rsidRPr="00D23B38">
        <w:rPr>
          <w:rFonts w:ascii="Book Antiqua" w:hAnsi="Book Antiqua"/>
        </w:rPr>
        <w:t xml:space="preserve"> </w:t>
      </w:r>
    </w:p>
    <w:p w:rsidR="00F6527F" w:rsidRDefault="007C4721" w:rsidP="00F6527F">
      <w:pPr>
        <w:rPr>
          <w:rFonts w:ascii="Book Antiqua" w:hAnsi="Book Antiqua"/>
        </w:rPr>
      </w:pPr>
      <w:r w:rsidRPr="007C4721">
        <w:rPr>
          <w:rFonts w:ascii="Book Antiqua" w:hAnsi="Book Antiqua"/>
          <w:b/>
          <w:sz w:val="28"/>
          <w:szCs w:val="28"/>
        </w:rPr>
        <w:t>Identifying high-risk residents</w:t>
      </w:r>
      <w:r w:rsidR="00E26598" w:rsidRPr="00D23B38">
        <w:rPr>
          <w:rFonts w:ascii="Book Antiqua" w:hAnsi="Book Antiqua"/>
        </w:rPr>
        <w:br/>
        <w:t>While general evacuation orders are common, emergency managers need to help the highest-risk populations such as the elderly, pregnant and infirm. Maps showing where vulnerable residents live in number and density can help take directed measures such as home care visits, available transportation and priority shelters. Florida nursing homes fell under the radar after multiple deaths post-Irma from their adverse conditions. It is important that assisted living centers should be mandated emergency protective procedures.</w:t>
      </w:r>
    </w:p>
    <w:p w:rsidR="007C4721" w:rsidRPr="00D23B38" w:rsidRDefault="007C4721" w:rsidP="00F6527F">
      <w:pPr>
        <w:rPr>
          <w:rFonts w:ascii="Book Antiqua" w:hAnsi="Book Antiqua"/>
        </w:rPr>
      </w:pPr>
    </w:p>
    <w:p w:rsidR="00571D9E" w:rsidRDefault="001D7CD4" w:rsidP="00F6527F">
      <w:pPr>
        <w:rPr>
          <w:rFonts w:ascii="Book Antiqua" w:hAnsi="Book Antiqua"/>
        </w:rPr>
      </w:pPr>
      <w:r w:rsidRPr="007C4721">
        <w:rPr>
          <w:rFonts w:ascii="Book Antiqua" w:hAnsi="Book Antiqua"/>
          <w:b/>
          <w:sz w:val="28"/>
          <w:szCs w:val="28"/>
        </w:rPr>
        <w:t>Response and Recovery Planning</w:t>
      </w:r>
      <w:r w:rsidRPr="007C4721">
        <w:rPr>
          <w:rFonts w:ascii="Book Antiqua" w:hAnsi="Book Antiqua"/>
          <w:b/>
          <w:sz w:val="28"/>
          <w:szCs w:val="28"/>
        </w:rPr>
        <w:br/>
      </w:r>
      <w:r w:rsidRPr="00D23B38">
        <w:rPr>
          <w:rFonts w:ascii="Book Antiqua" w:hAnsi="Book Antiqua"/>
        </w:rPr>
        <w:t xml:space="preserve">Comprehensive disaster planning reduces chaos by laying out action blueprints for agencies, volunteers and impacted residents. Continuity planning for normal times alongside crisis scenarios integrates all stakeholders into coordinated prevention and recovery. Working through response processes also surfaces capability gaps to address ahead of events. </w:t>
      </w:r>
    </w:p>
    <w:p w:rsidR="00D23B38" w:rsidRPr="00D23B38" w:rsidRDefault="001D7CD4" w:rsidP="00F6527F">
      <w:pPr>
        <w:rPr>
          <w:rFonts w:ascii="Book Antiqua" w:hAnsi="Book Antiqua"/>
          <w:spacing w:val="10"/>
          <w:shd w:val="clear" w:color="auto" w:fill="191919"/>
        </w:rPr>
      </w:pPr>
      <w:r w:rsidRPr="00D23B38">
        <w:rPr>
          <w:rFonts w:ascii="Book Antiqua" w:hAnsi="Book Antiqua"/>
        </w:rPr>
        <w:br/>
      </w:r>
      <w:r w:rsidRPr="00571D9E">
        <w:rPr>
          <w:rFonts w:ascii="Book Antiqua" w:hAnsi="Book Antiqua"/>
          <w:b/>
          <w:sz w:val="28"/>
          <w:szCs w:val="28"/>
        </w:rPr>
        <w:t>Hazard reduction plans</w:t>
      </w:r>
      <w:r w:rsidRPr="00D23B38">
        <w:rPr>
          <w:rFonts w:ascii="Book Antiqua" w:hAnsi="Book Antiqua"/>
        </w:rPr>
        <w:br/>
        <w:t>The Federal Disaster Mitigation Act requires state and local governments to maintain hazard mitigation plans approved by FEMA, outlining hazards faced and strategies of the intended mitigation of the vulnerabilities. For coastal communities, this must include elements like long-term visions on infrastructure, land use policies and project priorities in the underlying area. Plans must actually recognize future climate shifts and probabilistic nature of different return periods for hazards. Most funding depends on eligible actions identified here so keeping plans up to date is critical and components relevant.</w:t>
      </w:r>
      <w:r w:rsidR="003C6660" w:rsidRPr="00D23B38">
        <w:rPr>
          <w:rFonts w:ascii="Book Antiqua" w:hAnsi="Book Antiqua"/>
          <w:spacing w:val="10"/>
          <w:shd w:val="clear" w:color="auto" w:fill="191919"/>
        </w:rPr>
        <w:t xml:space="preserve"> </w:t>
      </w:r>
    </w:p>
    <w:p w:rsidR="001D7CD4" w:rsidRPr="00D23B38" w:rsidRDefault="003C6660" w:rsidP="00F6527F">
      <w:pPr>
        <w:rPr>
          <w:rFonts w:ascii="Book Antiqua" w:hAnsi="Book Antiqua"/>
        </w:rPr>
      </w:pPr>
      <w:r w:rsidRPr="00571D9E">
        <w:rPr>
          <w:rFonts w:ascii="Book Antiqua" w:hAnsi="Book Antiqua"/>
          <w:b/>
          <w:sz w:val="28"/>
          <w:szCs w:val="28"/>
        </w:rPr>
        <w:lastRenderedPageBreak/>
        <w:t>Emergency operations plans</w:t>
      </w:r>
      <w:r w:rsidRPr="00D23B38">
        <w:rPr>
          <w:rFonts w:ascii="Book Antiqua" w:hAnsi="Book Antiqua"/>
        </w:rPr>
        <w:br/>
        <w:t>Tactical emergency procedures provide step-by-step instructions for readiness, response and immediate recovery phases. These plans identify roles and responsibilities for government agencies down to individual personnel. Sections covered include evacuation, shelters, post-disaster damage assessment, debris removal and restoration of critical services such as power and transportation at graduated activation levels customized to hazard complexity. Plans should be regularly exercised through tabletops and drills. Lessons feed updates to the living document.</w:t>
      </w:r>
      <w:r w:rsidRPr="00D23B38">
        <w:rPr>
          <w:rFonts w:ascii="Book Antiqua" w:hAnsi="Book Antiqua"/>
        </w:rPr>
        <w:br/>
        <w:t>Business continuity planning</w:t>
      </w:r>
      <w:r w:rsidRPr="00D23B38">
        <w:rPr>
          <w:rFonts w:ascii="Book Antiqua" w:hAnsi="Book Antiqua"/>
        </w:rPr>
        <w:br/>
      </w:r>
      <w:r w:rsidRPr="00D23B38">
        <w:rPr>
          <w:rFonts w:ascii="Book Antiqua" w:hAnsi="Book Antiqua"/>
        </w:rPr>
        <w:br/>
      </w:r>
    </w:p>
    <w:p w:rsidR="003C6660" w:rsidRDefault="003C6660" w:rsidP="00F6527F">
      <w:pPr>
        <w:rPr>
          <w:rFonts w:ascii="Book Antiqua" w:hAnsi="Book Antiqua"/>
        </w:rPr>
      </w:pPr>
      <w:r w:rsidRPr="00D23B38">
        <w:rPr>
          <w:rFonts w:ascii="Book Antiqua" w:hAnsi="Book Antiqua"/>
        </w:rPr>
        <w:br/>
      </w:r>
      <w:r w:rsidRPr="00D23B38">
        <w:rPr>
          <w:rFonts w:ascii="Book Antiqua" w:hAnsi="Book Antiqua"/>
        </w:rPr>
        <w:br/>
      </w:r>
      <w:r w:rsidRPr="00571D9E">
        <w:rPr>
          <w:rFonts w:ascii="Book Antiqua" w:hAnsi="Book Antiqua"/>
          <w:b/>
          <w:sz w:val="28"/>
          <w:szCs w:val="28"/>
        </w:rPr>
        <w:t>Infrastructure Observations:</w:t>
      </w:r>
      <w:r w:rsidRPr="00571D9E">
        <w:rPr>
          <w:rFonts w:ascii="Book Antiqua" w:hAnsi="Book Antiqua"/>
          <w:b/>
          <w:sz w:val="28"/>
          <w:szCs w:val="28"/>
        </w:rPr>
        <w:br/>
      </w:r>
      <w:r w:rsidRPr="00D23B38">
        <w:rPr>
          <w:rFonts w:ascii="Book Antiqua" w:hAnsi="Book Antiqua"/>
        </w:rPr>
        <w:t>Hazard data needs to be both complete and timely in order for it to be of use in emergency response. Along the coastline, there are monitoring stations for flood and waves, measuring local conditions, and satellites and aircraft literally keep an eye on ocean ranges for incoming storms. Radar and automated weather stations fill observation gaps in inland and upper atmosphere conditions. Most important perhaps, drones are being deployed to provide rapid landfall damage assessments. Fusing all these data sources provides comprehensive understanding of unfolding threats.</w:t>
      </w:r>
    </w:p>
    <w:p w:rsidR="00A04F75" w:rsidRPr="00D23B38" w:rsidRDefault="00A04F75" w:rsidP="00F6527F">
      <w:pPr>
        <w:rPr>
          <w:rFonts w:ascii="Book Antiqua" w:hAnsi="Book Antiqua"/>
        </w:rPr>
      </w:pPr>
    </w:p>
    <w:p w:rsidR="00571D9E" w:rsidRDefault="003C6660" w:rsidP="00F6527F">
      <w:pPr>
        <w:rPr>
          <w:rFonts w:ascii="Book Antiqua" w:hAnsi="Book Antiqua"/>
        </w:rPr>
      </w:pPr>
      <w:r w:rsidRPr="00571D9E">
        <w:rPr>
          <w:rFonts w:ascii="Book Antiqua" w:hAnsi="Book Antiqua"/>
          <w:b/>
          <w:sz w:val="28"/>
          <w:szCs w:val="28"/>
        </w:rPr>
        <w:t xml:space="preserve">Warning dissemination </w:t>
      </w:r>
      <w:r w:rsidRPr="00571D9E">
        <w:rPr>
          <w:rFonts w:ascii="Book Antiqua" w:hAnsi="Book Antiqua"/>
          <w:b/>
          <w:sz w:val="28"/>
          <w:szCs w:val="28"/>
        </w:rPr>
        <w:br/>
      </w:r>
      <w:r w:rsidRPr="00D23B38">
        <w:rPr>
          <w:rFonts w:ascii="Book Antiqua" w:hAnsi="Book Antiqua"/>
        </w:rPr>
        <w:t xml:space="preserve">Advancements in mobile communication technology expand channels for early alerting. Location-targeted text messages and wireless emergency alerts reach virtually all smartphones. Streaming updates via social media platforms lowering existing informal networks to propagate </w:t>
      </w:r>
      <w:r w:rsidR="00A04F75">
        <w:rPr>
          <w:rFonts w:ascii="Book Antiqua" w:hAnsi="Book Antiqua"/>
        </w:rPr>
        <w:t>warnings. Signage along roadway</w:t>
      </w:r>
      <w:r w:rsidRPr="00D23B38">
        <w:rPr>
          <w:rFonts w:ascii="Book Antiqua" w:hAnsi="Book Antiqua"/>
        </w:rPr>
        <w:t xml:space="preserve"> provides highly visible in situ guidance to drivers during events. Redundant pathways through television, radio and cable over</w:t>
      </w:r>
      <w:r w:rsidR="00A04F75">
        <w:rPr>
          <w:rFonts w:ascii="Book Antiqua" w:hAnsi="Book Antiqua"/>
        </w:rPr>
        <w:t xml:space="preserve"> </w:t>
      </w:r>
      <w:r w:rsidRPr="00D23B38">
        <w:rPr>
          <w:rFonts w:ascii="Book Antiqua" w:hAnsi="Book Antiqua"/>
        </w:rPr>
        <w:t xml:space="preserve">critical mass. </w:t>
      </w:r>
      <w:r w:rsidRPr="00D23B38">
        <w:rPr>
          <w:rFonts w:ascii="Book Antiqua" w:hAnsi="Book Antiqua"/>
        </w:rPr>
        <w:br/>
      </w:r>
      <w:r w:rsidRPr="00D23B38">
        <w:rPr>
          <w:rFonts w:ascii="Book Antiqua" w:hAnsi="Book Antiqua"/>
        </w:rPr>
        <w:br/>
      </w:r>
      <w:r w:rsidRPr="00D23B38">
        <w:rPr>
          <w:rFonts w:ascii="Book Antiqua" w:hAnsi="Book Antiqua"/>
        </w:rPr>
        <w:br/>
      </w:r>
      <w:r w:rsidR="00A04F75" w:rsidRPr="00571D9E">
        <w:rPr>
          <w:rFonts w:ascii="Book Antiqua" w:hAnsi="Book Antiqua"/>
          <w:b/>
          <w:sz w:val="28"/>
          <w:szCs w:val="28"/>
        </w:rPr>
        <w:t>Two-way interaction</w:t>
      </w:r>
      <w:r w:rsidRPr="00D23B38">
        <w:rPr>
          <w:rFonts w:ascii="Book Antiqua" w:hAnsi="Book Antiqua"/>
        </w:rPr>
        <w:br/>
        <w:t>Warnings should be disseminated in a manner that allows the recipients to acknowledge receipt and to ask for clarification. Personalized risk communication is offered through web portals, call centers, and dedicated hotlines. The case of Hurricane Laura showed even flawless broadcasting did not guarantee that vulnerable seniors got the message to flee. In this sense, canvasing, transportation assistance, and others remain necessary to aid marginalized groups.</w:t>
      </w:r>
    </w:p>
    <w:p w:rsidR="00571D9E" w:rsidRDefault="003C6660" w:rsidP="00F6527F">
      <w:pPr>
        <w:rPr>
          <w:rFonts w:ascii="Book Antiqua" w:hAnsi="Book Antiqua"/>
        </w:rPr>
      </w:pPr>
      <w:r w:rsidRPr="00D23B38">
        <w:rPr>
          <w:rFonts w:ascii="Book Antiqua" w:hAnsi="Book Antiqua"/>
        </w:rPr>
        <w:br/>
      </w:r>
      <w:r w:rsidRPr="00571D9E">
        <w:rPr>
          <w:rFonts w:ascii="Book Antiqua" w:hAnsi="Book Antiqua"/>
          <w:b/>
          <w:sz w:val="28"/>
          <w:szCs w:val="28"/>
        </w:rPr>
        <w:t>Inter</w:t>
      </w:r>
      <w:r w:rsidR="00A04F75" w:rsidRPr="00571D9E">
        <w:rPr>
          <w:rFonts w:ascii="Book Antiqua" w:hAnsi="Book Antiqua"/>
          <w:b/>
          <w:sz w:val="28"/>
          <w:szCs w:val="28"/>
        </w:rPr>
        <w:t>-</w:t>
      </w:r>
      <w:r w:rsidRPr="00571D9E">
        <w:rPr>
          <w:rFonts w:ascii="Book Antiqua" w:hAnsi="Book Antiqua"/>
          <w:b/>
          <w:sz w:val="28"/>
          <w:szCs w:val="28"/>
        </w:rPr>
        <w:t>government Planning:</w:t>
      </w:r>
      <w:r w:rsidRPr="00D23B38">
        <w:rPr>
          <w:rFonts w:ascii="Book Antiqua" w:hAnsi="Book Antiqua"/>
        </w:rPr>
        <w:br/>
        <w:t xml:space="preserve">Paraphrase the following sentences "Complex disasters cut across political borders and affect residents unevenly. Yet capabilities such as warning, health services, utilities and </w:t>
      </w:r>
      <w:r w:rsidRPr="00D23B38">
        <w:rPr>
          <w:rFonts w:ascii="Book Antiqua" w:hAnsi="Book Antiqua"/>
        </w:rPr>
        <w:lastRenderedPageBreak/>
        <w:t xml:space="preserve">transportation span jurisdictions. In Southeast Florida, the regional compact is used to coordinate resilience policy among Broward, Miami-Dade, Monroe and Palm Beach counties to harness economies of scale. Their efforts in everything from building codes and infrastructure protection to data sharing are coordinated right down to joint disaster exercises." </w:t>
      </w:r>
      <w:r w:rsidR="00A04F75">
        <w:rPr>
          <w:rFonts w:ascii="Book Antiqua" w:hAnsi="Book Antiqua"/>
        </w:rPr>
        <w:br/>
      </w:r>
      <w:r w:rsidRPr="00D23B38">
        <w:rPr>
          <w:rFonts w:ascii="Book Antiqua" w:hAnsi="Book Antiqua"/>
        </w:rPr>
        <w:br/>
      </w:r>
      <w:r w:rsidRPr="00D23B38">
        <w:rPr>
          <w:rFonts w:ascii="Book Antiqua" w:hAnsi="Book Antiqua"/>
        </w:rPr>
        <w:br/>
      </w:r>
      <w:r w:rsidRPr="00571D9E">
        <w:rPr>
          <w:rFonts w:ascii="Book Antiqua" w:hAnsi="Book Antiqua"/>
          <w:b/>
          <w:sz w:val="28"/>
          <w:szCs w:val="28"/>
        </w:rPr>
        <w:t>Community participation in planning also improves dialogue and identification of local benefits.</w:t>
      </w:r>
      <w:r w:rsidRPr="00571D9E">
        <w:rPr>
          <w:rFonts w:ascii="Book Antiqua" w:hAnsi="Book Antiqua"/>
          <w:b/>
          <w:sz w:val="28"/>
          <w:szCs w:val="28"/>
        </w:rPr>
        <w:br/>
      </w:r>
      <w:r w:rsidRPr="00D23B38">
        <w:rPr>
          <w:rFonts w:ascii="Book Antiqua" w:hAnsi="Book Antiqua"/>
        </w:rPr>
        <w:t>Engaging residents directly makes preparedness personal rather than just official edicts from aloft. Grassroots campaigns like hurricane supply drives, flood readiness teach-ins and storm drain cleaning events cultivate shared responsibility. Teams trained in techniques for conducting damage surveys benefit broader response. These may include activation of existing trusted networks with local businesses, schools, religious centers, and non-profits to spread readiness messages. Coastal.</w:t>
      </w:r>
      <w:r w:rsidRPr="00D23B38">
        <w:rPr>
          <w:rFonts w:ascii="Book Antiqua" w:hAnsi="Book Antiqua"/>
        </w:rPr>
        <w:br/>
        <w:t xml:space="preserve">Alongside traditional built infrastructure like seawalls and raised buildings, natural systems have an incredible capacity for impact absorption and revitalization post-disaster. Dunes, wetlands, oyster reefs, and maritime forests, when strategically conserved and restored, act as a resilient first line of defense. </w:t>
      </w:r>
      <w:r w:rsidRPr="00D23B38">
        <w:rPr>
          <w:rFonts w:ascii="Book Antiqua" w:hAnsi="Book Antiqua"/>
        </w:rPr>
        <w:br/>
      </w:r>
      <w:r w:rsidRPr="00D23B38">
        <w:rPr>
          <w:rFonts w:ascii="Book Antiqua" w:hAnsi="Book Antiqua"/>
        </w:rPr>
        <w:br/>
      </w:r>
      <w:r w:rsidRPr="00571D9E">
        <w:rPr>
          <w:rFonts w:ascii="Book Antiqua" w:hAnsi="Book Antiqua"/>
          <w:b/>
          <w:sz w:val="28"/>
          <w:szCs w:val="28"/>
        </w:rPr>
        <w:t>Dunes and beach protection</w:t>
      </w:r>
      <w:r w:rsidRPr="00D23B38">
        <w:rPr>
          <w:rFonts w:ascii="Book Antiqua" w:hAnsi="Book Antiqua"/>
        </w:rPr>
        <w:br/>
        <w:t>Sand dunes are prone to degradation by development, recreational use, and storms, and thus interventions are needed because the dunes blunt inland wave and surge impacts. Much post-hurricane activity is devoted to rebuilding the dunes with vegetation. Curbs on pedestrian and vehicular traffic help to protect the system. Beach nourishment through offshore sand pumping and sediment traps restores the width so critical for absorbing storm energy.</w:t>
      </w:r>
    </w:p>
    <w:p w:rsidR="0034288E" w:rsidRDefault="003C6660" w:rsidP="00F6527F">
      <w:pPr>
        <w:rPr>
          <w:rFonts w:ascii="Book Antiqua" w:hAnsi="Book Antiqua"/>
          <w:spacing w:val="10"/>
          <w:shd w:val="clear" w:color="auto" w:fill="191919"/>
        </w:rPr>
      </w:pPr>
      <w:r w:rsidRPr="00D23B38">
        <w:rPr>
          <w:rFonts w:ascii="Book Antiqua" w:hAnsi="Book Antiqua"/>
          <w:spacing w:val="10"/>
          <w:shd w:val="clear" w:color="auto" w:fill="191919"/>
        </w:rPr>
        <w:t xml:space="preserve"> </w:t>
      </w:r>
    </w:p>
    <w:p w:rsidR="00571D9E" w:rsidRDefault="003C6660" w:rsidP="00F6527F">
      <w:pPr>
        <w:rPr>
          <w:rFonts w:ascii="Book Antiqua" w:hAnsi="Book Antiqua"/>
        </w:rPr>
      </w:pPr>
      <w:r w:rsidRPr="00571D9E">
        <w:rPr>
          <w:rFonts w:ascii="Book Antiqua" w:hAnsi="Book Antiqua"/>
          <w:b/>
          <w:sz w:val="28"/>
          <w:szCs w:val="28"/>
        </w:rPr>
        <w:t xml:space="preserve">Wetland buffers </w:t>
      </w:r>
      <w:r w:rsidRPr="00571D9E">
        <w:rPr>
          <w:rFonts w:ascii="Book Antiqua" w:hAnsi="Book Antiqua"/>
          <w:b/>
          <w:sz w:val="28"/>
          <w:szCs w:val="28"/>
        </w:rPr>
        <w:br/>
      </w:r>
      <w:r w:rsidRPr="00D23B38">
        <w:rPr>
          <w:rFonts w:ascii="Book Antiqua" w:hAnsi="Book Antiqua"/>
        </w:rPr>
        <w:t xml:space="preserve">Marshes act as the first line of defense against storms, absorbing some of the force from storm surges, while also providing friction and space to attenuate inland flooding. Louisiana's Coastal Master Plan emphasizes marsh creation because every 2.7 miles of marsh reduces surge by a foot. Remnant or existing habitats of wetlands can be maintained that allow collection of </w:t>
      </w:r>
      <w:r w:rsidR="004E4EC4" w:rsidRPr="00D23B38">
        <w:rPr>
          <w:rFonts w:ascii="Book Antiqua" w:hAnsi="Book Antiqua"/>
        </w:rPr>
        <w:t>storm water</w:t>
      </w:r>
      <w:r w:rsidRPr="00D23B38">
        <w:rPr>
          <w:rFonts w:ascii="Book Antiqua" w:hAnsi="Book Antiqua"/>
        </w:rPr>
        <w:t xml:space="preserve"> and their use as habitats. To maintain </w:t>
      </w:r>
      <w:r w:rsidR="004E4EC4" w:rsidRPr="00D23B38">
        <w:rPr>
          <w:rFonts w:ascii="Book Antiqua" w:hAnsi="Book Antiqua"/>
        </w:rPr>
        <w:t>continuity</w:t>
      </w:r>
      <w:r w:rsidRPr="00D23B38">
        <w:rPr>
          <w:rFonts w:ascii="Book Antiqua" w:hAnsi="Book Antiqua"/>
        </w:rPr>
        <w:t xml:space="preserve"> of natural infrastructure in the form of wetlands, they need to be protected from encroachment made by humans and from diversions.</w:t>
      </w:r>
      <w:r w:rsidRPr="00D23B38">
        <w:rPr>
          <w:rFonts w:ascii="Book Antiqua" w:hAnsi="Book Antiqua"/>
        </w:rPr>
        <w:br/>
      </w:r>
      <w:r w:rsidRPr="00D23B38">
        <w:rPr>
          <w:rFonts w:ascii="Book Antiqua" w:hAnsi="Book Antiqua"/>
        </w:rPr>
        <w:br/>
      </w:r>
      <w:r w:rsidRPr="00D23B38">
        <w:rPr>
          <w:rFonts w:ascii="Book Antiqua" w:hAnsi="Book Antiqua"/>
        </w:rPr>
        <w:br/>
      </w:r>
      <w:r w:rsidRPr="00D23B38">
        <w:rPr>
          <w:rFonts w:ascii="Book Antiqua" w:hAnsi="Book Antiqua"/>
        </w:rPr>
        <w:br/>
      </w:r>
      <w:r w:rsidRPr="00571D9E">
        <w:rPr>
          <w:rFonts w:ascii="Book Antiqua" w:hAnsi="Book Antiqua"/>
          <w:b/>
          <w:sz w:val="28"/>
          <w:szCs w:val="28"/>
        </w:rPr>
        <w:t>The urban green buffers</w:t>
      </w:r>
      <w:r w:rsidRPr="00D23B38">
        <w:rPr>
          <w:rFonts w:ascii="Book Antiqua" w:hAnsi="Book Antiqua"/>
        </w:rPr>
        <w:br/>
        <w:t xml:space="preserve">Smaller nature patches are resilient in urbanized areas with limited space. Urban tree canopies moderate heat and flooding from storms. Rain gardens direct runoffs using </w:t>
      </w:r>
      <w:r w:rsidRPr="00D23B38">
        <w:rPr>
          <w:rFonts w:ascii="Book Antiqua" w:hAnsi="Book Antiqua"/>
        </w:rPr>
        <w:lastRenderedPageBreak/>
        <w:t xml:space="preserve">native plants. Green roofs help ameliorate the cascading failure of infrastructure systems by soaking up precipitation. Incorporating nature in as many ways as possible increases community continuity. </w:t>
      </w:r>
      <w:r w:rsidRPr="00D23B38">
        <w:rPr>
          <w:rFonts w:ascii="Book Antiqua" w:hAnsi="Book Antiqua"/>
        </w:rPr>
        <w:br/>
      </w:r>
      <w:r w:rsidRPr="00D23B38">
        <w:rPr>
          <w:rFonts w:ascii="Book Antiqua" w:hAnsi="Book Antiqua"/>
        </w:rPr>
        <w:br/>
      </w:r>
      <w:r w:rsidRPr="00571D9E">
        <w:rPr>
          <w:rFonts w:ascii="Book Antiqua" w:hAnsi="Book Antiqua"/>
          <w:b/>
          <w:sz w:val="28"/>
          <w:szCs w:val="28"/>
        </w:rPr>
        <w:t>Managed Retreat</w:t>
      </w:r>
      <w:r w:rsidRPr="00D23B38">
        <w:rPr>
          <w:rFonts w:ascii="Book Antiqua" w:hAnsi="Book Antiqua"/>
        </w:rPr>
        <w:br/>
        <w:t>The structural mitigation reaches its limits for the most vulnerable locations.</w:t>
      </w:r>
      <w:r w:rsidRPr="00D23B38">
        <w:rPr>
          <w:rFonts w:ascii="Book Antiqua" w:hAnsi="Book Antiqua"/>
        </w:rPr>
        <w:br/>
        <w:t>The strategic relocation of people, assets, and activities reduces exposure over the long term. Market mechanisms and regulation both facilitate managed retreat to allow for societal adaptation.</w:t>
      </w:r>
    </w:p>
    <w:p w:rsidR="00D23B38" w:rsidRDefault="003C6660" w:rsidP="00F6527F">
      <w:pPr>
        <w:rPr>
          <w:rFonts w:ascii="Book Antiqua" w:hAnsi="Book Antiqua"/>
          <w:spacing w:val="10"/>
          <w:shd w:val="clear" w:color="auto" w:fill="191919"/>
        </w:rPr>
      </w:pPr>
      <w:r w:rsidRPr="00D23B38">
        <w:rPr>
          <w:rFonts w:ascii="Book Antiqua" w:hAnsi="Book Antiqua"/>
        </w:rPr>
        <w:br/>
      </w:r>
      <w:r w:rsidRPr="00571D9E">
        <w:rPr>
          <w:rFonts w:ascii="Book Antiqua" w:hAnsi="Book Antiqua"/>
          <w:b/>
          <w:sz w:val="28"/>
          <w:szCs w:val="28"/>
        </w:rPr>
        <w:t>Removing financial incentives</w:t>
      </w:r>
      <w:r w:rsidRPr="00D23B38">
        <w:rPr>
          <w:rFonts w:ascii="Book Antiqua" w:hAnsi="Book Antiqua"/>
        </w:rPr>
        <w:br/>
        <w:t>Subsidized rates for fede</w:t>
      </w:r>
      <w:r w:rsidR="000411ED">
        <w:rPr>
          <w:rFonts w:ascii="Book Antiqua" w:hAnsi="Book Antiqua"/>
        </w:rPr>
        <w:t xml:space="preserve">ral flood insurance as well as </w:t>
      </w:r>
      <w:r w:rsidRPr="00D23B38">
        <w:rPr>
          <w:rFonts w:ascii="Book Antiqua" w:hAnsi="Book Antiqua"/>
        </w:rPr>
        <w:t xml:space="preserve">disaster aid funding perversely enable high-risk coastal development. Transitioning to risk-based premium pricing corrects market signals. Recurrent claims restrictions also counter moral hazard. Tax abatements for relocation are alternate incentives promoting low risk resettlement. </w:t>
      </w:r>
      <w:r w:rsidRPr="00D23B38">
        <w:rPr>
          <w:rFonts w:ascii="Book Antiqua" w:hAnsi="Book Antiqua"/>
        </w:rPr>
        <w:br/>
      </w:r>
      <w:r w:rsidRPr="00D23B38">
        <w:rPr>
          <w:rFonts w:ascii="Book Antiqua" w:hAnsi="Book Antiqua"/>
        </w:rPr>
        <w:br/>
      </w:r>
      <w:r w:rsidRPr="00571D9E">
        <w:rPr>
          <w:rFonts w:ascii="Book Antiqua" w:hAnsi="Book Antiqua"/>
          <w:b/>
          <w:sz w:val="28"/>
          <w:szCs w:val="28"/>
        </w:rPr>
        <w:t>Zoning</w:t>
      </w:r>
      <w:r w:rsidR="000411ED" w:rsidRPr="00571D9E">
        <w:rPr>
          <w:rFonts w:ascii="Book Antiqua" w:hAnsi="Book Antiqua"/>
          <w:b/>
          <w:sz w:val="28"/>
          <w:szCs w:val="28"/>
        </w:rPr>
        <w:t xml:space="preserve"> </w:t>
      </w:r>
      <w:r w:rsidRPr="00571D9E">
        <w:rPr>
          <w:rFonts w:ascii="Book Antiqua" w:hAnsi="Book Antiqua"/>
          <w:b/>
          <w:sz w:val="28"/>
          <w:szCs w:val="28"/>
        </w:rPr>
        <w:t xml:space="preserve"> policy revisions</w:t>
      </w:r>
      <w:r w:rsidRPr="00571D9E">
        <w:rPr>
          <w:rFonts w:ascii="Book Antiqua" w:hAnsi="Book Antiqua"/>
          <w:b/>
          <w:sz w:val="28"/>
          <w:szCs w:val="28"/>
        </w:rPr>
        <w:br/>
      </w:r>
      <w:r w:rsidRPr="00D23B38">
        <w:rPr>
          <w:rFonts w:ascii="Book Antiqua" w:hAnsi="Book Antiqua"/>
        </w:rPr>
        <w:t>Localities should update land use zoning to avoid further build out in untenable areas. Eminent domain facilitates buyouts for converted privately held property to public open space uses. Transfer of Development Rights transfers allowances from hazard zones to safer designated growth districts. Over time, updated planning and zoning orchestrat</w:t>
      </w:r>
      <w:r w:rsidR="00571D9E">
        <w:rPr>
          <w:rFonts w:ascii="Book Antiqua" w:hAnsi="Book Antiqua"/>
        </w:rPr>
        <w:t>e orderly long-term transitions</w:t>
      </w:r>
      <w:r w:rsidRPr="00D23B38">
        <w:rPr>
          <w:rFonts w:ascii="Book Antiqua" w:hAnsi="Book Antiqua"/>
        </w:rPr>
        <w:br/>
        <w:t>In a general approach, the ideal infrastructure of the urbanized coastlines is flexible infrastructure and adaptable to potential scenarios of damage and possible utilization. Ultimately urbanized coastlines exist on borrowed time and even robust infrastructure only delays inevitable disruption. Embracing constant change as intrinsic to coastal living drives cultural adaptation. Embracing constant change as inherent to coastal living drives cultural adaptation. This empowers communities to respond with fluidity to evolving threats through open communication, regional coordination, and transparent communication of risk.</w:t>
      </w:r>
      <w:r w:rsidRPr="00D23B38">
        <w:rPr>
          <w:rFonts w:ascii="Book Antiqua" w:hAnsi="Book Antiqua"/>
        </w:rPr>
        <w:br/>
        <w:t xml:space="preserve">Brittle built environments constraint options, while adaptable facilities accommodation for uncertainty. For example, floodwalls remain useful unless they are overtopped, whereas segmented barriers enable controlled flooding. Floating infrastructure like amphibious homes is structures that move with the water levels compared to the rest. Loose fit urban design draws from the principles of modularity and mobility to provide for incremental responses to mounting risks. </w:t>
      </w:r>
      <w:r w:rsidRPr="00D23B38">
        <w:rPr>
          <w:rFonts w:ascii="Book Antiqua" w:hAnsi="Book Antiqua"/>
        </w:rPr>
        <w:br/>
      </w:r>
      <w:r w:rsidRPr="00D23B38">
        <w:rPr>
          <w:rFonts w:ascii="Book Antiqua" w:hAnsi="Book Antiqua"/>
        </w:rPr>
        <w:br/>
      </w:r>
      <w:r w:rsidRPr="00571D9E">
        <w:rPr>
          <w:rFonts w:ascii="Book Antiqua" w:hAnsi="Book Antiqua"/>
          <w:b/>
          <w:sz w:val="28"/>
          <w:szCs w:val="28"/>
        </w:rPr>
        <w:t>Transparency of Communication</w:t>
      </w:r>
      <w:r w:rsidRPr="00D23B38">
        <w:rPr>
          <w:rFonts w:ascii="Book Antiqua" w:hAnsi="Book Antiqua"/>
        </w:rPr>
        <w:br/>
        <w:t xml:space="preserve">Honest representations of the trade-offs of coastal risk counter longer-term loss aversion. Strategic messaging, backed by science but connected to local values, allows for community acceptance of transient solutions. New tools like flood risk maps and 3D modeling can turn technical data into formats that aid perception. Together, this form of </w:t>
      </w:r>
      <w:r w:rsidRPr="00D23B38">
        <w:rPr>
          <w:rFonts w:ascii="Book Antiqua" w:hAnsi="Book Antiqua"/>
        </w:rPr>
        <w:lastRenderedPageBreak/>
        <w:t>truth and understanding, allowing communities to dynamically respond to their changing environment.</w:t>
      </w:r>
      <w:r w:rsidR="00D23B38" w:rsidRPr="00D23B38">
        <w:rPr>
          <w:rFonts w:ascii="Book Antiqua" w:hAnsi="Book Antiqua"/>
          <w:spacing w:val="10"/>
          <w:shd w:val="clear" w:color="auto" w:fill="191919"/>
        </w:rPr>
        <w:t xml:space="preserve"> </w:t>
      </w:r>
    </w:p>
    <w:p w:rsidR="00571D9E" w:rsidRPr="00D23B38" w:rsidRDefault="00571D9E" w:rsidP="00F6527F">
      <w:pPr>
        <w:rPr>
          <w:rFonts w:ascii="Book Antiqua" w:hAnsi="Book Antiqua"/>
          <w:spacing w:val="10"/>
          <w:shd w:val="clear" w:color="auto" w:fill="191919"/>
        </w:rPr>
      </w:pPr>
    </w:p>
    <w:p w:rsidR="003C6660" w:rsidRPr="00D23B38" w:rsidRDefault="00D23B38" w:rsidP="00F6527F">
      <w:pPr>
        <w:rPr>
          <w:rFonts w:ascii="Book Antiqua" w:hAnsi="Book Antiqua"/>
        </w:rPr>
      </w:pPr>
      <w:r w:rsidRPr="00571D9E">
        <w:rPr>
          <w:rFonts w:ascii="Book Antiqua" w:hAnsi="Book Antiqua"/>
          <w:b/>
          <w:sz w:val="28"/>
          <w:szCs w:val="28"/>
        </w:rPr>
        <w:t>Conclusion</w:t>
      </w:r>
      <w:r w:rsidRPr="00D23B38">
        <w:rPr>
          <w:rFonts w:ascii="Book Antiqua" w:hAnsi="Book Antiqua"/>
        </w:rPr>
        <w:br/>
        <w:t>In the compilation of all the inherent risks to the coastal communities, improvement and embrace of recommendations on upgraded infrastructure, strong building codes, robust planning, and early communications all demanded further resilience to be increased.</w:t>
      </w:r>
      <w:r w:rsidRPr="00D23B38">
        <w:rPr>
          <w:rFonts w:ascii="Book Antiqua" w:hAnsi="Book Antiqua"/>
        </w:rPr>
        <w:br/>
      </w:r>
      <w:r w:rsidRPr="00D23B38">
        <w:rPr>
          <w:rFonts w:ascii="Book Antiqua" w:hAnsi="Book Antiqua"/>
        </w:rPr>
        <w:br/>
        <w:t>Success also depends on layered strategies accounting for uncertainty and change over long timescales. Partnership arrangements between government, businesses, and residents are key to aligning collective capabilities. Social equity should be high on the agenda so that the most vulnerable are not only beneficiaries of solutions but also so that universal protections that many cannot afford are in place. Rapid adaptation after disasters depends on advanced contingency planning and identification of funding prior to a disaster.</w:t>
      </w:r>
      <w:r w:rsidRPr="00D23B38">
        <w:rPr>
          <w:rFonts w:ascii="Book Antiqua" w:hAnsi="Book Antiqua"/>
        </w:rPr>
        <w:br/>
      </w:r>
      <w:r w:rsidRPr="00D23B38">
        <w:rPr>
          <w:rFonts w:ascii="Book Antiqua" w:hAnsi="Book Antiqua"/>
        </w:rPr>
        <w:br/>
        <w:t>We are currently investing in resilience that avoids an exponentially higher cost of disaster recovery down the line. Besides fiscal savings, collective action preserves continuance of communities through times of crisis, allowing coastal towns to thrive despite risk. By working together to bounce forward after storms strike, coastal communities can build vibrant legacies safeguarding future generations.</w:t>
      </w:r>
    </w:p>
    <w:p w:rsidR="00D23B38" w:rsidRPr="00D23B38" w:rsidRDefault="00D23B38" w:rsidP="00F6527F">
      <w:pPr>
        <w:rPr>
          <w:rFonts w:ascii="Book Antiqua" w:hAnsi="Book Antiqua"/>
        </w:rPr>
      </w:pPr>
    </w:p>
    <w:p w:rsidR="00D23B38" w:rsidRPr="00D23B38" w:rsidRDefault="00D23B38" w:rsidP="00F6527F">
      <w:pPr>
        <w:rPr>
          <w:rFonts w:ascii="Book Antiqua" w:hAnsi="Book Antiqua"/>
        </w:rPr>
      </w:pPr>
    </w:p>
    <w:p w:rsidR="00D23B38" w:rsidRPr="00D23B38" w:rsidRDefault="00D23B38" w:rsidP="00F6527F">
      <w:pPr>
        <w:rPr>
          <w:rFonts w:ascii="Book Antiqua" w:hAnsi="Book Antiqua"/>
        </w:rPr>
      </w:pPr>
    </w:p>
    <w:p w:rsidR="003C6660" w:rsidRPr="00D23B38" w:rsidRDefault="003C6660" w:rsidP="00F6527F">
      <w:pPr>
        <w:rPr>
          <w:rFonts w:ascii="Book Antiqua" w:hAnsi="Book Antiqua"/>
        </w:rPr>
      </w:pPr>
    </w:p>
    <w:p w:rsidR="003C6660" w:rsidRPr="00D23B38" w:rsidRDefault="003C6660" w:rsidP="00F6527F">
      <w:pPr>
        <w:rPr>
          <w:rFonts w:ascii="Book Antiqua" w:hAnsi="Book Antiqua"/>
        </w:rPr>
      </w:pPr>
    </w:p>
    <w:p w:rsidR="00F6527F" w:rsidRPr="00D23B38" w:rsidRDefault="00F6527F" w:rsidP="00F6527F">
      <w:pPr>
        <w:rPr>
          <w:rFonts w:ascii="Book Antiqua" w:hAnsi="Book Antiqua"/>
        </w:rPr>
      </w:pPr>
    </w:p>
    <w:p w:rsidR="00F6527F" w:rsidRPr="00D23B38" w:rsidRDefault="00F6527F" w:rsidP="00F6527F">
      <w:pPr>
        <w:rPr>
          <w:rFonts w:ascii="Book Antiqua" w:hAnsi="Book Antiqua"/>
        </w:rPr>
      </w:pPr>
      <w:r w:rsidRPr="00D23B38">
        <w:rPr>
          <w:rFonts w:ascii="Book Antiqua" w:hAnsi="Book Antiqua"/>
        </w:rPr>
        <w:t xml:space="preserve">.  </w:t>
      </w:r>
    </w:p>
    <w:p w:rsidR="00F6527F" w:rsidRPr="00D23B38" w:rsidRDefault="00F6527F" w:rsidP="00F6527F">
      <w:pPr>
        <w:rPr>
          <w:rFonts w:ascii="Book Antiqua" w:hAnsi="Book Antiqua"/>
        </w:rPr>
      </w:pPr>
    </w:p>
    <w:p w:rsidR="00F6527F" w:rsidRPr="00D23B38" w:rsidRDefault="00F6527F" w:rsidP="00F6527F">
      <w:pPr>
        <w:rPr>
          <w:rFonts w:ascii="Book Antiqua" w:hAnsi="Book Antiqua"/>
        </w:rPr>
      </w:pPr>
    </w:p>
    <w:p w:rsidR="00F6527F" w:rsidRPr="00D23B38" w:rsidRDefault="00F6527F" w:rsidP="00F6527F">
      <w:pPr>
        <w:rPr>
          <w:rFonts w:ascii="Book Antiqua" w:hAnsi="Book Antiqua"/>
        </w:rPr>
      </w:pPr>
    </w:p>
    <w:p w:rsidR="00F6527F" w:rsidRPr="00D23B38" w:rsidRDefault="00F6527F" w:rsidP="00F6527F">
      <w:pPr>
        <w:tabs>
          <w:tab w:val="left" w:pos="2780"/>
        </w:tabs>
        <w:rPr>
          <w:rFonts w:ascii="Book Antiqua" w:hAnsi="Book Antiqua"/>
        </w:rPr>
      </w:pPr>
      <w:r w:rsidRPr="00D23B38">
        <w:rPr>
          <w:rFonts w:ascii="Book Antiqua" w:hAnsi="Book Antiqua"/>
        </w:rPr>
        <w:tab/>
      </w:r>
    </w:p>
    <w:p w:rsidR="00F6527F" w:rsidRPr="00D23B38" w:rsidRDefault="00F6527F" w:rsidP="00F6527F">
      <w:pPr>
        <w:rPr>
          <w:rFonts w:ascii="Book Antiqua" w:hAnsi="Book Antiqua"/>
        </w:rPr>
      </w:pPr>
    </w:p>
    <w:p w:rsidR="00133919" w:rsidRPr="00D23B38" w:rsidRDefault="00133919" w:rsidP="00F6527F">
      <w:pPr>
        <w:pBdr>
          <w:bottom w:val="single" w:sz="4" w:space="1" w:color="auto"/>
        </w:pBdr>
        <w:rPr>
          <w:rFonts w:ascii="Book Antiqua" w:hAnsi="Book Antiqua"/>
          <w:strike/>
        </w:rPr>
      </w:pPr>
    </w:p>
    <w:sectPr w:rsidR="00133919" w:rsidRPr="00D23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71BA80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8581EB1"/>
    <w:multiLevelType w:val="hybridMultilevel"/>
    <w:tmpl w:val="5956C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F3BDE"/>
    <w:multiLevelType w:val="hybridMultilevel"/>
    <w:tmpl w:val="C9A0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7F"/>
    <w:rsid w:val="000411ED"/>
    <w:rsid w:val="00133919"/>
    <w:rsid w:val="001D7CD4"/>
    <w:rsid w:val="001F1364"/>
    <w:rsid w:val="002E680A"/>
    <w:rsid w:val="00300F1F"/>
    <w:rsid w:val="0034288E"/>
    <w:rsid w:val="003B5696"/>
    <w:rsid w:val="003C6660"/>
    <w:rsid w:val="003D6BE9"/>
    <w:rsid w:val="004E4EC4"/>
    <w:rsid w:val="00571D9E"/>
    <w:rsid w:val="006C7EA9"/>
    <w:rsid w:val="007C4721"/>
    <w:rsid w:val="008D4A0B"/>
    <w:rsid w:val="009812A2"/>
    <w:rsid w:val="009B2F6E"/>
    <w:rsid w:val="00A04F75"/>
    <w:rsid w:val="00BE32D6"/>
    <w:rsid w:val="00C81209"/>
    <w:rsid w:val="00D23B38"/>
    <w:rsid w:val="00D87806"/>
    <w:rsid w:val="00E26598"/>
    <w:rsid w:val="00F6527F"/>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2C3F"/>
  <w15:chartTrackingRefBased/>
  <w15:docId w15:val="{E9E73D64-E436-4DC4-AF6C-01B56FEC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1ED"/>
    <w:rPr>
      <w:sz w:val="24"/>
      <w:szCs w:val="24"/>
    </w:rPr>
  </w:style>
  <w:style w:type="paragraph" w:styleId="Heading1">
    <w:name w:val="heading 1"/>
    <w:basedOn w:val="Normal"/>
    <w:next w:val="Normal"/>
    <w:link w:val="Heading1Char"/>
    <w:uiPriority w:val="9"/>
    <w:qFormat/>
    <w:rsid w:val="000411E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411E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411E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411E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411E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411E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411E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411E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411E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411ED"/>
    <w:rPr>
      <w:szCs w:val="32"/>
    </w:rPr>
  </w:style>
  <w:style w:type="character" w:customStyle="1" w:styleId="Heading1Char">
    <w:name w:val="Heading 1 Char"/>
    <w:basedOn w:val="DefaultParagraphFont"/>
    <w:link w:val="Heading1"/>
    <w:uiPriority w:val="9"/>
    <w:rsid w:val="000411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411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411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411ED"/>
    <w:rPr>
      <w:rFonts w:cstheme="majorBidi"/>
      <w:b/>
      <w:bCs/>
      <w:sz w:val="28"/>
      <w:szCs w:val="28"/>
    </w:rPr>
  </w:style>
  <w:style w:type="character" w:customStyle="1" w:styleId="Heading5Char">
    <w:name w:val="Heading 5 Char"/>
    <w:basedOn w:val="DefaultParagraphFont"/>
    <w:link w:val="Heading5"/>
    <w:uiPriority w:val="9"/>
    <w:semiHidden/>
    <w:rsid w:val="000411ED"/>
    <w:rPr>
      <w:rFonts w:cstheme="majorBidi"/>
      <w:b/>
      <w:bCs/>
      <w:i/>
      <w:iCs/>
      <w:sz w:val="26"/>
      <w:szCs w:val="26"/>
    </w:rPr>
  </w:style>
  <w:style w:type="character" w:customStyle="1" w:styleId="Heading6Char">
    <w:name w:val="Heading 6 Char"/>
    <w:basedOn w:val="DefaultParagraphFont"/>
    <w:link w:val="Heading6"/>
    <w:uiPriority w:val="9"/>
    <w:semiHidden/>
    <w:rsid w:val="000411ED"/>
    <w:rPr>
      <w:rFonts w:cstheme="majorBidi"/>
      <w:b/>
      <w:bCs/>
    </w:rPr>
  </w:style>
  <w:style w:type="character" w:customStyle="1" w:styleId="Heading7Char">
    <w:name w:val="Heading 7 Char"/>
    <w:basedOn w:val="DefaultParagraphFont"/>
    <w:link w:val="Heading7"/>
    <w:uiPriority w:val="9"/>
    <w:semiHidden/>
    <w:rsid w:val="000411ED"/>
    <w:rPr>
      <w:rFonts w:cstheme="majorBidi"/>
      <w:sz w:val="24"/>
      <w:szCs w:val="24"/>
    </w:rPr>
  </w:style>
  <w:style w:type="character" w:customStyle="1" w:styleId="Heading8Char">
    <w:name w:val="Heading 8 Char"/>
    <w:basedOn w:val="DefaultParagraphFont"/>
    <w:link w:val="Heading8"/>
    <w:uiPriority w:val="9"/>
    <w:semiHidden/>
    <w:rsid w:val="000411ED"/>
    <w:rPr>
      <w:rFonts w:cstheme="majorBidi"/>
      <w:i/>
      <w:iCs/>
      <w:sz w:val="24"/>
      <w:szCs w:val="24"/>
    </w:rPr>
  </w:style>
  <w:style w:type="character" w:customStyle="1" w:styleId="Heading9Char">
    <w:name w:val="Heading 9 Char"/>
    <w:basedOn w:val="DefaultParagraphFont"/>
    <w:link w:val="Heading9"/>
    <w:uiPriority w:val="9"/>
    <w:semiHidden/>
    <w:rsid w:val="000411ED"/>
    <w:rPr>
      <w:rFonts w:asciiTheme="majorHAnsi" w:eastAsiaTheme="majorEastAsia" w:hAnsiTheme="majorHAnsi" w:cstheme="majorBidi"/>
    </w:rPr>
  </w:style>
  <w:style w:type="paragraph" w:styleId="Caption">
    <w:name w:val="caption"/>
    <w:basedOn w:val="Normal"/>
    <w:next w:val="Normal"/>
    <w:uiPriority w:val="35"/>
    <w:semiHidden/>
    <w:unhideWhenUsed/>
    <w:rsid w:val="00F6527F"/>
    <w:rPr>
      <w:b/>
      <w:bCs/>
      <w:smallCaps/>
      <w:color w:val="44546A" w:themeColor="text2"/>
    </w:rPr>
  </w:style>
  <w:style w:type="paragraph" w:styleId="Title">
    <w:name w:val="Title"/>
    <w:basedOn w:val="Normal"/>
    <w:next w:val="Normal"/>
    <w:link w:val="TitleChar"/>
    <w:uiPriority w:val="10"/>
    <w:qFormat/>
    <w:rsid w:val="000411E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411E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411E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411ED"/>
    <w:rPr>
      <w:rFonts w:asciiTheme="majorHAnsi" w:eastAsiaTheme="majorEastAsia" w:hAnsiTheme="majorHAnsi" w:cstheme="majorBidi"/>
      <w:sz w:val="24"/>
      <w:szCs w:val="24"/>
    </w:rPr>
  </w:style>
  <w:style w:type="character" w:styleId="Strong">
    <w:name w:val="Strong"/>
    <w:basedOn w:val="DefaultParagraphFont"/>
    <w:uiPriority w:val="22"/>
    <w:qFormat/>
    <w:rsid w:val="000411ED"/>
    <w:rPr>
      <w:b/>
      <w:bCs/>
    </w:rPr>
  </w:style>
  <w:style w:type="character" w:styleId="Emphasis">
    <w:name w:val="Emphasis"/>
    <w:basedOn w:val="DefaultParagraphFont"/>
    <w:uiPriority w:val="20"/>
    <w:qFormat/>
    <w:rsid w:val="000411ED"/>
    <w:rPr>
      <w:rFonts w:asciiTheme="minorHAnsi" w:hAnsiTheme="minorHAnsi"/>
      <w:b/>
      <w:i/>
      <w:iCs/>
    </w:rPr>
  </w:style>
  <w:style w:type="paragraph" w:styleId="Quote">
    <w:name w:val="Quote"/>
    <w:basedOn w:val="Normal"/>
    <w:next w:val="Normal"/>
    <w:link w:val="QuoteChar"/>
    <w:uiPriority w:val="29"/>
    <w:qFormat/>
    <w:rsid w:val="000411ED"/>
    <w:rPr>
      <w:i/>
    </w:rPr>
  </w:style>
  <w:style w:type="character" w:customStyle="1" w:styleId="QuoteChar">
    <w:name w:val="Quote Char"/>
    <w:basedOn w:val="DefaultParagraphFont"/>
    <w:link w:val="Quote"/>
    <w:uiPriority w:val="29"/>
    <w:rsid w:val="000411ED"/>
    <w:rPr>
      <w:i/>
      <w:sz w:val="24"/>
      <w:szCs w:val="24"/>
    </w:rPr>
  </w:style>
  <w:style w:type="paragraph" w:styleId="IntenseQuote">
    <w:name w:val="Intense Quote"/>
    <w:basedOn w:val="Normal"/>
    <w:next w:val="Normal"/>
    <w:link w:val="IntenseQuoteChar"/>
    <w:uiPriority w:val="30"/>
    <w:qFormat/>
    <w:rsid w:val="000411ED"/>
    <w:pPr>
      <w:ind w:left="720" w:right="720"/>
    </w:pPr>
    <w:rPr>
      <w:rFonts w:cstheme="majorBidi"/>
      <w:b/>
      <w:i/>
      <w:szCs w:val="22"/>
    </w:rPr>
  </w:style>
  <w:style w:type="character" w:customStyle="1" w:styleId="IntenseQuoteChar">
    <w:name w:val="Intense Quote Char"/>
    <w:basedOn w:val="DefaultParagraphFont"/>
    <w:link w:val="IntenseQuote"/>
    <w:uiPriority w:val="30"/>
    <w:rsid w:val="000411ED"/>
    <w:rPr>
      <w:rFonts w:cstheme="majorBidi"/>
      <w:b/>
      <w:i/>
      <w:sz w:val="24"/>
    </w:rPr>
  </w:style>
  <w:style w:type="character" w:styleId="SubtleEmphasis">
    <w:name w:val="Subtle Emphasis"/>
    <w:uiPriority w:val="19"/>
    <w:qFormat/>
    <w:rsid w:val="000411ED"/>
    <w:rPr>
      <w:i/>
      <w:color w:val="5A5A5A" w:themeColor="text1" w:themeTint="A5"/>
    </w:rPr>
  </w:style>
  <w:style w:type="character" w:styleId="IntenseEmphasis">
    <w:name w:val="Intense Emphasis"/>
    <w:basedOn w:val="DefaultParagraphFont"/>
    <w:uiPriority w:val="21"/>
    <w:qFormat/>
    <w:rsid w:val="000411ED"/>
    <w:rPr>
      <w:b/>
      <w:i/>
      <w:sz w:val="24"/>
      <w:szCs w:val="24"/>
      <w:u w:val="single"/>
    </w:rPr>
  </w:style>
  <w:style w:type="character" w:styleId="SubtleReference">
    <w:name w:val="Subtle Reference"/>
    <w:basedOn w:val="DefaultParagraphFont"/>
    <w:uiPriority w:val="31"/>
    <w:qFormat/>
    <w:rsid w:val="000411ED"/>
    <w:rPr>
      <w:sz w:val="24"/>
      <w:szCs w:val="24"/>
      <w:u w:val="single"/>
    </w:rPr>
  </w:style>
  <w:style w:type="character" w:styleId="IntenseReference">
    <w:name w:val="Intense Reference"/>
    <w:basedOn w:val="DefaultParagraphFont"/>
    <w:uiPriority w:val="32"/>
    <w:qFormat/>
    <w:rsid w:val="000411ED"/>
    <w:rPr>
      <w:b/>
      <w:sz w:val="24"/>
      <w:u w:val="single"/>
    </w:rPr>
  </w:style>
  <w:style w:type="character" w:styleId="BookTitle">
    <w:name w:val="Book Title"/>
    <w:basedOn w:val="DefaultParagraphFont"/>
    <w:uiPriority w:val="33"/>
    <w:qFormat/>
    <w:rsid w:val="000411E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11ED"/>
    <w:pPr>
      <w:outlineLvl w:val="9"/>
    </w:pPr>
  </w:style>
  <w:style w:type="paragraph" w:styleId="ListParagraph">
    <w:name w:val="List Paragraph"/>
    <w:basedOn w:val="Normal"/>
    <w:uiPriority w:val="34"/>
    <w:qFormat/>
    <w:rsid w:val="00041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9</Pages>
  <Words>3314</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2024-02-27T17:48:00Z</dcterms:created>
  <dcterms:modified xsi:type="dcterms:W3CDTF">2024-02-27T20:46:00Z</dcterms:modified>
</cp:coreProperties>
</file>