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248" w:rsidRPr="00E76CE0" w:rsidRDefault="00682A5D" w:rsidP="00C32F06">
      <w:pPr>
        <w:spacing w:line="276" w:lineRule="auto"/>
        <w:jc w:val="both"/>
        <w:rPr>
          <w:rFonts w:ascii="Times New Roman" w:hAnsi="Times New Roman" w:cs="Times New Roman"/>
          <w:b/>
          <w:sz w:val="24"/>
          <w:szCs w:val="24"/>
        </w:rPr>
      </w:pPr>
      <w:r w:rsidRPr="00E76CE0">
        <w:rPr>
          <w:rFonts w:ascii="Times New Roman" w:hAnsi="Times New Roman" w:cs="Times New Roman"/>
          <w:b/>
          <w:sz w:val="24"/>
          <w:szCs w:val="24"/>
        </w:rPr>
        <w:t>What is the importance of scriptures?</w:t>
      </w:r>
    </w:p>
    <w:p w:rsidR="00601A29" w:rsidRDefault="006A3248" w:rsidP="00C32F06">
      <w:pPr>
        <w:spacing w:line="276" w:lineRule="auto"/>
        <w:jc w:val="both"/>
        <w:rPr>
          <w:rFonts w:ascii="Times New Roman" w:hAnsi="Times New Roman" w:cs="Times New Roman"/>
          <w:sz w:val="24"/>
          <w:szCs w:val="24"/>
          <w:shd w:val="clear" w:color="auto" w:fill="FFFFFF"/>
        </w:rPr>
      </w:pPr>
      <w:r w:rsidRPr="00E76CE0">
        <w:rPr>
          <w:rFonts w:ascii="Times New Roman" w:hAnsi="Times New Roman" w:cs="Times New Roman"/>
          <w:sz w:val="24"/>
          <w:szCs w:val="24"/>
        </w:rPr>
        <w:t xml:space="preserve">Scriptures also referred to as </w:t>
      </w:r>
      <w:r w:rsidRPr="00E76CE0">
        <w:rPr>
          <w:rStyle w:val="orth"/>
          <w:rFonts w:ascii="Times New Roman" w:hAnsi="Times New Roman" w:cs="Times New Roman"/>
          <w:sz w:val="24"/>
          <w:szCs w:val="24"/>
          <w:bdr w:val="none" w:sz="0" w:space="0" w:color="auto" w:frame="1"/>
          <w:shd w:val="clear" w:color="auto" w:fill="FFFFFF"/>
        </w:rPr>
        <w:t>Holy Scripture</w:t>
      </w:r>
      <w:bookmarkStart w:id="0" w:name="_GoBack"/>
      <w:bookmarkEnd w:id="0"/>
      <w:r w:rsidRPr="00E76CE0">
        <w:rPr>
          <w:rStyle w:val="form"/>
          <w:rFonts w:ascii="Times New Roman" w:hAnsi="Times New Roman" w:cs="Times New Roman"/>
          <w:sz w:val="24"/>
          <w:szCs w:val="24"/>
          <w:bdr w:val="none" w:sz="0" w:space="0" w:color="auto" w:frame="1"/>
          <w:shd w:val="clear" w:color="auto" w:fill="FFFFFF"/>
        </w:rPr>
        <w:t>, </w:t>
      </w:r>
      <w:r w:rsidRPr="00E76CE0">
        <w:rPr>
          <w:rStyle w:val="orth"/>
          <w:rFonts w:ascii="Times New Roman" w:hAnsi="Times New Roman" w:cs="Times New Roman"/>
          <w:sz w:val="24"/>
          <w:szCs w:val="24"/>
          <w:bdr w:val="none" w:sz="0" w:space="0" w:color="auto" w:frame="1"/>
          <w:shd w:val="clear" w:color="auto" w:fill="FFFFFF"/>
        </w:rPr>
        <w:t>Holy Writ</w:t>
      </w:r>
      <w:r w:rsidRPr="00E76CE0">
        <w:rPr>
          <w:rStyle w:val="form"/>
          <w:rFonts w:ascii="Times New Roman" w:hAnsi="Times New Roman" w:cs="Times New Roman"/>
          <w:sz w:val="24"/>
          <w:szCs w:val="24"/>
          <w:bdr w:val="none" w:sz="0" w:space="0" w:color="auto" w:frame="1"/>
          <w:shd w:val="clear" w:color="auto" w:fill="FFFFFF"/>
        </w:rPr>
        <w:t>,</w:t>
      </w:r>
      <w:r w:rsidR="00EA3208" w:rsidRPr="00E76CE0">
        <w:rPr>
          <w:rStyle w:val="form"/>
          <w:rFonts w:ascii="Times New Roman" w:hAnsi="Times New Roman" w:cs="Times New Roman"/>
          <w:sz w:val="24"/>
          <w:szCs w:val="24"/>
          <w:bdr w:val="none" w:sz="0" w:space="0" w:color="auto" w:frame="1"/>
          <w:shd w:val="clear" w:color="auto" w:fill="FFFFFF"/>
        </w:rPr>
        <w:t xml:space="preserve"> and it can be defined as </w:t>
      </w:r>
      <w:r w:rsidR="00EA3208" w:rsidRPr="00E76CE0">
        <w:rPr>
          <w:rFonts w:ascii="Times New Roman" w:hAnsi="Times New Roman" w:cs="Times New Roman"/>
          <w:sz w:val="24"/>
          <w:szCs w:val="24"/>
          <w:shd w:val="clear" w:color="auto" w:fill="FFFFFF"/>
        </w:rPr>
        <w:t>a</w:t>
      </w:r>
      <w:r w:rsidR="00EA3208" w:rsidRPr="00E76CE0">
        <w:rPr>
          <w:rFonts w:ascii="Times New Roman" w:hAnsi="Times New Roman" w:cs="Times New Roman"/>
          <w:sz w:val="24"/>
          <w:szCs w:val="24"/>
          <w:shd w:val="clear" w:color="auto" w:fill="FFFFFF"/>
        </w:rPr>
        <w:t xml:space="preserve"> writings that are regarded as </w:t>
      </w:r>
      <w:hyperlink r:id="rId5" w:tooltip="Definition of holy" w:history="1">
        <w:r w:rsidR="00EA3208" w:rsidRPr="00E76CE0">
          <w:rPr>
            <w:rStyle w:val="Hyperlink"/>
            <w:rFonts w:ascii="Times New Roman" w:hAnsi="Times New Roman" w:cs="Times New Roman"/>
            <w:color w:val="auto"/>
            <w:sz w:val="24"/>
            <w:szCs w:val="24"/>
            <w:u w:val="none"/>
            <w:bdr w:val="none" w:sz="0" w:space="0" w:color="auto" w:frame="1"/>
            <w:shd w:val="clear" w:color="auto" w:fill="FFFFFF"/>
          </w:rPr>
          <w:t>holy</w:t>
        </w:r>
      </w:hyperlink>
      <w:r w:rsidR="00EA3208" w:rsidRPr="00E76CE0">
        <w:rPr>
          <w:rFonts w:ascii="Times New Roman" w:hAnsi="Times New Roman" w:cs="Times New Roman"/>
          <w:sz w:val="24"/>
          <w:szCs w:val="24"/>
          <w:shd w:val="clear" w:color="auto" w:fill="FFFFFF"/>
        </w:rPr>
        <w:t> in a particular </w:t>
      </w:r>
      <w:hyperlink r:id="rId6" w:tooltip="Definition of religion" w:history="1">
        <w:r w:rsidR="00EA3208" w:rsidRPr="00E76CE0">
          <w:rPr>
            <w:rStyle w:val="Hyperlink"/>
            <w:rFonts w:ascii="Times New Roman" w:hAnsi="Times New Roman" w:cs="Times New Roman"/>
            <w:color w:val="auto"/>
            <w:sz w:val="24"/>
            <w:szCs w:val="24"/>
            <w:u w:val="none"/>
            <w:bdr w:val="none" w:sz="0" w:space="0" w:color="auto" w:frame="1"/>
            <w:shd w:val="clear" w:color="auto" w:fill="FFFFFF"/>
          </w:rPr>
          <w:t>religion</w:t>
        </w:r>
      </w:hyperlink>
      <w:r w:rsidR="00EA3208" w:rsidRPr="00E76CE0">
        <w:rPr>
          <w:rFonts w:ascii="Times New Roman" w:hAnsi="Times New Roman" w:cs="Times New Roman"/>
          <w:sz w:val="24"/>
          <w:szCs w:val="24"/>
          <w:shd w:val="clear" w:color="auto" w:fill="FFFFFF"/>
        </w:rPr>
        <w:t>, for </w:t>
      </w:r>
      <w:hyperlink r:id="rId7" w:tooltip="Definition of example" w:history="1">
        <w:r w:rsidR="00EA3208" w:rsidRPr="00E76CE0">
          <w:rPr>
            <w:rStyle w:val="Hyperlink"/>
            <w:rFonts w:ascii="Times New Roman" w:hAnsi="Times New Roman" w:cs="Times New Roman"/>
            <w:color w:val="auto"/>
            <w:sz w:val="24"/>
            <w:szCs w:val="24"/>
            <w:u w:val="none"/>
            <w:bdr w:val="none" w:sz="0" w:space="0" w:color="auto" w:frame="1"/>
            <w:shd w:val="clear" w:color="auto" w:fill="FFFFFF"/>
          </w:rPr>
          <w:t>example</w:t>
        </w:r>
      </w:hyperlink>
      <w:r w:rsidR="00EA3208" w:rsidRPr="00E76CE0">
        <w:rPr>
          <w:rFonts w:ascii="Times New Roman" w:hAnsi="Times New Roman" w:cs="Times New Roman"/>
          <w:sz w:val="24"/>
          <w:szCs w:val="24"/>
          <w:shd w:val="clear" w:color="auto" w:fill="FFFFFF"/>
        </w:rPr>
        <w:t> the </w:t>
      </w:r>
      <w:hyperlink r:id="rId8" w:tooltip="Definition of Bible" w:history="1">
        <w:r w:rsidR="00EA3208" w:rsidRPr="00E76CE0">
          <w:rPr>
            <w:rStyle w:val="Hyperlink"/>
            <w:rFonts w:ascii="Times New Roman" w:hAnsi="Times New Roman" w:cs="Times New Roman"/>
            <w:color w:val="auto"/>
            <w:sz w:val="24"/>
            <w:szCs w:val="24"/>
            <w:u w:val="none"/>
            <w:bdr w:val="none" w:sz="0" w:space="0" w:color="auto" w:frame="1"/>
            <w:shd w:val="clear" w:color="auto" w:fill="FFFFFF"/>
          </w:rPr>
          <w:t>Bible</w:t>
        </w:r>
      </w:hyperlink>
      <w:r w:rsidR="00EA3208" w:rsidRPr="00E76CE0">
        <w:rPr>
          <w:rFonts w:ascii="Times New Roman" w:hAnsi="Times New Roman" w:cs="Times New Roman"/>
          <w:sz w:val="24"/>
          <w:szCs w:val="24"/>
          <w:shd w:val="clear" w:color="auto" w:fill="FFFFFF"/>
        </w:rPr>
        <w:t> in </w:t>
      </w:r>
      <w:hyperlink r:id="rId9" w:tooltip="Definition of Christianity" w:history="1">
        <w:r w:rsidR="00EA3208" w:rsidRPr="00E76CE0">
          <w:rPr>
            <w:rStyle w:val="Hyperlink"/>
            <w:rFonts w:ascii="Times New Roman" w:hAnsi="Times New Roman" w:cs="Times New Roman"/>
            <w:color w:val="auto"/>
            <w:sz w:val="24"/>
            <w:szCs w:val="24"/>
            <w:u w:val="none"/>
            <w:bdr w:val="none" w:sz="0" w:space="0" w:color="auto" w:frame="1"/>
            <w:shd w:val="clear" w:color="auto" w:fill="FFFFFF"/>
          </w:rPr>
          <w:t>Christianity</w:t>
        </w:r>
      </w:hyperlink>
      <w:r w:rsidR="00EA3208" w:rsidRPr="00E76CE0">
        <w:rPr>
          <w:rFonts w:ascii="Times New Roman" w:hAnsi="Times New Roman" w:cs="Times New Roman"/>
          <w:sz w:val="24"/>
          <w:szCs w:val="24"/>
          <w:shd w:val="clear" w:color="auto" w:fill="FFFFFF"/>
        </w:rPr>
        <w:t>.</w:t>
      </w:r>
    </w:p>
    <w:p w:rsidR="00E76CE0" w:rsidRPr="00E76CE0" w:rsidRDefault="00E76CE0" w:rsidP="00C32F06">
      <w:pPr>
        <w:spacing w:line="276" w:lineRule="auto"/>
        <w:jc w:val="both"/>
        <w:rPr>
          <w:rFonts w:ascii="Times New Roman" w:hAnsi="Times New Roman" w:cs="Times New Roman"/>
          <w:sz w:val="24"/>
          <w:szCs w:val="24"/>
          <w:shd w:val="clear" w:color="auto" w:fill="FFFFFF"/>
        </w:rPr>
      </w:pPr>
    </w:p>
    <w:p w:rsidR="00995B4D" w:rsidRPr="00E76CE0" w:rsidRDefault="00995B4D" w:rsidP="00C32F06">
      <w:pPr>
        <w:spacing w:line="276" w:lineRule="auto"/>
        <w:jc w:val="both"/>
        <w:rPr>
          <w:rFonts w:ascii="Times New Roman" w:hAnsi="Times New Roman" w:cs="Times New Roman"/>
          <w:sz w:val="24"/>
          <w:szCs w:val="24"/>
          <w:shd w:val="clear" w:color="auto" w:fill="FFFFFF"/>
        </w:rPr>
      </w:pPr>
      <w:r w:rsidRPr="00E76CE0">
        <w:rPr>
          <w:rFonts w:ascii="Times New Roman" w:hAnsi="Times New Roman" w:cs="Times New Roman"/>
          <w:sz w:val="24"/>
          <w:szCs w:val="24"/>
          <w:shd w:val="clear" w:color="auto" w:fill="FFFFFF"/>
        </w:rPr>
        <w:t xml:space="preserve">The following are some importance of scriptures with reference to the Bible in </w:t>
      </w:r>
      <w:r w:rsidR="00E76CE0" w:rsidRPr="00E76CE0">
        <w:rPr>
          <w:rFonts w:ascii="Times New Roman" w:hAnsi="Times New Roman" w:cs="Times New Roman"/>
          <w:sz w:val="24"/>
          <w:szCs w:val="24"/>
          <w:shd w:val="clear" w:color="auto" w:fill="FFFFFF"/>
        </w:rPr>
        <w:t>Christianity</w:t>
      </w:r>
      <w:r w:rsidR="00E76CE0">
        <w:rPr>
          <w:rFonts w:ascii="Times New Roman" w:hAnsi="Times New Roman" w:cs="Times New Roman"/>
          <w:sz w:val="24"/>
          <w:szCs w:val="24"/>
          <w:shd w:val="clear" w:color="auto" w:fill="FFFFFF"/>
        </w:rPr>
        <w:t>: -</w:t>
      </w:r>
    </w:p>
    <w:p w:rsidR="00995B4D" w:rsidRPr="00E76CE0" w:rsidRDefault="00995B4D" w:rsidP="00C32F06">
      <w:pPr>
        <w:spacing w:line="276" w:lineRule="auto"/>
        <w:jc w:val="both"/>
        <w:rPr>
          <w:rFonts w:ascii="Times New Roman" w:hAnsi="Times New Roman" w:cs="Times New Roman"/>
          <w:sz w:val="24"/>
          <w:szCs w:val="24"/>
        </w:rPr>
      </w:pPr>
    </w:p>
    <w:p w:rsidR="00A10EC8" w:rsidRPr="00E76CE0" w:rsidRDefault="00A10EC8" w:rsidP="00C32F06">
      <w:pPr>
        <w:pStyle w:val="ListParagraph"/>
        <w:numPr>
          <w:ilvl w:val="0"/>
          <w:numId w:val="1"/>
        </w:numPr>
        <w:spacing w:after="420" w:line="276" w:lineRule="auto"/>
        <w:jc w:val="both"/>
        <w:outlineLvl w:val="3"/>
        <w:rPr>
          <w:rFonts w:ascii="Times New Roman" w:eastAsia="Times New Roman" w:hAnsi="Times New Roman" w:cs="Times New Roman"/>
          <w:b/>
          <w:bCs/>
          <w:spacing w:val="-15"/>
          <w:sz w:val="24"/>
          <w:szCs w:val="24"/>
        </w:rPr>
      </w:pPr>
      <w:r w:rsidRPr="00E76CE0">
        <w:rPr>
          <w:rFonts w:ascii="Times New Roman" w:eastAsia="Times New Roman" w:hAnsi="Times New Roman" w:cs="Times New Roman"/>
          <w:b/>
          <w:bCs/>
          <w:spacing w:val="-15"/>
          <w:sz w:val="24"/>
          <w:szCs w:val="24"/>
        </w:rPr>
        <w:t>The scriptures show us God’s character. It is our definitive source for the answers to our questions about God.</w:t>
      </w:r>
    </w:p>
    <w:p w:rsidR="00A10EC8" w:rsidRPr="00E76CE0" w:rsidRDefault="003E6191" w:rsidP="00C32F06">
      <w:pPr>
        <w:spacing w:after="420" w:line="276" w:lineRule="auto"/>
        <w:jc w:val="both"/>
        <w:rPr>
          <w:rFonts w:ascii="Times New Roman" w:eastAsia="Times New Roman" w:hAnsi="Times New Roman" w:cs="Times New Roman"/>
          <w:sz w:val="24"/>
          <w:szCs w:val="24"/>
        </w:rPr>
      </w:pPr>
      <w:r w:rsidRPr="00E76CE0">
        <w:rPr>
          <w:rFonts w:ascii="Times New Roman" w:eastAsia="Times New Roman" w:hAnsi="Times New Roman" w:cs="Times New Roman"/>
          <w:sz w:val="24"/>
          <w:szCs w:val="24"/>
        </w:rPr>
        <w:t xml:space="preserve">When we read through the scriptures we get to understand the characteristics of God for example when we read through </w:t>
      </w:r>
      <w:r w:rsidRPr="00A10EC8">
        <w:rPr>
          <w:rFonts w:ascii="Times New Roman" w:eastAsia="Times New Roman" w:hAnsi="Times New Roman" w:cs="Times New Roman"/>
          <w:sz w:val="24"/>
          <w:szCs w:val="24"/>
        </w:rPr>
        <w:t>(</w:t>
      </w:r>
      <w:hyperlink r:id="rId10" w:tgtFrame="_blank" w:tooltip="Bible Gateway" w:history="1">
        <w:r w:rsidRPr="00E76CE0">
          <w:rPr>
            <w:rFonts w:ascii="Times New Roman" w:eastAsia="Times New Roman" w:hAnsi="Times New Roman" w:cs="Times New Roman"/>
            <w:sz w:val="24"/>
            <w:szCs w:val="24"/>
            <w:u w:val="single"/>
          </w:rPr>
          <w:t>Hebrews 1:1-3</w:t>
        </w:r>
      </w:hyperlink>
      <w:r w:rsidRPr="00A10EC8">
        <w:rPr>
          <w:rFonts w:ascii="Times New Roman" w:eastAsia="Times New Roman" w:hAnsi="Times New Roman" w:cs="Times New Roman"/>
          <w:sz w:val="24"/>
          <w:szCs w:val="24"/>
        </w:rPr>
        <w:t>).</w:t>
      </w:r>
      <w:r w:rsidRPr="00E76CE0">
        <w:rPr>
          <w:rFonts w:ascii="Times New Roman" w:eastAsia="Times New Roman" w:hAnsi="Times New Roman" w:cs="Times New Roman"/>
          <w:sz w:val="24"/>
          <w:szCs w:val="24"/>
        </w:rPr>
        <w:t xml:space="preserve"> </w:t>
      </w:r>
      <w:r w:rsidR="00A10EC8" w:rsidRPr="00A10EC8">
        <w:rPr>
          <w:rFonts w:ascii="Times New Roman" w:eastAsia="Times New Roman" w:hAnsi="Times New Roman" w:cs="Times New Roman"/>
          <w:sz w:val="24"/>
          <w:szCs w:val="24"/>
        </w:rPr>
        <w:t>“In the past God spoke to our ancestors through the prophets at many times and in various ways, but in these last days he has spoken to us by his Son, whom he appointed heir of all things, and through whom also he made the universe. The Son is the radiance of God’s glory and the exact representation of his being, sustaining all things by his powerful word. After he had provided purification for sins, he sat down at the right</w:t>
      </w:r>
      <w:r w:rsidRPr="00E76CE0">
        <w:rPr>
          <w:rFonts w:ascii="Times New Roman" w:eastAsia="Times New Roman" w:hAnsi="Times New Roman" w:cs="Times New Roman"/>
          <w:sz w:val="24"/>
          <w:szCs w:val="24"/>
        </w:rPr>
        <w:t xml:space="preserve"> hand of the Majesty in heaven”. We get to understand how god speaks to his people both in the past and at the present time.</w:t>
      </w:r>
    </w:p>
    <w:p w:rsidR="00582296" w:rsidRPr="00E76CE0" w:rsidRDefault="00582296" w:rsidP="00C32F06">
      <w:pPr>
        <w:pStyle w:val="Heading3"/>
        <w:numPr>
          <w:ilvl w:val="0"/>
          <w:numId w:val="1"/>
        </w:numPr>
        <w:spacing w:before="0" w:after="225" w:line="276" w:lineRule="auto"/>
        <w:jc w:val="both"/>
        <w:rPr>
          <w:rFonts w:ascii="Times New Roman" w:hAnsi="Times New Roman" w:cs="Times New Roman"/>
          <w:b/>
          <w:color w:val="auto"/>
        </w:rPr>
      </w:pPr>
      <w:r w:rsidRPr="00E76CE0">
        <w:rPr>
          <w:rFonts w:ascii="Times New Roman" w:hAnsi="Times New Roman" w:cs="Times New Roman"/>
          <w:b/>
          <w:color w:val="auto"/>
        </w:rPr>
        <w:t>It Gives Instruction for Daily Life</w:t>
      </w:r>
    </w:p>
    <w:p w:rsidR="00582296" w:rsidRPr="00E76CE0" w:rsidRDefault="00582296" w:rsidP="00C32F06">
      <w:pPr>
        <w:pStyle w:val="NormalWeb"/>
        <w:spacing w:before="0" w:beforeAutospacing="0" w:after="225" w:afterAutospacing="0" w:line="276" w:lineRule="auto"/>
        <w:jc w:val="both"/>
      </w:pPr>
      <w:r w:rsidRPr="00E76CE0">
        <w:rPr>
          <w:b/>
          <w:bCs/>
        </w:rPr>
        <w:t>All Scripture is God-breathed and is useful for teaching, rebuking, correcting and training in righteousness. (2 Timothy 3:16, NIV)</w:t>
      </w:r>
    </w:p>
    <w:p w:rsidR="00582296" w:rsidRPr="00E76CE0" w:rsidRDefault="00582296" w:rsidP="00C32F06">
      <w:pPr>
        <w:pStyle w:val="NormalWeb"/>
        <w:spacing w:before="0" w:beforeAutospacing="0" w:after="225" w:afterAutospacing="0" w:line="276" w:lineRule="auto"/>
        <w:jc w:val="both"/>
      </w:pPr>
      <w:r w:rsidRPr="00E76CE0">
        <w:t xml:space="preserve">The </w:t>
      </w:r>
      <w:r w:rsidR="00DF0CC4" w:rsidRPr="00E76CE0">
        <w:rPr>
          <w:bCs/>
        </w:rPr>
        <w:t>Scripture</w:t>
      </w:r>
      <w:r w:rsidR="00DF0CC4" w:rsidRPr="00E76CE0">
        <w:rPr>
          <w:b/>
          <w:bCs/>
        </w:rPr>
        <w:t xml:space="preserve"> </w:t>
      </w:r>
      <w:r w:rsidRPr="00E76CE0">
        <w:t>is full of practical wisdom for life, especially in the New Testament. The writers wanted their readers to know how to live the way God intended. You will find information that will help as you figure out how to be a parent, how to have a successful marriage, how to approach your work, how to care for family members, how to forgive and how to love.</w:t>
      </w:r>
    </w:p>
    <w:p w:rsidR="00582296" w:rsidRPr="00E76CE0" w:rsidRDefault="00582296" w:rsidP="00C32F06">
      <w:pPr>
        <w:pStyle w:val="NormalWeb"/>
        <w:spacing w:before="0" w:beforeAutospacing="0" w:after="0" w:afterAutospacing="0" w:line="276" w:lineRule="auto"/>
        <w:jc w:val="both"/>
      </w:pPr>
      <w:r w:rsidRPr="00E76CE0">
        <w:t xml:space="preserve">Even when the specifics are tied to cultures or situations different than yours, beneath those specifics you will find practical principles that will help you in your daily twenty-first-century life. </w:t>
      </w:r>
    </w:p>
    <w:p w:rsidR="00582296" w:rsidRPr="00E76CE0" w:rsidRDefault="00582296" w:rsidP="00C32F06">
      <w:pPr>
        <w:spacing w:after="420" w:line="276" w:lineRule="auto"/>
        <w:jc w:val="both"/>
        <w:rPr>
          <w:rFonts w:ascii="Times New Roman" w:eastAsia="Times New Roman" w:hAnsi="Times New Roman" w:cs="Times New Roman"/>
          <w:sz w:val="24"/>
          <w:szCs w:val="24"/>
        </w:rPr>
      </w:pPr>
    </w:p>
    <w:p w:rsidR="00A812A6" w:rsidRPr="00E76CE0" w:rsidRDefault="00A812A6" w:rsidP="00C32F06">
      <w:pPr>
        <w:pStyle w:val="Heading3"/>
        <w:numPr>
          <w:ilvl w:val="0"/>
          <w:numId w:val="1"/>
        </w:numPr>
        <w:spacing w:before="0" w:after="225" w:line="276" w:lineRule="auto"/>
        <w:jc w:val="both"/>
        <w:rPr>
          <w:rFonts w:ascii="Times New Roman" w:hAnsi="Times New Roman" w:cs="Times New Roman"/>
          <w:b/>
          <w:color w:val="auto"/>
        </w:rPr>
      </w:pPr>
      <w:r w:rsidRPr="00E76CE0">
        <w:rPr>
          <w:rFonts w:ascii="Times New Roman" w:hAnsi="Times New Roman" w:cs="Times New Roman"/>
          <w:b/>
          <w:color w:val="auto"/>
        </w:rPr>
        <w:t>It Shows What God’s Will Is</w:t>
      </w:r>
    </w:p>
    <w:p w:rsidR="00A812A6" w:rsidRPr="00E76CE0" w:rsidRDefault="00A812A6" w:rsidP="00C32F06">
      <w:pPr>
        <w:pStyle w:val="NormalWeb"/>
        <w:spacing w:before="0" w:beforeAutospacing="0" w:after="225" w:afterAutospacing="0" w:line="276" w:lineRule="auto"/>
        <w:jc w:val="both"/>
      </w:pPr>
      <w:r w:rsidRPr="00E76CE0">
        <w:rPr>
          <w:b/>
          <w:bCs/>
        </w:rPr>
        <w:t xml:space="preserve">Do not conform to the pattern of this world, but be transformed by the renewing of your mind. Then you will be able to test and approve what God’s will </w:t>
      </w:r>
      <w:proofErr w:type="gramStart"/>
      <w:r w:rsidRPr="00E76CE0">
        <w:rPr>
          <w:b/>
          <w:bCs/>
        </w:rPr>
        <w:t>is</w:t>
      </w:r>
      <w:proofErr w:type="gramEnd"/>
      <w:r w:rsidRPr="00E76CE0">
        <w:rPr>
          <w:b/>
          <w:bCs/>
        </w:rPr>
        <w:t xml:space="preserve"> — His good, pleasing and perfect will. (Romans 12:2, NIV)</w:t>
      </w:r>
    </w:p>
    <w:p w:rsidR="00A812A6" w:rsidRPr="00E76CE0" w:rsidRDefault="00A812A6" w:rsidP="00C32F06">
      <w:pPr>
        <w:pStyle w:val="NormalWeb"/>
        <w:spacing w:before="0" w:beforeAutospacing="0" w:after="225" w:afterAutospacing="0" w:line="276" w:lineRule="auto"/>
        <w:jc w:val="both"/>
      </w:pPr>
      <w:r w:rsidRPr="00E76CE0">
        <w:rPr>
          <w:b/>
          <w:bCs/>
        </w:rPr>
        <w:lastRenderedPageBreak/>
        <w:t>Rejoice always, pray continually, give thanks in all circumstances; for this is God’s will for you in Christ Jesus. (1 Thessalonians 5:16-18, NIV)</w:t>
      </w:r>
    </w:p>
    <w:p w:rsidR="00A812A6" w:rsidRPr="00E76CE0" w:rsidRDefault="00A812A6" w:rsidP="00C32F06">
      <w:pPr>
        <w:pStyle w:val="NormalWeb"/>
        <w:spacing w:before="0" w:beforeAutospacing="0" w:after="225" w:afterAutospacing="0" w:line="276" w:lineRule="auto"/>
        <w:jc w:val="both"/>
      </w:pPr>
      <w:r w:rsidRPr="00E76CE0">
        <w:t xml:space="preserve">Do you ever wonder, “What does God want to do in my life? How do I know which path to follow?” There are a lot of </w:t>
      </w:r>
      <w:r w:rsidRPr="00E76CE0">
        <w:t xml:space="preserve">Scripture </w:t>
      </w:r>
      <w:r w:rsidRPr="00E76CE0">
        <w:t>verses that mention God’s will, but these two give you a broad and specific answer. Broadly, work on transforming your thought life to align with God’s thoughts. How? By reading God’s Word. More specifically, live in joy, pray always and radiate gratitude for the blessings in your life. This will also lead you into God’s will.</w:t>
      </w:r>
    </w:p>
    <w:p w:rsidR="005D1781" w:rsidRPr="00E76CE0" w:rsidRDefault="00E7376C" w:rsidP="00C32F06">
      <w:pPr>
        <w:pStyle w:val="Heading2"/>
        <w:numPr>
          <w:ilvl w:val="0"/>
          <w:numId w:val="1"/>
        </w:numPr>
        <w:shd w:val="clear" w:color="auto" w:fill="F8F9FA"/>
        <w:spacing w:before="0" w:after="480" w:line="276" w:lineRule="auto"/>
        <w:jc w:val="both"/>
        <w:rPr>
          <w:rFonts w:ascii="Times New Roman" w:hAnsi="Times New Roman" w:cs="Times New Roman"/>
          <w:b/>
          <w:color w:val="auto"/>
          <w:spacing w:val="2"/>
          <w:sz w:val="24"/>
          <w:szCs w:val="24"/>
        </w:rPr>
      </w:pPr>
      <w:r w:rsidRPr="00E76CE0">
        <w:rPr>
          <w:rFonts w:ascii="Times New Roman" w:hAnsi="Times New Roman" w:cs="Times New Roman"/>
          <w:b/>
          <w:color w:val="auto"/>
          <w:spacing w:val="2"/>
          <w:sz w:val="24"/>
          <w:szCs w:val="24"/>
        </w:rPr>
        <w:t xml:space="preserve">Scripture </w:t>
      </w:r>
      <w:r w:rsidR="005D1781" w:rsidRPr="00E76CE0">
        <w:rPr>
          <w:rFonts w:ascii="Times New Roman" w:hAnsi="Times New Roman" w:cs="Times New Roman"/>
          <w:b/>
          <w:color w:val="auto"/>
          <w:spacing w:val="2"/>
          <w:sz w:val="24"/>
          <w:szCs w:val="24"/>
        </w:rPr>
        <w:t>protects us from twisting the truth.</w:t>
      </w:r>
    </w:p>
    <w:p w:rsidR="00E7376C" w:rsidRPr="00E76CE0" w:rsidRDefault="00E7376C" w:rsidP="00C32F06">
      <w:pPr>
        <w:pStyle w:val="NormalWeb"/>
        <w:shd w:val="clear" w:color="auto" w:fill="F8F9FA"/>
        <w:spacing w:before="0" w:beforeAutospacing="0" w:after="300" w:afterAutospacing="0" w:line="276" w:lineRule="auto"/>
        <w:jc w:val="both"/>
        <w:rPr>
          <w:spacing w:val="2"/>
        </w:rPr>
      </w:pPr>
      <w:r w:rsidRPr="00E76CE0">
        <w:rPr>
          <w:spacing w:val="2"/>
        </w:rPr>
        <w:t>The Word of God is challenging, and because sin is a power at work against man, it’s inevitable that people will twist the words of God for their own purposes. This sort of manipulation will be confusing and distracting to those who do not regularly seek a fuller grasp of God’s Word through study.</w:t>
      </w:r>
    </w:p>
    <w:p w:rsidR="005D1781" w:rsidRPr="00E76CE0" w:rsidRDefault="005D1781" w:rsidP="00C32F06">
      <w:pPr>
        <w:pStyle w:val="NormalWeb"/>
        <w:shd w:val="clear" w:color="auto" w:fill="F8F9FA"/>
        <w:spacing w:before="450" w:beforeAutospacing="0" w:after="450" w:afterAutospacing="0" w:line="276" w:lineRule="auto"/>
        <w:ind w:left="900"/>
        <w:jc w:val="both"/>
        <w:rPr>
          <w:i/>
          <w:iCs/>
          <w:spacing w:val="2"/>
        </w:rPr>
      </w:pPr>
      <w:r w:rsidRPr="00E76CE0">
        <w:rPr>
          <w:i/>
          <w:iCs/>
          <w:spacing w:val="2"/>
        </w:rPr>
        <w:t>Paul also wrote to you according to the wisdom given him, as he does in all his letters when he speaks in them of these matters. There are some things in them that are hard to understand, which the ignorant and unstable twist to their own destruction, as they do the other Scriptures. (2 Peter 3:15b-16)</w:t>
      </w:r>
    </w:p>
    <w:p w:rsidR="005D1781" w:rsidRPr="00E76CE0" w:rsidRDefault="005D1781" w:rsidP="00C32F06">
      <w:pPr>
        <w:pStyle w:val="NormalWeb"/>
        <w:shd w:val="clear" w:color="auto" w:fill="F8F9FA"/>
        <w:spacing w:before="0" w:beforeAutospacing="0" w:after="300" w:afterAutospacing="0" w:line="276" w:lineRule="auto"/>
        <w:jc w:val="both"/>
        <w:rPr>
          <w:spacing w:val="2"/>
        </w:rPr>
      </w:pPr>
      <w:r w:rsidRPr="00E76CE0">
        <w:rPr>
          <w:spacing w:val="2"/>
        </w:rPr>
        <w:t xml:space="preserve">Study of the </w:t>
      </w:r>
      <w:r w:rsidR="00E178A6" w:rsidRPr="00E76CE0">
        <w:rPr>
          <w:spacing w:val="2"/>
        </w:rPr>
        <w:t>Scriptures</w:t>
      </w:r>
      <w:r w:rsidRPr="00E76CE0">
        <w:rPr>
          <w:spacing w:val="2"/>
        </w:rPr>
        <w:t xml:space="preserve"> is important for the health of a believer. Someone who reads daily but never spends times in study is like a person who eats regular, nourishing meals but never bothers to discover why the meals are nourishing: You gain some benefit, but can’t appreciate the components of the meal, nor can you fully apply the concepts of nourishment to other facets of life.</w:t>
      </w:r>
    </w:p>
    <w:p w:rsidR="00B16F2B" w:rsidRPr="00E76CE0" w:rsidRDefault="005D1781" w:rsidP="00C32F06">
      <w:pPr>
        <w:pStyle w:val="NormalWeb"/>
        <w:shd w:val="clear" w:color="auto" w:fill="F8F9FA"/>
        <w:spacing w:before="0" w:beforeAutospacing="0" w:after="300" w:afterAutospacing="0" w:line="276" w:lineRule="auto"/>
        <w:jc w:val="both"/>
        <w:rPr>
          <w:spacing w:val="2"/>
        </w:rPr>
      </w:pPr>
      <w:r w:rsidRPr="00E76CE0">
        <w:rPr>
          <w:spacing w:val="2"/>
        </w:rPr>
        <w:t xml:space="preserve">For example, when reading through a verse or book of the </w:t>
      </w:r>
      <w:r w:rsidR="00E178A6" w:rsidRPr="00E76CE0">
        <w:rPr>
          <w:spacing w:val="2"/>
        </w:rPr>
        <w:t>Scripture</w:t>
      </w:r>
      <w:r w:rsidRPr="00E76CE0">
        <w:rPr>
          <w:spacing w:val="2"/>
        </w:rPr>
        <w:t>, we will get the benefit of its implications on our current experience, but we may miss the meaning of the context in which it was written. This expanded view of the insight of Scripture is only available through study.</w:t>
      </w:r>
    </w:p>
    <w:p w:rsidR="00B16F2B" w:rsidRPr="00E76CE0" w:rsidRDefault="00B16F2B" w:rsidP="00C32F06">
      <w:pPr>
        <w:pStyle w:val="ListParagraph"/>
        <w:numPr>
          <w:ilvl w:val="0"/>
          <w:numId w:val="1"/>
        </w:numPr>
        <w:spacing w:after="420" w:line="276" w:lineRule="auto"/>
        <w:jc w:val="both"/>
        <w:outlineLvl w:val="3"/>
        <w:rPr>
          <w:rFonts w:ascii="Times New Roman" w:eastAsia="Times New Roman" w:hAnsi="Times New Roman" w:cs="Times New Roman"/>
          <w:b/>
          <w:bCs/>
          <w:spacing w:val="-15"/>
          <w:sz w:val="24"/>
          <w:szCs w:val="24"/>
        </w:rPr>
      </w:pPr>
      <w:r w:rsidRPr="00E76CE0">
        <w:rPr>
          <w:rFonts w:ascii="Times New Roman" w:eastAsia="Times New Roman" w:hAnsi="Times New Roman" w:cs="Times New Roman"/>
          <w:b/>
          <w:bCs/>
          <w:spacing w:val="-15"/>
          <w:sz w:val="24"/>
          <w:szCs w:val="24"/>
        </w:rPr>
        <w:t> Reading the Bible helps us to be fruitful.</w:t>
      </w:r>
    </w:p>
    <w:p w:rsidR="007D31F9" w:rsidRDefault="00B16F2B" w:rsidP="00C32F06">
      <w:pPr>
        <w:spacing w:after="420" w:line="276" w:lineRule="auto"/>
        <w:jc w:val="both"/>
        <w:rPr>
          <w:rFonts w:ascii="Times New Roman" w:eastAsia="Times New Roman" w:hAnsi="Times New Roman" w:cs="Times New Roman"/>
          <w:sz w:val="24"/>
          <w:szCs w:val="24"/>
        </w:rPr>
      </w:pPr>
      <w:r w:rsidRPr="00E76CE0">
        <w:rPr>
          <w:rFonts w:ascii="Times New Roman" w:eastAsia="Times New Roman" w:hAnsi="Times New Roman" w:cs="Times New Roman"/>
          <w:sz w:val="24"/>
          <w:szCs w:val="24"/>
        </w:rPr>
        <w:t>“... but whose delight is in the law of the Lord, and who meditates on his law day and night. That person is like a tree planted by streams of water, which yields its fruit in season and whose leaf does not wither —   whatever they do prospers” (</w:t>
      </w:r>
      <w:hyperlink r:id="rId11" w:tgtFrame="_blank" w:tooltip="Bible Gateway" w:history="1">
        <w:r w:rsidRPr="00E76CE0">
          <w:rPr>
            <w:rFonts w:ascii="Times New Roman" w:eastAsia="Times New Roman" w:hAnsi="Times New Roman" w:cs="Times New Roman"/>
            <w:sz w:val="24"/>
            <w:szCs w:val="24"/>
            <w:u w:val="single"/>
          </w:rPr>
          <w:t>Psalm 1:2-3</w:t>
        </w:r>
      </w:hyperlink>
      <w:r w:rsidRPr="00E76CE0">
        <w:rPr>
          <w:rFonts w:ascii="Times New Roman" w:eastAsia="Times New Roman" w:hAnsi="Times New Roman" w:cs="Times New Roman"/>
          <w:sz w:val="24"/>
          <w:szCs w:val="24"/>
        </w:rPr>
        <w:t>).</w:t>
      </w:r>
    </w:p>
    <w:p w:rsidR="00E76CE0" w:rsidRPr="00E76CE0" w:rsidRDefault="00E76CE0" w:rsidP="00C32F06">
      <w:pPr>
        <w:spacing w:after="420" w:line="276" w:lineRule="auto"/>
        <w:jc w:val="both"/>
        <w:rPr>
          <w:rFonts w:ascii="Times New Roman" w:eastAsia="Times New Roman" w:hAnsi="Times New Roman" w:cs="Times New Roman"/>
          <w:sz w:val="24"/>
          <w:szCs w:val="24"/>
        </w:rPr>
      </w:pPr>
    </w:p>
    <w:p w:rsidR="007D31F9" w:rsidRPr="00E76CE0" w:rsidRDefault="007D31F9" w:rsidP="00C32F06">
      <w:pPr>
        <w:pStyle w:val="ListParagraph"/>
        <w:numPr>
          <w:ilvl w:val="0"/>
          <w:numId w:val="1"/>
        </w:numPr>
        <w:spacing w:after="420" w:line="276" w:lineRule="auto"/>
        <w:jc w:val="both"/>
        <w:rPr>
          <w:rFonts w:ascii="Times New Roman" w:eastAsia="Times New Roman" w:hAnsi="Times New Roman" w:cs="Times New Roman"/>
          <w:b/>
          <w:sz w:val="24"/>
          <w:szCs w:val="24"/>
        </w:rPr>
      </w:pPr>
      <w:r w:rsidRPr="00E76CE0">
        <w:rPr>
          <w:rFonts w:ascii="Times New Roman" w:hAnsi="Times New Roman" w:cs="Times New Roman"/>
          <w:b/>
          <w:spacing w:val="2"/>
          <w:sz w:val="24"/>
          <w:szCs w:val="24"/>
        </w:rPr>
        <w:lastRenderedPageBreak/>
        <w:t>Bible study opens our understanding.</w:t>
      </w:r>
    </w:p>
    <w:p w:rsidR="007D31F9" w:rsidRPr="00E76CE0" w:rsidRDefault="007D31F9" w:rsidP="00C32F06">
      <w:pPr>
        <w:pStyle w:val="NormalWeb"/>
        <w:shd w:val="clear" w:color="auto" w:fill="F8F9FA"/>
        <w:spacing w:before="0" w:beforeAutospacing="0" w:after="300" w:afterAutospacing="0" w:line="276" w:lineRule="auto"/>
        <w:jc w:val="both"/>
        <w:rPr>
          <w:spacing w:val="2"/>
        </w:rPr>
      </w:pPr>
      <w:r w:rsidRPr="00E76CE0">
        <w:rPr>
          <w:spacing w:val="2"/>
        </w:rPr>
        <w:t>The Old Testament is rich with promises of Jesus and his work. The New Testament narrative stands on the testimony of the Old. A fuller study of both Testaments gives a greater knowledge of what Jesus fulfilled in his life, death, resurrection, and ascension. It also gives hope and strength that Jesus will return to begin his eternal reign.</w:t>
      </w:r>
    </w:p>
    <w:p w:rsidR="007D31F9" w:rsidRPr="00E76CE0" w:rsidRDefault="007D31F9" w:rsidP="00C32F06">
      <w:pPr>
        <w:pStyle w:val="NormalWeb"/>
        <w:shd w:val="clear" w:color="auto" w:fill="F8F9FA"/>
        <w:spacing w:before="450" w:beforeAutospacing="0" w:after="450" w:afterAutospacing="0" w:line="276" w:lineRule="auto"/>
        <w:ind w:left="300"/>
        <w:jc w:val="both"/>
        <w:rPr>
          <w:i/>
          <w:iCs/>
          <w:spacing w:val="2"/>
        </w:rPr>
      </w:pPr>
      <w:r w:rsidRPr="00E76CE0">
        <w:rPr>
          <w:i/>
          <w:iCs/>
          <w:spacing w:val="2"/>
        </w:rPr>
        <w:t>And beginning with Moses and all the Prophets, he interpreted to them in all the Scriptures the things concerning himself. (Luke 24:27)</w:t>
      </w:r>
    </w:p>
    <w:p w:rsidR="007D31F9" w:rsidRPr="00E76CE0" w:rsidRDefault="007D31F9" w:rsidP="00C32F06">
      <w:pPr>
        <w:pStyle w:val="NormalWeb"/>
        <w:shd w:val="clear" w:color="auto" w:fill="F8F9FA"/>
        <w:spacing w:before="0" w:beforeAutospacing="0" w:after="300" w:afterAutospacing="0" w:line="276" w:lineRule="auto"/>
        <w:jc w:val="both"/>
        <w:rPr>
          <w:spacing w:val="2"/>
        </w:rPr>
      </w:pPr>
      <w:r w:rsidRPr="00E76CE0">
        <w:rPr>
          <w:spacing w:val="2"/>
        </w:rPr>
        <w:t>The Old Testament is rich with promises of Jesus and his work. The New Testament narrative stands on the testimony of the Old. A fuller study of both Testaments gives a greater knowledge of what Jesus fulfilled in his life, death, resurrection, and ascension. It also gives hope and strength that Jesus will return to begin his eternal reign.</w:t>
      </w:r>
    </w:p>
    <w:p w:rsidR="007D31F9" w:rsidRPr="00E76CE0" w:rsidRDefault="007D31F9" w:rsidP="00C32F06">
      <w:pPr>
        <w:pStyle w:val="NormalWeb"/>
        <w:shd w:val="clear" w:color="auto" w:fill="F8F9FA"/>
        <w:spacing w:before="0" w:beforeAutospacing="0" w:after="300" w:afterAutospacing="0" w:line="276" w:lineRule="auto"/>
        <w:jc w:val="both"/>
        <w:rPr>
          <w:spacing w:val="2"/>
        </w:rPr>
      </w:pPr>
      <w:r w:rsidRPr="00E76CE0">
        <w:rPr>
          <w:spacing w:val="2"/>
        </w:rPr>
        <w:t>As the Holy Spirit does his work in us, we become more open to God’s wisdom. The men on the road to Emmaus were familiar with Scripture and had even known Jesus before his crucifixion. But it wasn’t until after Jesus’ resurrection and his opening the Scriptures to them that they gained a deeper comprehension of Jesus and his work.</w:t>
      </w:r>
    </w:p>
    <w:p w:rsidR="00B16F2B" w:rsidRPr="00E76CE0" w:rsidRDefault="007D31F9" w:rsidP="00C32F06">
      <w:pPr>
        <w:pStyle w:val="Heading3"/>
        <w:spacing w:before="0" w:after="225" w:line="276" w:lineRule="auto"/>
        <w:jc w:val="both"/>
        <w:rPr>
          <w:rFonts w:ascii="Times New Roman" w:hAnsi="Times New Roman" w:cs="Times New Roman"/>
          <w:color w:val="auto"/>
        </w:rPr>
      </w:pPr>
      <w:r w:rsidRPr="00E76CE0">
        <w:rPr>
          <w:rFonts w:ascii="Times New Roman" w:hAnsi="Times New Roman" w:cs="Times New Roman"/>
          <w:color w:val="auto"/>
          <w:spacing w:val="2"/>
        </w:rPr>
        <w:t>There may be work the Spirit needs to do in us before parts of God’s Word open to us. A passage we’ve read multiple times, studied before, and thought we understood may suddenly take on new dimensions through the enlightening of the eyes of our hearts</w:t>
      </w:r>
    </w:p>
    <w:p w:rsidR="00504BBD" w:rsidRPr="00E76CE0" w:rsidRDefault="007D31F9" w:rsidP="00C32F06">
      <w:pPr>
        <w:pStyle w:val="Heading3"/>
        <w:numPr>
          <w:ilvl w:val="0"/>
          <w:numId w:val="1"/>
        </w:numPr>
        <w:spacing w:before="0" w:after="225" w:line="276" w:lineRule="auto"/>
        <w:jc w:val="both"/>
        <w:rPr>
          <w:rFonts w:ascii="Times New Roman" w:hAnsi="Times New Roman" w:cs="Times New Roman"/>
          <w:b/>
          <w:color w:val="auto"/>
        </w:rPr>
      </w:pPr>
      <w:r w:rsidRPr="00E76CE0">
        <w:rPr>
          <w:rFonts w:ascii="Times New Roman" w:hAnsi="Times New Roman" w:cs="Times New Roman"/>
          <w:b/>
          <w:color w:val="auto"/>
        </w:rPr>
        <w:t>Scriptures r</w:t>
      </w:r>
      <w:r w:rsidR="00504BBD" w:rsidRPr="00E76CE0">
        <w:rPr>
          <w:rFonts w:ascii="Times New Roman" w:hAnsi="Times New Roman" w:cs="Times New Roman"/>
          <w:b/>
          <w:color w:val="auto"/>
        </w:rPr>
        <w:t>eveals How Much God Loves You</w:t>
      </w:r>
    </w:p>
    <w:p w:rsidR="00504BBD" w:rsidRPr="00E76CE0" w:rsidRDefault="00504BBD" w:rsidP="00C32F06">
      <w:pPr>
        <w:pStyle w:val="NormalWeb"/>
        <w:spacing w:before="0" w:beforeAutospacing="0" w:after="225" w:afterAutospacing="0" w:line="276" w:lineRule="auto"/>
        <w:jc w:val="both"/>
      </w:pPr>
      <w:r w:rsidRPr="00E76CE0">
        <w:rPr>
          <w:b/>
          <w:bCs/>
        </w:rPr>
        <w:t>Dear friends, let us love one another, for love comes from God. Everyone who loves has been born of God and knows God. Whoever does not love does not know God, because God is love. (1 John 4:7-8, NIV)</w:t>
      </w:r>
    </w:p>
    <w:p w:rsidR="00504BBD" w:rsidRPr="00E76CE0" w:rsidRDefault="00504BBD" w:rsidP="00C32F06">
      <w:pPr>
        <w:pStyle w:val="NormalWeb"/>
        <w:spacing w:before="0" w:beforeAutospacing="0" w:after="225" w:afterAutospacing="0" w:line="276" w:lineRule="auto"/>
        <w:jc w:val="both"/>
      </w:pPr>
      <w:r w:rsidRPr="00E76CE0">
        <w:t>God loves you. Period. End of story. It’s OK if you struggle to believe it, and it’s OK if you do not feel it. But you should know it is the truth. If “God is love” like the verse quoted above says, what does that mean for you and me? How can you experience God’s love?</w:t>
      </w:r>
    </w:p>
    <w:p w:rsidR="00504BBD" w:rsidRPr="00E76CE0" w:rsidRDefault="00504BBD" w:rsidP="00C32F06">
      <w:pPr>
        <w:pStyle w:val="Heading3"/>
        <w:numPr>
          <w:ilvl w:val="0"/>
          <w:numId w:val="1"/>
        </w:numPr>
        <w:spacing w:before="0" w:after="225" w:line="276" w:lineRule="auto"/>
        <w:jc w:val="both"/>
        <w:rPr>
          <w:rFonts w:ascii="Times New Roman" w:hAnsi="Times New Roman" w:cs="Times New Roman"/>
          <w:b/>
          <w:color w:val="auto"/>
        </w:rPr>
      </w:pPr>
      <w:r w:rsidRPr="00E76CE0">
        <w:rPr>
          <w:rFonts w:ascii="Times New Roman" w:hAnsi="Times New Roman" w:cs="Times New Roman"/>
          <w:b/>
          <w:color w:val="auto"/>
        </w:rPr>
        <w:t>It’s Full of Truth</w:t>
      </w:r>
    </w:p>
    <w:p w:rsidR="00504BBD" w:rsidRPr="00E76CE0" w:rsidRDefault="00504BBD" w:rsidP="00C32F06">
      <w:pPr>
        <w:pStyle w:val="NormalWeb"/>
        <w:spacing w:before="0" w:beforeAutospacing="0" w:after="225" w:afterAutospacing="0" w:line="276" w:lineRule="auto"/>
        <w:jc w:val="both"/>
      </w:pPr>
      <w:r w:rsidRPr="00E76CE0">
        <w:rPr>
          <w:b/>
          <w:bCs/>
        </w:rPr>
        <w:t>Sanctify them by the truth; Your word is truth. (John 17:17, NIV)</w:t>
      </w:r>
    </w:p>
    <w:p w:rsidR="00504BBD" w:rsidRPr="00E76CE0" w:rsidRDefault="00504BBD" w:rsidP="00C32F06">
      <w:pPr>
        <w:pStyle w:val="NormalWeb"/>
        <w:spacing w:before="0" w:beforeAutospacing="0" w:after="225" w:afterAutospacing="0" w:line="276" w:lineRule="auto"/>
        <w:jc w:val="both"/>
      </w:pPr>
      <w:r w:rsidRPr="00E76CE0">
        <w:rPr>
          <w:b/>
          <w:bCs/>
        </w:rPr>
        <w:t>To the Jews who had believed him, Jesus said, “If you hold to My teaching, you are really My disciples. Then you will know the truth, and the truth will set you free.” (John 8:31-32, NIV)</w:t>
      </w:r>
    </w:p>
    <w:p w:rsidR="00504BBD" w:rsidRPr="00E76CE0" w:rsidRDefault="00504BBD" w:rsidP="00C32F06">
      <w:pPr>
        <w:pStyle w:val="NormalWeb"/>
        <w:spacing w:before="0" w:beforeAutospacing="0" w:after="225" w:afterAutospacing="0" w:line="276" w:lineRule="auto"/>
        <w:jc w:val="both"/>
      </w:pPr>
      <w:r w:rsidRPr="00E76CE0">
        <w:lastRenderedPageBreak/>
        <w:t>God is truth. That’s another aspect of His character that shows itself throughout the Bible. Some say truth is relative, and it can be overwhelming to know where to go for truth. These days, data and personal opinion are two things people often turn to.</w:t>
      </w:r>
    </w:p>
    <w:p w:rsidR="00504BBD" w:rsidRPr="00E76CE0" w:rsidRDefault="00504BBD" w:rsidP="00C32F06">
      <w:pPr>
        <w:pStyle w:val="NormalWeb"/>
        <w:spacing w:before="0" w:beforeAutospacing="0" w:after="225" w:afterAutospacing="0" w:line="276" w:lineRule="auto"/>
        <w:jc w:val="both"/>
      </w:pPr>
      <w:r w:rsidRPr="00E76CE0">
        <w:t>But the Bible is ultimately where truth is found. Ask God to show you His truth when you read the Scriptures; He will reveal it to you. The Old Testament Book of Proverbs contains wisdom for life and is a great place to start if you are looking for biblical truth.</w:t>
      </w:r>
    </w:p>
    <w:p w:rsidR="00504BBD" w:rsidRPr="00E76CE0" w:rsidRDefault="00504BBD" w:rsidP="00C32F06">
      <w:pPr>
        <w:pStyle w:val="Heading3"/>
        <w:numPr>
          <w:ilvl w:val="0"/>
          <w:numId w:val="1"/>
        </w:numPr>
        <w:spacing w:before="0" w:after="225" w:line="276" w:lineRule="auto"/>
        <w:jc w:val="both"/>
        <w:rPr>
          <w:rFonts w:ascii="Times New Roman" w:hAnsi="Times New Roman" w:cs="Times New Roman"/>
          <w:b/>
          <w:color w:val="auto"/>
        </w:rPr>
      </w:pPr>
      <w:r w:rsidRPr="00E76CE0">
        <w:rPr>
          <w:rFonts w:ascii="Times New Roman" w:hAnsi="Times New Roman" w:cs="Times New Roman"/>
          <w:b/>
          <w:color w:val="auto"/>
        </w:rPr>
        <w:t>It’s Historically Accurate</w:t>
      </w:r>
    </w:p>
    <w:p w:rsidR="00504BBD" w:rsidRPr="00E76CE0" w:rsidRDefault="00504BBD" w:rsidP="00C32F06">
      <w:pPr>
        <w:pStyle w:val="NormalWeb"/>
        <w:spacing w:before="0" w:beforeAutospacing="0" w:after="225" w:afterAutospacing="0" w:line="276" w:lineRule="auto"/>
        <w:jc w:val="both"/>
      </w:pPr>
      <w:r w:rsidRPr="00E76CE0">
        <w:rPr>
          <w:b/>
          <w:bCs/>
        </w:rPr>
        <w:t xml:space="preserve">In those days, Caesar Augustus issued a decree that a census should be taken of the entire Roman world. (This was the first census that took place while </w:t>
      </w:r>
      <w:proofErr w:type="spellStart"/>
      <w:r w:rsidRPr="00E76CE0">
        <w:rPr>
          <w:b/>
          <w:bCs/>
        </w:rPr>
        <w:t>Quirinius</w:t>
      </w:r>
      <w:proofErr w:type="spellEnd"/>
      <w:r w:rsidRPr="00E76CE0">
        <w:rPr>
          <w:b/>
          <w:bCs/>
        </w:rPr>
        <w:t xml:space="preserve"> was governor of Syria.) And everyone went to their own town to register. So Joseph also went up from the town of Nazareth in Galilee to Judea, to Bethlehem the town of David, because he belonged to the house and line of David. (Luke 2:1-4, NIV)</w:t>
      </w:r>
    </w:p>
    <w:p w:rsidR="00504BBD" w:rsidRPr="00E76CE0" w:rsidRDefault="00504BBD" w:rsidP="00C32F06">
      <w:pPr>
        <w:pStyle w:val="NormalWeb"/>
        <w:spacing w:before="0" w:beforeAutospacing="0" w:after="225" w:afterAutospacing="0" w:line="276" w:lineRule="auto"/>
        <w:jc w:val="both"/>
      </w:pPr>
      <w:r w:rsidRPr="00E76CE0">
        <w:t>The Bible records history and sets its historical narratives within a wider historical context. The Old Testament especially mentions landmarks and rulers of the periods when its books were written.</w:t>
      </w:r>
    </w:p>
    <w:p w:rsidR="00504BBD" w:rsidRPr="00E76CE0" w:rsidRDefault="00504BBD" w:rsidP="00C32F06">
      <w:pPr>
        <w:pStyle w:val="NormalWeb"/>
        <w:spacing w:before="0" w:beforeAutospacing="0" w:after="225" w:afterAutospacing="0" w:line="276" w:lineRule="auto"/>
        <w:jc w:val="both"/>
      </w:pPr>
      <w:r w:rsidRPr="00E76CE0">
        <w:t>The verse above is from the second chapter of the Gospel of Luke, which focuses on the life of Jesus, and it identifies the real historical context for Jesus’ birth. If you are skeptical about whether Jesus actually lived on earth, try reading </w:t>
      </w:r>
      <w:hyperlink r:id="rId12" w:tgtFrame="_blank" w:history="1">
        <w:r w:rsidRPr="00E76CE0">
          <w:rPr>
            <w:rStyle w:val="Hyperlink"/>
            <w:color w:val="auto"/>
          </w:rPr>
          <w:t>“The Case for Christ” by Lee Strobel</w:t>
        </w:r>
      </w:hyperlink>
      <w:r w:rsidRPr="00E76CE0">
        <w:t>. Strobel interviewed scholars and historians to find out what evidence there is that Jesus really did live, die and rise from the dead.</w:t>
      </w:r>
    </w:p>
    <w:p w:rsidR="00682A5D" w:rsidRPr="00E76CE0" w:rsidRDefault="00682A5D" w:rsidP="00C32F06">
      <w:pPr>
        <w:spacing w:line="276" w:lineRule="auto"/>
        <w:jc w:val="both"/>
        <w:rPr>
          <w:rFonts w:ascii="Times New Roman" w:hAnsi="Times New Roman" w:cs="Times New Roman"/>
          <w:sz w:val="24"/>
          <w:szCs w:val="24"/>
        </w:rPr>
      </w:pPr>
    </w:p>
    <w:p w:rsidR="00E76CE0" w:rsidRPr="00E76CE0" w:rsidRDefault="00E76CE0" w:rsidP="00C32F06">
      <w:pPr>
        <w:spacing w:line="276" w:lineRule="auto"/>
        <w:jc w:val="both"/>
        <w:rPr>
          <w:rFonts w:ascii="Times New Roman" w:hAnsi="Times New Roman" w:cs="Times New Roman"/>
          <w:b/>
          <w:sz w:val="24"/>
          <w:szCs w:val="24"/>
        </w:rPr>
      </w:pPr>
      <w:r w:rsidRPr="00E76CE0">
        <w:rPr>
          <w:rFonts w:ascii="Times New Roman" w:hAnsi="Times New Roman" w:cs="Times New Roman"/>
          <w:b/>
          <w:sz w:val="24"/>
          <w:szCs w:val="24"/>
        </w:rPr>
        <w:t>In summary</w:t>
      </w:r>
    </w:p>
    <w:p w:rsidR="00E76CE0" w:rsidRPr="00E76CE0" w:rsidRDefault="00E76CE0" w:rsidP="00C32F06">
      <w:pPr>
        <w:spacing w:line="276" w:lineRule="auto"/>
        <w:jc w:val="both"/>
        <w:rPr>
          <w:rFonts w:ascii="Times New Roman" w:hAnsi="Times New Roman" w:cs="Times New Roman"/>
          <w:sz w:val="24"/>
          <w:szCs w:val="24"/>
        </w:rPr>
      </w:pPr>
      <w:r w:rsidRPr="00E76CE0">
        <w:rPr>
          <w:rFonts w:ascii="Times New Roman" w:hAnsi="Times New Roman" w:cs="Times New Roman"/>
          <w:sz w:val="24"/>
          <w:szCs w:val="24"/>
        </w:rPr>
        <w:t xml:space="preserve">The importance of scriptures can be summarized </w:t>
      </w:r>
      <w:r w:rsidR="00F636E5" w:rsidRPr="00E76CE0">
        <w:rPr>
          <w:rFonts w:ascii="Times New Roman" w:hAnsi="Times New Roman" w:cs="Times New Roman"/>
          <w:sz w:val="24"/>
          <w:szCs w:val="24"/>
        </w:rPr>
        <w:t xml:space="preserve">through </w:t>
      </w:r>
      <w:r w:rsidRPr="00E76CE0">
        <w:rPr>
          <w:rFonts w:ascii="Times New Roman" w:hAnsi="Times New Roman" w:cs="Times New Roman"/>
          <w:sz w:val="24"/>
          <w:szCs w:val="24"/>
        </w:rPr>
        <w:t>a</w:t>
      </w:r>
      <w:r w:rsidR="00F636E5" w:rsidRPr="00E76CE0">
        <w:rPr>
          <w:rFonts w:ascii="Times New Roman" w:hAnsi="Times New Roman" w:cs="Times New Roman"/>
          <w:sz w:val="24"/>
          <w:szCs w:val="24"/>
        </w:rPr>
        <w:t xml:space="preserve"> case study of significant individuals and how they can shape social and individual values in accordance with faith-based teachings. Indeed, by creating figures of authority through written text, the </w:t>
      </w:r>
      <w:r w:rsidRPr="00E76CE0">
        <w:rPr>
          <w:rFonts w:ascii="Times New Roman" w:hAnsi="Times New Roman" w:cs="Times New Roman"/>
          <w:sz w:val="24"/>
          <w:szCs w:val="24"/>
        </w:rPr>
        <w:t>scriptures</w:t>
      </w:r>
      <w:r w:rsidR="00F636E5" w:rsidRPr="00E76CE0">
        <w:rPr>
          <w:rFonts w:ascii="Times New Roman" w:hAnsi="Times New Roman" w:cs="Times New Roman"/>
          <w:sz w:val="24"/>
          <w:szCs w:val="24"/>
        </w:rPr>
        <w:t xml:space="preserve"> complements God's spoken word in the form of the Holy Spirit. In John 3:16, the view that “God so loved the world, that He gave His only begotten Son” not only highlights the role of Christ as a </w:t>
      </w:r>
      <w:proofErr w:type="spellStart"/>
      <w:r w:rsidR="00F636E5" w:rsidRPr="00E76CE0">
        <w:rPr>
          <w:rFonts w:ascii="Times New Roman" w:hAnsi="Times New Roman" w:cs="Times New Roman"/>
          <w:sz w:val="24"/>
          <w:szCs w:val="24"/>
        </w:rPr>
        <w:t>saviour</w:t>
      </w:r>
      <w:proofErr w:type="spellEnd"/>
      <w:r w:rsidR="00F636E5" w:rsidRPr="00E76CE0">
        <w:rPr>
          <w:rFonts w:ascii="Times New Roman" w:hAnsi="Times New Roman" w:cs="Times New Roman"/>
          <w:sz w:val="24"/>
          <w:szCs w:val="24"/>
        </w:rPr>
        <w:t xml:space="preserve"> but also brings to light God’s unwavering love towards mankind. As per the above statement, it is evident that through the Gospels, the backbone of Christian texts, adherents form deeper connections with the divine and are given insights into the history and beliefs surrounding their faiths. Additionally, in Acts 7:22 the idea that “Moses was instructed in all the wisdom of the Egyptians, and he was mighty in his words and deeds.” highlights the crucial role of Prophet Moses as a paragon of God’s law and more broadly, suggests his importance to the Abrahamic faiths. Thus, the integral role of the Gospels, which collectively make up the Bible, is demonstrated through the illumination of </w:t>
      </w:r>
      <w:r w:rsidR="00F636E5" w:rsidRPr="00E76CE0">
        <w:rPr>
          <w:rFonts w:ascii="Times New Roman" w:hAnsi="Times New Roman" w:cs="Times New Roman"/>
          <w:sz w:val="24"/>
          <w:szCs w:val="24"/>
        </w:rPr>
        <w:lastRenderedPageBreak/>
        <w:t xml:space="preserve">significant figures, who, in turn, provide moral guidance and act as symbols of God’s law in Christianity. </w:t>
      </w:r>
    </w:p>
    <w:sectPr w:rsidR="00E76CE0" w:rsidRPr="00E76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B9091B"/>
    <w:multiLevelType w:val="hybridMultilevel"/>
    <w:tmpl w:val="F9AE0D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43E"/>
    <w:rsid w:val="0009096A"/>
    <w:rsid w:val="003E6191"/>
    <w:rsid w:val="00504BBD"/>
    <w:rsid w:val="00582296"/>
    <w:rsid w:val="005A0C20"/>
    <w:rsid w:val="005D1781"/>
    <w:rsid w:val="00682A5D"/>
    <w:rsid w:val="006A3248"/>
    <w:rsid w:val="007D31F9"/>
    <w:rsid w:val="00995B4D"/>
    <w:rsid w:val="00A10EC8"/>
    <w:rsid w:val="00A812A6"/>
    <w:rsid w:val="00AD53BE"/>
    <w:rsid w:val="00B16F2B"/>
    <w:rsid w:val="00C32F06"/>
    <w:rsid w:val="00C64264"/>
    <w:rsid w:val="00CA743E"/>
    <w:rsid w:val="00CB355B"/>
    <w:rsid w:val="00DF0CC4"/>
    <w:rsid w:val="00E178A6"/>
    <w:rsid w:val="00E7376C"/>
    <w:rsid w:val="00E76CE0"/>
    <w:rsid w:val="00EA3208"/>
    <w:rsid w:val="00F63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6D30A"/>
  <w15:chartTrackingRefBased/>
  <w15:docId w15:val="{77238A2D-9D7A-4415-987E-E3870DAA7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822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822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8229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A10EC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semiHidden/>
    <w:unhideWhenUsed/>
    <w:qFormat/>
    <w:rsid w:val="0058229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
    <w:name w:val="form"/>
    <w:basedOn w:val="DefaultParagraphFont"/>
    <w:rsid w:val="006A3248"/>
  </w:style>
  <w:style w:type="character" w:customStyle="1" w:styleId="orth">
    <w:name w:val="orth"/>
    <w:basedOn w:val="DefaultParagraphFont"/>
    <w:rsid w:val="006A3248"/>
  </w:style>
  <w:style w:type="character" w:styleId="Hyperlink">
    <w:name w:val="Hyperlink"/>
    <w:basedOn w:val="DefaultParagraphFont"/>
    <w:uiPriority w:val="99"/>
    <w:semiHidden/>
    <w:unhideWhenUsed/>
    <w:rsid w:val="00EA3208"/>
    <w:rPr>
      <w:color w:val="0000FF"/>
      <w:u w:val="single"/>
    </w:rPr>
  </w:style>
  <w:style w:type="character" w:customStyle="1" w:styleId="Heading4Char">
    <w:name w:val="Heading 4 Char"/>
    <w:basedOn w:val="DefaultParagraphFont"/>
    <w:link w:val="Heading4"/>
    <w:uiPriority w:val="9"/>
    <w:rsid w:val="00A10EC8"/>
    <w:rPr>
      <w:rFonts w:ascii="Times New Roman" w:eastAsia="Times New Roman" w:hAnsi="Times New Roman" w:cs="Times New Roman"/>
      <w:b/>
      <w:bCs/>
      <w:sz w:val="24"/>
      <w:szCs w:val="24"/>
    </w:rPr>
  </w:style>
  <w:style w:type="character" w:styleId="Strong">
    <w:name w:val="Strong"/>
    <w:basedOn w:val="DefaultParagraphFont"/>
    <w:uiPriority w:val="22"/>
    <w:qFormat/>
    <w:rsid w:val="00A10EC8"/>
    <w:rPr>
      <w:b/>
      <w:bCs/>
    </w:rPr>
  </w:style>
  <w:style w:type="paragraph" w:styleId="NormalWeb">
    <w:name w:val="Normal (Web)"/>
    <w:basedOn w:val="Normal"/>
    <w:uiPriority w:val="99"/>
    <w:unhideWhenUsed/>
    <w:rsid w:val="00A10EC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B355B"/>
    <w:rPr>
      <w:i/>
      <w:iCs/>
    </w:rPr>
  </w:style>
  <w:style w:type="character" w:customStyle="1" w:styleId="Heading1Char">
    <w:name w:val="Heading 1 Char"/>
    <w:basedOn w:val="DefaultParagraphFont"/>
    <w:link w:val="Heading1"/>
    <w:uiPriority w:val="9"/>
    <w:rsid w:val="0058229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82296"/>
    <w:rPr>
      <w:rFonts w:asciiTheme="majorHAnsi" w:eastAsiaTheme="majorEastAsia" w:hAnsiTheme="majorHAnsi" w:cstheme="majorBidi"/>
      <w:color w:val="2E74B5" w:themeColor="accent1" w:themeShade="BF"/>
      <w:sz w:val="26"/>
      <w:szCs w:val="26"/>
    </w:rPr>
  </w:style>
  <w:style w:type="character" w:customStyle="1" w:styleId="Heading6Char">
    <w:name w:val="Heading 6 Char"/>
    <w:basedOn w:val="DefaultParagraphFont"/>
    <w:link w:val="Heading6"/>
    <w:uiPriority w:val="9"/>
    <w:semiHidden/>
    <w:rsid w:val="00582296"/>
    <w:rPr>
      <w:rFonts w:asciiTheme="majorHAnsi" w:eastAsiaTheme="majorEastAsia" w:hAnsiTheme="majorHAnsi" w:cstheme="majorBidi"/>
      <w:color w:val="1F4D78" w:themeColor="accent1" w:themeShade="7F"/>
    </w:rPr>
  </w:style>
  <w:style w:type="character" w:customStyle="1" w:styleId="Heading3Char">
    <w:name w:val="Heading 3 Char"/>
    <w:basedOn w:val="DefaultParagraphFont"/>
    <w:link w:val="Heading3"/>
    <w:uiPriority w:val="9"/>
    <w:semiHidden/>
    <w:rsid w:val="00582296"/>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5A0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8430">
      <w:bodyDiv w:val="1"/>
      <w:marLeft w:val="0"/>
      <w:marRight w:val="0"/>
      <w:marTop w:val="0"/>
      <w:marBottom w:val="0"/>
      <w:divBdr>
        <w:top w:val="none" w:sz="0" w:space="0" w:color="auto"/>
        <w:left w:val="none" w:sz="0" w:space="0" w:color="auto"/>
        <w:bottom w:val="none" w:sz="0" w:space="0" w:color="auto"/>
        <w:right w:val="none" w:sz="0" w:space="0" w:color="auto"/>
      </w:divBdr>
    </w:div>
    <w:div w:id="994257870">
      <w:bodyDiv w:val="1"/>
      <w:marLeft w:val="0"/>
      <w:marRight w:val="0"/>
      <w:marTop w:val="0"/>
      <w:marBottom w:val="0"/>
      <w:divBdr>
        <w:top w:val="none" w:sz="0" w:space="0" w:color="auto"/>
        <w:left w:val="none" w:sz="0" w:space="0" w:color="auto"/>
        <w:bottom w:val="none" w:sz="0" w:space="0" w:color="auto"/>
        <w:right w:val="none" w:sz="0" w:space="0" w:color="auto"/>
      </w:divBdr>
      <w:divsChild>
        <w:div w:id="1678924317">
          <w:marLeft w:val="0"/>
          <w:marRight w:val="0"/>
          <w:marTop w:val="375"/>
          <w:marBottom w:val="375"/>
          <w:divBdr>
            <w:top w:val="none" w:sz="0" w:space="0" w:color="auto"/>
            <w:left w:val="none" w:sz="0" w:space="0" w:color="auto"/>
            <w:bottom w:val="none" w:sz="0" w:space="0" w:color="auto"/>
            <w:right w:val="none" w:sz="0" w:space="0" w:color="auto"/>
          </w:divBdr>
          <w:divsChild>
            <w:div w:id="202828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29101">
      <w:bodyDiv w:val="1"/>
      <w:marLeft w:val="0"/>
      <w:marRight w:val="0"/>
      <w:marTop w:val="0"/>
      <w:marBottom w:val="0"/>
      <w:divBdr>
        <w:top w:val="none" w:sz="0" w:space="0" w:color="auto"/>
        <w:left w:val="none" w:sz="0" w:space="0" w:color="auto"/>
        <w:bottom w:val="none" w:sz="0" w:space="0" w:color="auto"/>
        <w:right w:val="none" w:sz="0" w:space="0" w:color="auto"/>
      </w:divBdr>
    </w:div>
    <w:div w:id="1582522502">
      <w:bodyDiv w:val="1"/>
      <w:marLeft w:val="0"/>
      <w:marRight w:val="0"/>
      <w:marTop w:val="0"/>
      <w:marBottom w:val="0"/>
      <w:divBdr>
        <w:top w:val="none" w:sz="0" w:space="0" w:color="auto"/>
        <w:left w:val="none" w:sz="0" w:space="0" w:color="auto"/>
        <w:bottom w:val="none" w:sz="0" w:space="0" w:color="auto"/>
        <w:right w:val="none" w:sz="0" w:space="0" w:color="auto"/>
      </w:divBdr>
    </w:div>
    <w:div w:id="1615137336">
      <w:bodyDiv w:val="1"/>
      <w:marLeft w:val="0"/>
      <w:marRight w:val="0"/>
      <w:marTop w:val="0"/>
      <w:marBottom w:val="0"/>
      <w:divBdr>
        <w:top w:val="none" w:sz="0" w:space="0" w:color="auto"/>
        <w:left w:val="none" w:sz="0" w:space="0" w:color="auto"/>
        <w:bottom w:val="none" w:sz="0" w:space="0" w:color="auto"/>
        <w:right w:val="none" w:sz="0" w:space="0" w:color="auto"/>
      </w:divBdr>
      <w:divsChild>
        <w:div w:id="1288241783">
          <w:marLeft w:val="0"/>
          <w:marRight w:val="0"/>
          <w:marTop w:val="0"/>
          <w:marBottom w:val="0"/>
          <w:divBdr>
            <w:top w:val="none" w:sz="0" w:space="0" w:color="auto"/>
            <w:left w:val="none" w:sz="0" w:space="0" w:color="auto"/>
            <w:bottom w:val="none" w:sz="0" w:space="0" w:color="auto"/>
            <w:right w:val="none" w:sz="0" w:space="0" w:color="auto"/>
          </w:divBdr>
          <w:divsChild>
            <w:div w:id="2047873961">
              <w:marLeft w:val="0"/>
              <w:marRight w:val="0"/>
              <w:marTop w:val="0"/>
              <w:marBottom w:val="0"/>
              <w:divBdr>
                <w:top w:val="none" w:sz="0" w:space="0" w:color="auto"/>
                <w:left w:val="none" w:sz="0" w:space="0" w:color="auto"/>
                <w:bottom w:val="none" w:sz="0" w:space="0" w:color="auto"/>
                <w:right w:val="none" w:sz="0" w:space="0" w:color="auto"/>
              </w:divBdr>
              <w:divsChild>
                <w:div w:id="185453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09674">
          <w:marLeft w:val="0"/>
          <w:marRight w:val="0"/>
          <w:marTop w:val="0"/>
          <w:marBottom w:val="0"/>
          <w:divBdr>
            <w:top w:val="none" w:sz="0" w:space="0" w:color="auto"/>
            <w:left w:val="none" w:sz="0" w:space="0" w:color="auto"/>
            <w:bottom w:val="none" w:sz="0" w:space="0" w:color="auto"/>
            <w:right w:val="none" w:sz="0" w:space="0" w:color="auto"/>
          </w:divBdr>
        </w:div>
      </w:divsChild>
    </w:div>
    <w:div w:id="1705520608">
      <w:bodyDiv w:val="1"/>
      <w:marLeft w:val="0"/>
      <w:marRight w:val="0"/>
      <w:marTop w:val="0"/>
      <w:marBottom w:val="0"/>
      <w:divBdr>
        <w:top w:val="none" w:sz="0" w:space="0" w:color="auto"/>
        <w:left w:val="none" w:sz="0" w:space="0" w:color="auto"/>
        <w:bottom w:val="none" w:sz="0" w:space="0" w:color="auto"/>
        <w:right w:val="none" w:sz="0" w:space="0" w:color="auto"/>
      </w:divBdr>
      <w:divsChild>
        <w:div w:id="1440296425">
          <w:marLeft w:val="0"/>
          <w:marRight w:val="0"/>
          <w:marTop w:val="0"/>
          <w:marBottom w:val="0"/>
          <w:divBdr>
            <w:top w:val="none" w:sz="0" w:space="0" w:color="auto"/>
            <w:left w:val="none" w:sz="0" w:space="0" w:color="auto"/>
            <w:bottom w:val="none" w:sz="0" w:space="0" w:color="auto"/>
            <w:right w:val="none" w:sz="0" w:space="0" w:color="auto"/>
          </w:divBdr>
        </w:div>
        <w:div w:id="2073387311">
          <w:marLeft w:val="0"/>
          <w:marRight w:val="0"/>
          <w:marTop w:val="0"/>
          <w:marBottom w:val="0"/>
          <w:divBdr>
            <w:top w:val="none" w:sz="0" w:space="0" w:color="auto"/>
            <w:left w:val="none" w:sz="0" w:space="0" w:color="auto"/>
            <w:bottom w:val="none" w:sz="0" w:space="0" w:color="auto"/>
            <w:right w:val="none" w:sz="0" w:space="0" w:color="auto"/>
          </w:divBdr>
          <w:divsChild>
            <w:div w:id="1104420209">
              <w:marLeft w:val="0"/>
              <w:marRight w:val="0"/>
              <w:marTop w:val="0"/>
              <w:marBottom w:val="0"/>
              <w:divBdr>
                <w:top w:val="none" w:sz="0" w:space="0" w:color="auto"/>
                <w:left w:val="none" w:sz="0" w:space="0" w:color="auto"/>
                <w:bottom w:val="none" w:sz="0" w:space="0" w:color="auto"/>
                <w:right w:val="none" w:sz="0" w:space="0" w:color="auto"/>
              </w:divBdr>
              <w:divsChild>
                <w:div w:id="1365135273">
                  <w:blockQuote w:val="1"/>
                  <w:marLeft w:val="0"/>
                  <w:marRight w:val="0"/>
                  <w:marTop w:val="0"/>
                  <w:marBottom w:val="0"/>
                  <w:divBdr>
                    <w:top w:val="none" w:sz="0" w:space="0" w:color="auto"/>
                    <w:left w:val="none" w:sz="0" w:space="0" w:color="auto"/>
                    <w:bottom w:val="none" w:sz="0" w:space="0" w:color="auto"/>
                    <w:right w:val="none" w:sz="0" w:space="0" w:color="auto"/>
                  </w:divBdr>
                </w:div>
                <w:div w:id="711422991">
                  <w:blockQuote w:val="1"/>
                  <w:marLeft w:val="0"/>
                  <w:marRight w:val="0"/>
                  <w:marTop w:val="0"/>
                  <w:marBottom w:val="0"/>
                  <w:divBdr>
                    <w:top w:val="none" w:sz="0" w:space="0" w:color="auto"/>
                    <w:left w:val="none" w:sz="0" w:space="0" w:color="auto"/>
                    <w:bottom w:val="none" w:sz="0" w:space="0" w:color="auto"/>
                    <w:right w:val="none" w:sz="0" w:space="0" w:color="auto"/>
                  </w:divBdr>
                </w:div>
                <w:div w:id="376663960">
                  <w:blockQuote w:val="1"/>
                  <w:marLeft w:val="0"/>
                  <w:marRight w:val="0"/>
                  <w:marTop w:val="0"/>
                  <w:marBottom w:val="0"/>
                  <w:divBdr>
                    <w:top w:val="none" w:sz="0" w:space="0" w:color="auto"/>
                    <w:left w:val="none" w:sz="0" w:space="0" w:color="auto"/>
                    <w:bottom w:val="none" w:sz="0" w:space="0" w:color="auto"/>
                    <w:right w:val="none" w:sz="0" w:space="0" w:color="auto"/>
                  </w:divBdr>
                </w:div>
                <w:div w:id="1268000771">
                  <w:blockQuote w:val="1"/>
                  <w:marLeft w:val="0"/>
                  <w:marRight w:val="0"/>
                  <w:marTop w:val="0"/>
                  <w:marBottom w:val="0"/>
                  <w:divBdr>
                    <w:top w:val="none" w:sz="0" w:space="0" w:color="auto"/>
                    <w:left w:val="none" w:sz="0" w:space="0" w:color="auto"/>
                    <w:bottom w:val="none" w:sz="0" w:space="0" w:color="auto"/>
                    <w:right w:val="none" w:sz="0" w:space="0" w:color="auto"/>
                  </w:divBdr>
                </w:div>
                <w:div w:id="2119984419">
                  <w:blockQuote w:val="1"/>
                  <w:marLeft w:val="0"/>
                  <w:marRight w:val="0"/>
                  <w:marTop w:val="0"/>
                  <w:marBottom w:val="0"/>
                  <w:divBdr>
                    <w:top w:val="none" w:sz="0" w:space="0" w:color="auto"/>
                    <w:left w:val="none" w:sz="0" w:space="0" w:color="auto"/>
                    <w:bottom w:val="none" w:sz="0" w:space="0" w:color="auto"/>
                    <w:right w:val="none" w:sz="0" w:space="0" w:color="auto"/>
                  </w:divBdr>
                </w:div>
                <w:div w:id="1535744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4364">
      <w:bodyDiv w:val="1"/>
      <w:marLeft w:val="0"/>
      <w:marRight w:val="0"/>
      <w:marTop w:val="0"/>
      <w:marBottom w:val="0"/>
      <w:divBdr>
        <w:top w:val="none" w:sz="0" w:space="0" w:color="auto"/>
        <w:left w:val="none" w:sz="0" w:space="0" w:color="auto"/>
        <w:bottom w:val="none" w:sz="0" w:space="0" w:color="auto"/>
        <w:right w:val="none" w:sz="0" w:space="0" w:color="auto"/>
      </w:divBdr>
    </w:div>
    <w:div w:id="180048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linsdictionary.com/dictionary/english/bibl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llinsdictionary.com/dictionary/english/example" TargetMode="External"/><Relationship Id="rId12" Type="http://schemas.openxmlformats.org/officeDocument/2006/relationships/hyperlink" Target="https://www.amazon.com/Case-Christ-Journalists-Personal-Investigation/dp/0310345863/ref=sr_1_3?crid=8U80GJ5EIWYY&amp;dchild=1&amp;keywords=the+case+for+christ&amp;qid=1597075966&amp;sprefix=the+case+for%2Caps%2C260&amp;sr=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llinsdictionary.com/dictionary/english/religion" TargetMode="External"/><Relationship Id="rId11" Type="http://schemas.openxmlformats.org/officeDocument/2006/relationships/hyperlink" Target="http://biblegateway.com/bible?version=ESV&amp;passage=Psalm+1:2-3" TargetMode="External"/><Relationship Id="rId5" Type="http://schemas.openxmlformats.org/officeDocument/2006/relationships/hyperlink" Target="https://www.collinsdictionary.com/dictionary/english/holy" TargetMode="External"/><Relationship Id="rId10" Type="http://schemas.openxmlformats.org/officeDocument/2006/relationships/hyperlink" Target="http://biblegateway.com/bible?version=ESV&amp;passage=Hebrews+1:1-3" TargetMode="External"/><Relationship Id="rId4" Type="http://schemas.openxmlformats.org/officeDocument/2006/relationships/webSettings" Target="webSettings.xml"/><Relationship Id="rId9" Type="http://schemas.openxmlformats.org/officeDocument/2006/relationships/hyperlink" Target="https://www.collinsdictionary.com/dictionary/english/christiani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5</Pages>
  <Words>1549</Words>
  <Characters>8833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sstecomplab</dc:creator>
  <cp:keywords/>
  <dc:description/>
  <cp:lastModifiedBy>sstecomplab</cp:lastModifiedBy>
  <cp:revision>17</cp:revision>
  <dcterms:created xsi:type="dcterms:W3CDTF">2023-09-11T06:00:00Z</dcterms:created>
  <dcterms:modified xsi:type="dcterms:W3CDTF">2023-09-11T11:02:00Z</dcterms:modified>
</cp:coreProperties>
</file>