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D2" w:rsidRPr="0067094F" w:rsidRDefault="008026D2" w:rsidP="00C661EF">
      <w:pPr>
        <w:pStyle w:val="NormalWeb"/>
        <w:tabs>
          <w:tab w:val="left" w:pos="4200"/>
        </w:tabs>
        <w:spacing w:before="0" w:beforeAutospacing="0" w:after="0" w:afterAutospacing="0" w:line="480" w:lineRule="auto"/>
        <w:rPr>
          <w:rStyle w:val="Strong"/>
          <w:b w:val="0"/>
        </w:rPr>
      </w:pPr>
      <w:r w:rsidRPr="0067094F">
        <w:rPr>
          <w:rStyle w:val="Strong"/>
          <w:b w:val="0"/>
        </w:rPr>
        <w:t xml:space="preserve">Name </w:t>
      </w:r>
      <w:r w:rsidR="00C661EF" w:rsidRPr="0067094F">
        <w:rPr>
          <w:rStyle w:val="Strong"/>
          <w:b w:val="0"/>
        </w:rPr>
        <w:tab/>
      </w:r>
    </w:p>
    <w:p w:rsidR="008026D2" w:rsidRPr="0067094F" w:rsidRDefault="008026D2" w:rsidP="008026D2">
      <w:pPr>
        <w:pStyle w:val="NormalWeb"/>
        <w:spacing w:before="0" w:beforeAutospacing="0" w:after="0" w:afterAutospacing="0" w:line="480" w:lineRule="auto"/>
        <w:rPr>
          <w:rStyle w:val="Strong"/>
          <w:b w:val="0"/>
        </w:rPr>
      </w:pPr>
      <w:r w:rsidRPr="0067094F">
        <w:rPr>
          <w:rStyle w:val="Strong"/>
          <w:b w:val="0"/>
        </w:rPr>
        <w:t xml:space="preserve">Course </w:t>
      </w:r>
    </w:p>
    <w:p w:rsidR="008026D2" w:rsidRPr="0067094F" w:rsidRDefault="008026D2" w:rsidP="008026D2">
      <w:pPr>
        <w:pStyle w:val="NormalWeb"/>
        <w:spacing w:before="0" w:beforeAutospacing="0" w:after="0" w:afterAutospacing="0" w:line="480" w:lineRule="auto"/>
        <w:rPr>
          <w:rStyle w:val="Strong"/>
          <w:b w:val="0"/>
        </w:rPr>
      </w:pPr>
      <w:r w:rsidRPr="0067094F">
        <w:rPr>
          <w:rStyle w:val="Strong"/>
          <w:b w:val="0"/>
        </w:rPr>
        <w:t xml:space="preserve">Instructor </w:t>
      </w:r>
    </w:p>
    <w:p w:rsidR="008026D2" w:rsidRPr="0067094F" w:rsidRDefault="008026D2" w:rsidP="008026D2">
      <w:pPr>
        <w:pStyle w:val="NormalWeb"/>
        <w:spacing w:before="0" w:beforeAutospacing="0" w:after="0" w:afterAutospacing="0" w:line="480" w:lineRule="auto"/>
        <w:rPr>
          <w:rStyle w:val="Strong"/>
          <w:b w:val="0"/>
        </w:rPr>
      </w:pPr>
      <w:r w:rsidRPr="0067094F">
        <w:rPr>
          <w:rStyle w:val="Strong"/>
          <w:b w:val="0"/>
        </w:rPr>
        <w:t xml:space="preserve">Date </w:t>
      </w:r>
    </w:p>
    <w:p w:rsidR="00976A81" w:rsidRPr="0067094F" w:rsidRDefault="00976A81" w:rsidP="00652D21">
      <w:pPr>
        <w:pStyle w:val="NormalWeb"/>
        <w:spacing w:before="0" w:beforeAutospacing="0" w:after="0" w:afterAutospacing="0" w:line="480" w:lineRule="auto"/>
        <w:jc w:val="center"/>
      </w:pPr>
      <w:r w:rsidRPr="0067094F">
        <w:rPr>
          <w:rStyle w:val="Strong"/>
        </w:rPr>
        <w:t>The Global Impacts of the Coronavirus Pandemic</w:t>
      </w:r>
    </w:p>
    <w:p w:rsidR="00976A81" w:rsidRPr="0067094F" w:rsidRDefault="00976A81" w:rsidP="00652D21">
      <w:pPr>
        <w:pStyle w:val="NormalWeb"/>
        <w:spacing w:before="0" w:beforeAutospacing="0" w:after="0" w:afterAutospacing="0" w:line="480" w:lineRule="auto"/>
        <w:jc w:val="center"/>
      </w:pPr>
      <w:r w:rsidRPr="0067094F">
        <w:rPr>
          <w:rStyle w:val="Strong"/>
        </w:rPr>
        <w:t>Economic Impacts</w:t>
      </w:r>
    </w:p>
    <w:p w:rsidR="00976A81" w:rsidRPr="0067094F" w:rsidRDefault="00976A81" w:rsidP="00652D21">
      <w:pPr>
        <w:pStyle w:val="NormalWeb"/>
        <w:spacing w:before="0" w:beforeAutospacing="0" w:after="0" w:afterAutospacing="0" w:line="480" w:lineRule="auto"/>
        <w:ind w:firstLine="720"/>
      </w:pPr>
      <w:r w:rsidRPr="0067094F">
        <w:t>The disastrous economic outcome of the coronavirus pandemic is no less than a global depression on a generational scale.</w:t>
      </w:r>
      <w:r w:rsidR="00B43AAB">
        <w:t xml:space="preserve"> The </w:t>
      </w:r>
      <w:r w:rsidRPr="0067094F">
        <w:t>lockdowns and restrictions imposed as a consequence of the pandemic have caused a free fall in GDP growth rates, unpredicted unemployment levels, and global supply chain disruptions</w:t>
      </w:r>
      <w:r w:rsidR="008C5411" w:rsidRPr="008C5411">
        <w:rPr>
          <w:rFonts w:ascii="Arial" w:hAnsi="Arial" w:cs="Arial"/>
          <w:color w:val="222222"/>
          <w:sz w:val="20"/>
          <w:szCs w:val="20"/>
          <w:shd w:val="clear" w:color="auto" w:fill="FFFFFF"/>
        </w:rPr>
        <w:t xml:space="preserve"> </w:t>
      </w:r>
      <w:r w:rsidR="008C5411">
        <w:rPr>
          <w:rFonts w:ascii="Arial" w:hAnsi="Arial" w:cs="Arial"/>
          <w:color w:val="222222"/>
          <w:sz w:val="20"/>
          <w:szCs w:val="20"/>
          <w:shd w:val="clear" w:color="auto" w:fill="FFFFFF"/>
        </w:rPr>
        <w:t>(</w:t>
      </w:r>
      <w:r w:rsidR="008C5411">
        <w:rPr>
          <w:rFonts w:ascii="Arial" w:hAnsi="Arial" w:cs="Arial"/>
          <w:color w:val="222222"/>
          <w:sz w:val="20"/>
          <w:szCs w:val="20"/>
          <w:shd w:val="clear" w:color="auto" w:fill="FFFFFF"/>
        </w:rPr>
        <w:t>Zaman</w:t>
      </w:r>
      <w:r w:rsidR="008C5411">
        <w:rPr>
          <w:rFonts w:ascii="Arial" w:hAnsi="Arial" w:cs="Arial"/>
          <w:color w:val="222222"/>
          <w:sz w:val="20"/>
          <w:szCs w:val="20"/>
          <w:shd w:val="clear" w:color="auto" w:fill="FFFFFF"/>
        </w:rPr>
        <w:t>)</w:t>
      </w:r>
      <w:r w:rsidRPr="0067094F">
        <w:t>. The microbusinesses took the greatest losses, closing some and accumulating financial debt while trying to address the problem that was going on, and governments were on their feet to counter the crisis by issuing stim</w:t>
      </w:r>
      <w:r w:rsidR="00B43AAB">
        <w:t xml:space="preserve">ulus packages. </w:t>
      </w:r>
      <w:r w:rsidRPr="0067094F">
        <w:t>The pandemic on the global economy has affected all sectors, making the tourism, hospitality, and retail industries among the most affected. Closing of the borders and travel restrictions resulted in an abrupt fall in international tourism, which worsened the economies that depended heavily on the sector. Additionally, supply chain disruptions and manufacturing operations’ knock-on effects destabilized entire economies worldwide and added to the existing weaknesses and inequalities.</w:t>
      </w:r>
    </w:p>
    <w:p w:rsidR="00976A81" w:rsidRPr="0067094F" w:rsidRDefault="00976A81" w:rsidP="00652D21">
      <w:pPr>
        <w:pStyle w:val="NormalWeb"/>
        <w:spacing w:before="0" w:beforeAutospacing="0" w:after="0" w:afterAutospacing="0" w:line="480" w:lineRule="auto"/>
        <w:jc w:val="center"/>
      </w:pPr>
      <w:r w:rsidRPr="0067094F">
        <w:rPr>
          <w:rStyle w:val="Strong"/>
        </w:rPr>
        <w:t>Social Impacts</w:t>
      </w:r>
    </w:p>
    <w:p w:rsidR="00976A81" w:rsidRPr="0067094F" w:rsidRDefault="00976A81" w:rsidP="00652D21">
      <w:pPr>
        <w:pStyle w:val="NormalWeb"/>
        <w:spacing w:before="0" w:beforeAutospacing="0" w:after="0" w:afterAutospacing="0" w:line="480" w:lineRule="auto"/>
        <w:ind w:firstLine="720"/>
      </w:pPr>
      <w:r w:rsidRPr="0067094F">
        <w:t>The social consequences of the coronavirus pandemic are also significant, besides the economic devastation. The situation has aggravated the mental health crisis, led to domestic violence, and uprooted e</w:t>
      </w:r>
      <w:r w:rsidR="00B43AAB">
        <w:t>ducation</w:t>
      </w:r>
      <w:r w:rsidR="008C5411" w:rsidRPr="008C5411">
        <w:rPr>
          <w:rFonts w:ascii="Arial" w:eastAsiaTheme="minorHAnsi" w:hAnsi="Arial" w:cs="Arial"/>
          <w:color w:val="222222"/>
          <w:sz w:val="20"/>
          <w:szCs w:val="20"/>
          <w:shd w:val="clear" w:color="auto" w:fill="FFFFFF"/>
        </w:rPr>
        <w:t xml:space="preserve"> </w:t>
      </w:r>
      <w:r w:rsidR="008C5411">
        <w:rPr>
          <w:rFonts w:ascii="Arial" w:eastAsiaTheme="minorHAnsi" w:hAnsi="Arial" w:cs="Arial"/>
          <w:color w:val="222222"/>
          <w:sz w:val="20"/>
          <w:szCs w:val="20"/>
          <w:shd w:val="clear" w:color="auto" w:fill="FFFFFF"/>
        </w:rPr>
        <w:t>(</w:t>
      </w:r>
      <w:r w:rsidR="008C5411" w:rsidRPr="008C5411">
        <w:t>Winfield</w:t>
      </w:r>
      <w:r w:rsidR="008C5411">
        <w:t>)</w:t>
      </w:r>
      <w:r w:rsidR="00B43AAB">
        <w:t xml:space="preserve">. This </w:t>
      </w:r>
      <w:r w:rsidRPr="0067094F">
        <w:t>present the mental stress caused by the isolation, anxiety, and uncertainty being faced by huma</w:t>
      </w:r>
      <w:r w:rsidR="002C7E30">
        <w:t xml:space="preserve">ns. In addition, </w:t>
      </w:r>
      <w:r w:rsidR="007A6ABC" w:rsidRPr="0067094F">
        <w:t>it</w:t>
      </w:r>
      <w:r w:rsidRPr="0067094F">
        <w:t xml:space="preserve"> brought to light the </w:t>
      </w:r>
      <w:r w:rsidRPr="0067094F">
        <w:lastRenderedPageBreak/>
        <w:t>frightening figure of the rise of domestic violence cases during the lockdown period, which makes it more necessary now than ever for services and intervention. Institutions of education around the globe have been fighting the problem of remote learning and the educational disability gap, thus increasing the existing inequality in education</w:t>
      </w:r>
      <w:r w:rsidR="00B43AAB">
        <w:t xml:space="preserve"> access. </w:t>
      </w:r>
      <w:r w:rsidRPr="0067094F">
        <w:t>The lockdowns and social distancing measures caused by the pandemic have also exposed some existing social disparities and inequities, discriminating more among the low-income earner communities</w:t>
      </w:r>
      <w:r w:rsidR="00F36E78">
        <w:t xml:space="preserve"> (</w:t>
      </w:r>
      <w:proofErr w:type="spellStart"/>
      <w:r w:rsidR="00F36E78">
        <w:rPr>
          <w:rFonts w:ascii="Arial" w:hAnsi="Arial" w:cs="Arial"/>
          <w:color w:val="222222"/>
          <w:sz w:val="20"/>
          <w:szCs w:val="20"/>
          <w:shd w:val="clear" w:color="auto" w:fill="FFFFFF"/>
        </w:rPr>
        <w:t>Schippers</w:t>
      </w:r>
      <w:proofErr w:type="spellEnd"/>
      <w:r w:rsidR="00F36E78">
        <w:rPr>
          <w:rFonts w:ascii="Arial" w:hAnsi="Arial" w:cs="Arial"/>
          <w:color w:val="222222"/>
          <w:sz w:val="20"/>
          <w:szCs w:val="20"/>
          <w:shd w:val="clear" w:color="auto" w:fill="FFFFFF"/>
        </w:rPr>
        <w:t>)</w:t>
      </w:r>
      <w:r w:rsidRPr="0067094F">
        <w:t>. Such sensitive areas, consisting of the elderly, low-income populations, and minority groups, have overwhelmingly been the main casualties of the social and economic impact resulting from the pandemic, thus also exacerbating the preexisting disparities in health care, education, and economic prosperity. </w:t>
      </w:r>
    </w:p>
    <w:p w:rsidR="00976A81" w:rsidRPr="0067094F" w:rsidRDefault="00976A81" w:rsidP="00652D21">
      <w:pPr>
        <w:pStyle w:val="NormalWeb"/>
        <w:spacing w:before="0" w:beforeAutospacing="0" w:after="0" w:afterAutospacing="0" w:line="480" w:lineRule="auto"/>
        <w:jc w:val="center"/>
      </w:pPr>
      <w:r w:rsidRPr="0067094F">
        <w:rPr>
          <w:rStyle w:val="Strong"/>
        </w:rPr>
        <w:t>Healthcare Impacts</w:t>
      </w:r>
    </w:p>
    <w:p w:rsidR="00976A81" w:rsidRPr="0067094F" w:rsidRDefault="00976A81" w:rsidP="00C065DA">
      <w:pPr>
        <w:pStyle w:val="NormalWeb"/>
        <w:spacing w:before="0" w:beforeAutospacing="0" w:after="0" w:afterAutospacing="0" w:line="480" w:lineRule="auto"/>
        <w:ind w:firstLine="720"/>
      </w:pPr>
      <w:r w:rsidRPr="0067094F">
        <w:t xml:space="preserve">The outbreak of COVID-19 has introduced extensive modifications to the healthcare systems worldwide, putting great pressure on resources, rearranging priorities, and changing the method of service provision. The disease was spreading at alarming speed. Consequently, hospitals and healthcare institutions were overwhelmed by the number of patients. This required all the necessary measures, which had never been practiced before. </w:t>
      </w:r>
      <w:r w:rsidR="00C065DA" w:rsidRPr="0067094F">
        <w:t>F</w:t>
      </w:r>
      <w:r w:rsidRPr="0067094F">
        <w:t>rontline workers had to fight shortages of personal protective equipment (PPE), medical supplies, and intensive care units (ICUs). Also, the outbreak caused the quick implementation of telemedicine and virtual healthcare solutions by health facilities in a bid to minimize the risk of transmission while maintaining acces</w:t>
      </w:r>
      <w:r w:rsidR="00C065DA" w:rsidRPr="0067094F">
        <w:t xml:space="preserve">s to important medical services </w:t>
      </w:r>
      <w:r w:rsidR="00C065DA" w:rsidRPr="0067094F">
        <w:rPr>
          <w:color w:val="222222"/>
          <w:shd w:val="clear" w:color="auto" w:fill="FFFFFF"/>
        </w:rPr>
        <w:t xml:space="preserve">(Filip). </w:t>
      </w:r>
      <w:r w:rsidRPr="0067094F">
        <w:t xml:space="preserve">One of the most critical issues related to the pandemic is the tremendous pressure put on critical care resources like ventilators and intensive care unit (ICU) beds. With the hospitals at or beyond their maximum capacity, healthcare providers had to make difficult choices on resource allocation and patient triage, </w:t>
      </w:r>
      <w:r w:rsidRPr="0067094F">
        <w:lastRenderedPageBreak/>
        <w:t>balancing COVID-19 patients’ needs with those of other individuals who needed urgent medical care. This has also brought ethical issues to the forefront and emphasized the role of sound healthcare infrastructure and measures for preparedness for future disasters.</w:t>
      </w:r>
    </w:p>
    <w:p w:rsidR="00976A81" w:rsidRPr="0067094F" w:rsidRDefault="00976A81" w:rsidP="00652D21">
      <w:pPr>
        <w:pStyle w:val="NormalWeb"/>
        <w:spacing w:before="0" w:beforeAutospacing="0" w:after="0" w:afterAutospacing="0" w:line="480" w:lineRule="auto"/>
        <w:ind w:firstLine="720"/>
      </w:pPr>
      <w:r w:rsidRPr="0067094F">
        <w:t>The virus has also exposed existing inequalities and gaps in healthcare access and delivery, has affected the most vulnerable groups, and has led to a worsening of the di</w:t>
      </w:r>
      <w:r w:rsidR="00B43AAB">
        <w:t>sparities in health indicators. L</w:t>
      </w:r>
      <w:r w:rsidRPr="0067094F">
        <w:t>ow-income groups, racial and ethnic minority groups, and other vulnerable communities had higher cases of infection, severe illness, and death</w:t>
      </w:r>
      <w:r w:rsidR="00C15F0C" w:rsidRPr="00C15F0C">
        <w:rPr>
          <w:rFonts w:ascii="Arial" w:eastAsiaTheme="minorHAnsi" w:hAnsi="Arial" w:cs="Arial"/>
          <w:color w:val="222222"/>
          <w:sz w:val="20"/>
          <w:szCs w:val="20"/>
          <w:shd w:val="clear" w:color="auto" w:fill="FFFFFF"/>
        </w:rPr>
        <w:t xml:space="preserve"> </w:t>
      </w:r>
      <w:r w:rsidR="00C15F0C">
        <w:rPr>
          <w:rFonts w:ascii="Arial" w:eastAsiaTheme="minorHAnsi" w:hAnsi="Arial" w:cs="Arial"/>
          <w:color w:val="222222"/>
          <w:sz w:val="20"/>
          <w:szCs w:val="20"/>
          <w:shd w:val="clear" w:color="auto" w:fill="FFFFFF"/>
        </w:rPr>
        <w:t>(</w:t>
      </w:r>
      <w:proofErr w:type="spellStart"/>
      <w:r w:rsidR="00C15F0C" w:rsidRPr="00C15F0C">
        <w:t>Rozenfeld</w:t>
      </w:r>
      <w:proofErr w:type="spellEnd"/>
      <w:r w:rsidR="00C15F0C">
        <w:t>)</w:t>
      </w:r>
      <w:r w:rsidRPr="0067094F">
        <w:t>. Alongside that, medical emergency scenarios where elective surgeries and preventive tests got postponed are new issues that raise the risks of getting a worse disease state for non-COVID-infected patients. </w:t>
      </w:r>
    </w:p>
    <w:p w:rsidR="00976A81" w:rsidRPr="0067094F" w:rsidRDefault="00976A81" w:rsidP="00652D21">
      <w:pPr>
        <w:pStyle w:val="NormalWeb"/>
        <w:spacing w:before="0" w:beforeAutospacing="0" w:after="0" w:afterAutospacing="0" w:line="480" w:lineRule="auto"/>
        <w:jc w:val="center"/>
      </w:pPr>
      <w:r w:rsidRPr="0067094F">
        <w:rPr>
          <w:rStyle w:val="Strong"/>
        </w:rPr>
        <w:t>Environmental Impacts</w:t>
      </w:r>
    </w:p>
    <w:p w:rsidR="00976A81" w:rsidRPr="0067094F" w:rsidRDefault="00976A81" w:rsidP="00652D21">
      <w:pPr>
        <w:pStyle w:val="NormalWeb"/>
        <w:spacing w:before="0" w:beforeAutospacing="0" w:after="0" w:afterAutospacing="0" w:line="480" w:lineRule="auto"/>
        <w:ind w:firstLine="720"/>
      </w:pPr>
      <w:r w:rsidRPr="0067094F">
        <w:t>The COVID-19 pandemic has been accompanied by a special kind of environmental impact, which is in turn characterized by both positive and negative effects for ecosystems and natural resources. The temporary positive impacts observed because of the initial human activity cutback were associated with long-term implications and challenges.</w:t>
      </w:r>
    </w:p>
    <w:p w:rsidR="00976A81" w:rsidRPr="0067094F" w:rsidRDefault="00976A81" w:rsidP="00976A81">
      <w:pPr>
        <w:pStyle w:val="NormalWeb"/>
        <w:spacing w:before="0" w:beforeAutospacing="0" w:after="0" w:afterAutospacing="0" w:line="480" w:lineRule="auto"/>
      </w:pPr>
      <w:r w:rsidRPr="0067094F">
        <w:t>The significant decrease in air pollution levels in many cities around the globe is a positive consequence of the pandemic that should not be disregarded. Industrial activities were shut down, transportation systems were scaled back, and commercial operations were suspended, leading to a reduction of nitrogen di</w:t>
      </w:r>
      <w:r w:rsidR="00856178">
        <w:t>oxide and particulate matter</w:t>
      </w:r>
      <w:r w:rsidRPr="0067094F">
        <w:t xml:space="preserve"> emissions. </w:t>
      </w:r>
      <w:r w:rsidR="00B43AAB">
        <w:t>T</w:t>
      </w:r>
      <w:r w:rsidRPr="0067094F">
        <w:t>here was a surprising drop in the level of pollution around the world, which was caused by the decline of air travel, providing some relief for urban residents, which in turn increased the visibility and quality of air in many cities.</w:t>
      </w:r>
      <w:r w:rsidR="00652D21" w:rsidRPr="0067094F">
        <w:t xml:space="preserve"> </w:t>
      </w:r>
      <w:r w:rsidRPr="0067094F">
        <w:t xml:space="preserve">In addition, with a decline in human presence, wildlife behavior and ecosystems have undergone distinctive changes. With fewer cars on the road and fewer planes in the air, animals have been observed returning to city spaces and making short trips into areas that </w:t>
      </w:r>
      <w:r w:rsidRPr="0067094F">
        <w:lastRenderedPageBreak/>
        <w:t>were usually dominated by humans. As marveling at dolphins in Venetian canals and fearing deer in cities centers on those encounters, these instances of nature emerging into the urban landscape stand up as a reaffirmation of the intricate nature-human connection and the astounding tenacity of nature.</w:t>
      </w:r>
    </w:p>
    <w:p w:rsidR="00976A81" w:rsidRPr="0067094F" w:rsidRDefault="00976A81" w:rsidP="00652D21">
      <w:pPr>
        <w:pStyle w:val="NormalWeb"/>
        <w:spacing w:before="0" w:beforeAutospacing="0" w:after="0" w:afterAutospacing="0" w:line="480" w:lineRule="auto"/>
        <w:ind w:firstLine="720"/>
      </w:pPr>
      <w:r w:rsidRPr="0067094F">
        <w:t>While, on the one hand, the pandemic provides short-term benefits for the atmosphere, on the other hand, underlying difficulties and risks are also a big problem. The increase in medical waste, including masks, gloves, and other PPE, has overwhelmed the waste collection system and thus endangered the environment</w:t>
      </w:r>
      <w:r w:rsidR="00856178">
        <w:t xml:space="preserve"> (</w:t>
      </w:r>
      <w:proofErr w:type="spellStart"/>
      <w:r w:rsidR="00856178">
        <w:rPr>
          <w:rFonts w:ascii="Arial" w:hAnsi="Arial" w:cs="Arial"/>
          <w:color w:val="222222"/>
          <w:sz w:val="20"/>
          <w:szCs w:val="20"/>
          <w:shd w:val="clear" w:color="auto" w:fill="FFFFFF"/>
        </w:rPr>
        <w:t>Andeobu</w:t>
      </w:r>
      <w:proofErr w:type="spellEnd"/>
      <w:r w:rsidR="00856178">
        <w:rPr>
          <w:rFonts w:ascii="Arial" w:hAnsi="Arial" w:cs="Arial"/>
          <w:color w:val="222222"/>
          <w:sz w:val="20"/>
          <w:szCs w:val="20"/>
          <w:shd w:val="clear" w:color="auto" w:fill="FFFFFF"/>
        </w:rPr>
        <w:t>)</w:t>
      </w:r>
      <w:r w:rsidRPr="0067094F">
        <w:t>. When PPE and other medical waste are disposed of incorrectly, pollution of the water bodies is reported, and this affects naturally occurring ecosystems and endangered species, thus threatening wildlife. </w:t>
      </w:r>
    </w:p>
    <w:p w:rsidR="00976A81" w:rsidRPr="0067094F" w:rsidRDefault="00976A81" w:rsidP="00144F2B">
      <w:pPr>
        <w:pStyle w:val="NormalWeb"/>
        <w:spacing w:before="0" w:beforeAutospacing="0" w:after="0" w:afterAutospacing="0" w:line="480" w:lineRule="auto"/>
        <w:jc w:val="center"/>
      </w:pPr>
      <w:r w:rsidRPr="0067094F">
        <w:rPr>
          <w:rStyle w:val="Strong"/>
        </w:rPr>
        <w:t>Political Impacts</w:t>
      </w:r>
    </w:p>
    <w:p w:rsidR="00494D0A" w:rsidRPr="0067094F" w:rsidRDefault="00976A81" w:rsidP="00494D0A">
      <w:pPr>
        <w:pStyle w:val="NormalWeb"/>
        <w:spacing w:before="0" w:beforeAutospacing="0" w:after="0" w:afterAutospacing="0" w:line="480" w:lineRule="auto"/>
        <w:ind w:firstLine="720"/>
      </w:pPr>
      <w:r w:rsidRPr="0067094F">
        <w:t xml:space="preserve">The political dimension of the coronavirus pandemic has been very wide-ranging, with its impact spanning government structures, international relations, and civil liberties. </w:t>
      </w:r>
      <w:r w:rsidR="00B43AAB">
        <w:t xml:space="preserve">This underlines </w:t>
      </w:r>
      <w:r w:rsidRPr="0067094F">
        <w:t>that governments worldwide use different methods, from authoritarian crackdowns to cooperative multilateral efforts. The shrinking of civil liberties under the guise of public health and the rising nationalistic sentiment showed the difficulty of security and ind</w:t>
      </w:r>
      <w:r w:rsidR="00B43AAB">
        <w:t>ividual freedom in an emergency</w:t>
      </w:r>
      <w:r w:rsidR="00CC2270">
        <w:t xml:space="preserve"> (</w:t>
      </w:r>
      <w:r w:rsidR="00856178">
        <w:rPr>
          <w:rFonts w:ascii="Arial" w:hAnsi="Arial" w:cs="Arial"/>
          <w:color w:val="222222"/>
          <w:sz w:val="20"/>
          <w:szCs w:val="20"/>
          <w:shd w:val="clear" w:color="auto" w:fill="FFFFFF"/>
        </w:rPr>
        <w:t>Sheng</w:t>
      </w:r>
      <w:r w:rsidR="00CC2270">
        <w:rPr>
          <w:rFonts w:ascii="Arial" w:hAnsi="Arial" w:cs="Arial"/>
          <w:color w:val="222222"/>
          <w:sz w:val="20"/>
          <w:szCs w:val="20"/>
          <w:shd w:val="clear" w:color="auto" w:fill="FFFFFF"/>
        </w:rPr>
        <w:t>)</w:t>
      </w:r>
      <w:r w:rsidR="00B43AAB">
        <w:t xml:space="preserve">. </w:t>
      </w:r>
      <w:r w:rsidRPr="0067094F">
        <w:t xml:space="preserve">The pandemic itself has put the political systems and leaders through an acid test with the consequent emergence of vulnerabilities that have been exposed to the public, creating the public outcry and criticisms of government brought about by the shortcomings in their responses. Furthermore, the fact that the pandemic is being brought to a global scale has revealed the contribution of the collective approach of countries and the coincidences of difficulties in the solution of common problems. The pandemic has brought about the necessity of multilateral cooperation and an evidence-based approach toward the creation of international </w:t>
      </w:r>
      <w:r w:rsidRPr="0067094F">
        <w:lastRenderedPageBreak/>
        <w:t>regulations, thus indicating the role of this or that authority or organization in the world system of international management. </w:t>
      </w:r>
    </w:p>
    <w:p w:rsidR="00494D0A" w:rsidRPr="0067094F" w:rsidRDefault="00494D0A" w:rsidP="00C62CCD">
      <w:pPr>
        <w:jc w:val="center"/>
        <w:rPr>
          <w:rFonts w:ascii="Times New Roman" w:eastAsia="Times New Roman" w:hAnsi="Times New Roman" w:cs="Times New Roman"/>
          <w:b/>
          <w:bCs/>
          <w:sz w:val="24"/>
          <w:szCs w:val="24"/>
        </w:rPr>
      </w:pPr>
      <w:r w:rsidRPr="0067094F">
        <w:rPr>
          <w:rFonts w:ascii="Times New Roman" w:eastAsia="Times New Roman" w:hAnsi="Times New Roman" w:cs="Times New Roman"/>
          <w:b/>
          <w:bCs/>
          <w:sz w:val="24"/>
          <w:szCs w:val="24"/>
        </w:rPr>
        <w:t>Educational Impacts</w:t>
      </w:r>
    </w:p>
    <w:p w:rsidR="00A7505A" w:rsidRPr="0067094F" w:rsidRDefault="00330C99" w:rsidP="00C62CCD">
      <w:pPr>
        <w:ind w:firstLine="720"/>
        <w:rPr>
          <w:rFonts w:ascii="Times New Roman" w:eastAsia="Times New Roman" w:hAnsi="Times New Roman" w:cs="Times New Roman"/>
          <w:sz w:val="24"/>
          <w:szCs w:val="24"/>
        </w:rPr>
      </w:pPr>
      <w:r w:rsidRPr="0067094F">
        <w:rPr>
          <w:rFonts w:ascii="Times New Roman" w:eastAsia="Times New Roman" w:hAnsi="Times New Roman" w:cs="Times New Roman"/>
          <w:sz w:val="24"/>
          <w:szCs w:val="24"/>
        </w:rPr>
        <w:t>The coronavirus pandemic resulted in several disruptions of education systems everywhere, including closing schools, moving to an online mode of teaching, and putting much pressure on students, teachers, and their families. With educational institutions closing their doors to flatten the curve, students were abruptly pulled away from their learning routines, in addition to having limited access to educational supplies and services</w:t>
      </w:r>
      <w:r w:rsidR="00B43AAB">
        <w:rPr>
          <w:rFonts w:ascii="Times New Roman" w:hAnsi="Times New Roman" w:cs="Times New Roman"/>
          <w:color w:val="0D0D0D"/>
          <w:sz w:val="24"/>
          <w:szCs w:val="24"/>
          <w:shd w:val="clear" w:color="auto" w:fill="FFFFFF"/>
        </w:rPr>
        <w:t xml:space="preserve">. </w:t>
      </w:r>
      <w:r w:rsidRPr="0067094F">
        <w:rPr>
          <w:rFonts w:ascii="Times New Roman" w:eastAsia="Times New Roman" w:hAnsi="Times New Roman" w:cs="Times New Roman"/>
          <w:sz w:val="24"/>
          <w:szCs w:val="24"/>
        </w:rPr>
        <w:t>The emergent shift in remote learning strategies, being inevitable for the upshot of the crisis, has uncovered a topography comprised of different levels of success, where the educational gap, previously present, has been deepened by the inequality of access to technology and internet connection, subsequently leading to escalation in pre-existing educational inequalities</w:t>
      </w:r>
      <w:r w:rsidR="000D1EDB" w:rsidRPr="000D1EDB">
        <w:rPr>
          <w:rFonts w:ascii="Arial" w:hAnsi="Arial" w:cs="Arial"/>
          <w:color w:val="222222"/>
          <w:sz w:val="20"/>
          <w:szCs w:val="20"/>
          <w:shd w:val="clear" w:color="auto" w:fill="FFFFFF"/>
        </w:rPr>
        <w:t xml:space="preserve"> </w:t>
      </w:r>
      <w:r w:rsidR="000D1EDB">
        <w:rPr>
          <w:rFonts w:ascii="Arial" w:hAnsi="Arial" w:cs="Arial"/>
          <w:color w:val="222222"/>
          <w:sz w:val="20"/>
          <w:szCs w:val="20"/>
          <w:shd w:val="clear" w:color="auto" w:fill="FFFFFF"/>
        </w:rPr>
        <w:t>(</w:t>
      </w:r>
      <w:proofErr w:type="spellStart"/>
      <w:r w:rsidR="000D1EDB">
        <w:rPr>
          <w:rFonts w:ascii="Arial" w:hAnsi="Arial" w:cs="Arial"/>
          <w:color w:val="222222"/>
          <w:sz w:val="20"/>
          <w:szCs w:val="20"/>
          <w:shd w:val="clear" w:color="auto" w:fill="FFFFFF"/>
        </w:rPr>
        <w:t>Meinck</w:t>
      </w:r>
      <w:proofErr w:type="spellEnd"/>
      <w:r w:rsidR="000D1EDB">
        <w:rPr>
          <w:rFonts w:ascii="Arial" w:hAnsi="Arial" w:cs="Arial"/>
          <w:color w:val="222222"/>
          <w:sz w:val="20"/>
          <w:szCs w:val="20"/>
          <w:shd w:val="clear" w:color="auto" w:fill="FFFFFF"/>
        </w:rPr>
        <w:t>)</w:t>
      </w:r>
      <w:r w:rsidRPr="0067094F">
        <w:rPr>
          <w:rFonts w:ascii="Times New Roman" w:eastAsia="Times New Roman" w:hAnsi="Times New Roman" w:cs="Times New Roman"/>
          <w:sz w:val="24"/>
          <w:szCs w:val="24"/>
        </w:rPr>
        <w:t>. In addition, the lockdown of schools had wider social and psychological implications for students, such as disruption of socialization, extracurricular activities, and mental health support. As the educational systems face the difficulties that are posed by the pandemic, the necessity to provide equitable access to quality education and protect the holistic wellbeing of students becomes their top priority since it is intrinsically linked to addressing the long-term adverse impacts on learning outcomes and social development.</w:t>
      </w:r>
      <w:r w:rsidR="00A7505A" w:rsidRPr="0067094F">
        <w:rPr>
          <w:rFonts w:ascii="Times New Roman" w:hAnsi="Times New Roman" w:cs="Times New Roman"/>
          <w:sz w:val="24"/>
          <w:szCs w:val="24"/>
        </w:rPr>
        <w:br w:type="page"/>
      </w:r>
    </w:p>
    <w:p w:rsidR="00A1348B" w:rsidRPr="0067094F" w:rsidRDefault="00A7505A" w:rsidP="00245456">
      <w:pPr>
        <w:pStyle w:val="NormalWeb"/>
        <w:spacing w:before="0" w:beforeAutospacing="0" w:after="0" w:afterAutospacing="0" w:line="480" w:lineRule="auto"/>
        <w:ind w:left="720" w:hanging="720"/>
        <w:jc w:val="center"/>
        <w:rPr>
          <w:b/>
        </w:rPr>
      </w:pPr>
      <w:r w:rsidRPr="0067094F">
        <w:rPr>
          <w:b/>
        </w:rPr>
        <w:lastRenderedPageBreak/>
        <w:t>Work cited</w:t>
      </w:r>
    </w:p>
    <w:p w:rsidR="00340BD1" w:rsidRPr="003545AE" w:rsidRDefault="00340BD1" w:rsidP="007A6ABC">
      <w:pPr>
        <w:pStyle w:val="NormalWeb"/>
        <w:spacing w:before="0" w:beforeAutospacing="0" w:after="0" w:afterAutospacing="0" w:line="480" w:lineRule="auto"/>
        <w:ind w:left="720" w:hanging="720"/>
        <w:rPr>
          <w:color w:val="222222"/>
          <w:shd w:val="clear" w:color="auto" w:fill="FFFFFF"/>
        </w:rPr>
      </w:pPr>
      <w:r w:rsidRPr="003545AE">
        <w:rPr>
          <w:color w:val="222222"/>
          <w:shd w:val="clear" w:color="auto" w:fill="FFFFFF"/>
        </w:rPr>
        <w:t>Filip, Roxana, et al. "Global challenges to public health care systems during the COVID-19 pandemic: a review of pandemic measures and problems." </w:t>
      </w:r>
      <w:r w:rsidRPr="003545AE">
        <w:rPr>
          <w:i/>
          <w:iCs/>
          <w:color w:val="222222"/>
          <w:shd w:val="clear" w:color="auto" w:fill="FFFFFF"/>
        </w:rPr>
        <w:t>Journal of personalized medicine</w:t>
      </w:r>
      <w:r w:rsidRPr="003545AE">
        <w:rPr>
          <w:color w:val="222222"/>
          <w:shd w:val="clear" w:color="auto" w:fill="FFFFFF"/>
        </w:rPr>
        <w:t> 12.8 (2022): 1295.</w:t>
      </w:r>
    </w:p>
    <w:p w:rsidR="000D1EDB" w:rsidRPr="003545AE" w:rsidRDefault="000D1EDB" w:rsidP="007A6ABC">
      <w:pPr>
        <w:pStyle w:val="NormalWeb"/>
        <w:spacing w:before="0" w:beforeAutospacing="0" w:after="0" w:afterAutospacing="0" w:line="480" w:lineRule="auto"/>
        <w:ind w:left="720" w:hanging="720"/>
        <w:rPr>
          <w:color w:val="222222"/>
          <w:shd w:val="clear" w:color="auto" w:fill="FFFFFF"/>
        </w:rPr>
      </w:pPr>
      <w:proofErr w:type="spellStart"/>
      <w:r w:rsidRPr="003545AE">
        <w:rPr>
          <w:color w:val="222222"/>
          <w:shd w:val="clear" w:color="auto" w:fill="FFFFFF"/>
        </w:rPr>
        <w:t>Meinck</w:t>
      </w:r>
      <w:proofErr w:type="spellEnd"/>
      <w:r w:rsidRPr="003545AE">
        <w:rPr>
          <w:color w:val="222222"/>
          <w:shd w:val="clear" w:color="auto" w:fill="FFFFFF"/>
        </w:rPr>
        <w:t xml:space="preserve">, Sabine, Julian </w:t>
      </w:r>
      <w:proofErr w:type="spellStart"/>
      <w:r w:rsidRPr="003545AE">
        <w:rPr>
          <w:color w:val="222222"/>
          <w:shd w:val="clear" w:color="auto" w:fill="FFFFFF"/>
        </w:rPr>
        <w:t>Fraillon</w:t>
      </w:r>
      <w:proofErr w:type="spellEnd"/>
      <w:r w:rsidRPr="003545AE">
        <w:rPr>
          <w:color w:val="222222"/>
          <w:shd w:val="clear" w:color="auto" w:fill="FFFFFF"/>
        </w:rPr>
        <w:t xml:space="preserve">, and Rolf </w:t>
      </w:r>
      <w:proofErr w:type="spellStart"/>
      <w:r w:rsidRPr="003545AE">
        <w:rPr>
          <w:color w:val="222222"/>
          <w:shd w:val="clear" w:color="auto" w:fill="FFFFFF"/>
        </w:rPr>
        <w:t>Strietholt</w:t>
      </w:r>
      <w:proofErr w:type="spellEnd"/>
      <w:r w:rsidRPr="003545AE">
        <w:rPr>
          <w:color w:val="222222"/>
          <w:shd w:val="clear" w:color="auto" w:fill="FFFFFF"/>
        </w:rPr>
        <w:t>. "The Impact of the COVID-19 Pandemic on Education: International Evidence from the Responses to Educational Disruption Survey (REDS)." </w:t>
      </w:r>
      <w:r w:rsidRPr="003545AE">
        <w:rPr>
          <w:i/>
          <w:iCs/>
          <w:color w:val="222222"/>
          <w:shd w:val="clear" w:color="auto" w:fill="FFFFFF"/>
        </w:rPr>
        <w:t>International Association for the Evaluation of Educational Achievement</w:t>
      </w:r>
      <w:r w:rsidRPr="003545AE">
        <w:rPr>
          <w:color w:val="222222"/>
          <w:shd w:val="clear" w:color="auto" w:fill="FFFFFF"/>
        </w:rPr>
        <w:t> (2022).</w:t>
      </w:r>
      <w:bookmarkStart w:id="0" w:name="_GoBack"/>
      <w:bookmarkEnd w:id="0"/>
    </w:p>
    <w:p w:rsidR="000D1EDB" w:rsidRPr="003545AE" w:rsidRDefault="00856178" w:rsidP="00856178">
      <w:pPr>
        <w:pStyle w:val="NormalWeb"/>
        <w:spacing w:before="0" w:beforeAutospacing="0" w:after="0" w:afterAutospacing="0" w:line="480" w:lineRule="auto"/>
        <w:ind w:left="720" w:hanging="720"/>
        <w:rPr>
          <w:color w:val="222222"/>
          <w:shd w:val="clear" w:color="auto" w:fill="FFFFFF"/>
        </w:rPr>
      </w:pPr>
      <w:r w:rsidRPr="003545AE">
        <w:rPr>
          <w:color w:val="222222"/>
          <w:shd w:val="clear" w:color="auto" w:fill="FFFFFF"/>
        </w:rPr>
        <w:t>Sheng, Li. </w:t>
      </w:r>
      <w:r w:rsidRPr="003545AE">
        <w:rPr>
          <w:i/>
          <w:iCs/>
          <w:color w:val="222222"/>
          <w:shd w:val="clear" w:color="auto" w:fill="FFFFFF"/>
        </w:rPr>
        <w:t>How Covid-19 reshapes new world order: Political economy perspective</w:t>
      </w:r>
      <w:r w:rsidRPr="003545AE">
        <w:rPr>
          <w:color w:val="222222"/>
          <w:shd w:val="clear" w:color="auto" w:fill="FFFFFF"/>
        </w:rPr>
        <w:t>. Springer, 2022.</w:t>
      </w:r>
    </w:p>
    <w:p w:rsidR="00856178" w:rsidRPr="003545AE" w:rsidRDefault="00856178" w:rsidP="00856178">
      <w:pPr>
        <w:pStyle w:val="NormalWeb"/>
        <w:spacing w:before="0" w:beforeAutospacing="0" w:after="0" w:afterAutospacing="0" w:line="480" w:lineRule="auto"/>
        <w:ind w:left="720" w:hanging="720"/>
        <w:rPr>
          <w:color w:val="222222"/>
          <w:shd w:val="clear" w:color="auto" w:fill="FFFFFF"/>
        </w:rPr>
      </w:pPr>
      <w:proofErr w:type="spellStart"/>
      <w:r w:rsidRPr="003545AE">
        <w:rPr>
          <w:color w:val="222222"/>
          <w:shd w:val="clear" w:color="auto" w:fill="FFFFFF"/>
        </w:rPr>
        <w:t>Andeobu</w:t>
      </w:r>
      <w:proofErr w:type="spellEnd"/>
      <w:r w:rsidRPr="003545AE">
        <w:rPr>
          <w:color w:val="222222"/>
          <w:shd w:val="clear" w:color="auto" w:fill="FFFFFF"/>
        </w:rPr>
        <w:t xml:space="preserve">, Lynda, </w:t>
      </w:r>
      <w:proofErr w:type="spellStart"/>
      <w:r w:rsidRPr="003545AE">
        <w:rPr>
          <w:color w:val="222222"/>
          <w:shd w:val="clear" w:color="auto" w:fill="FFFFFF"/>
        </w:rPr>
        <w:t>Santoso</w:t>
      </w:r>
      <w:proofErr w:type="spellEnd"/>
      <w:r w:rsidRPr="003545AE">
        <w:rPr>
          <w:color w:val="222222"/>
          <w:shd w:val="clear" w:color="auto" w:fill="FFFFFF"/>
        </w:rPr>
        <w:t xml:space="preserve"> </w:t>
      </w:r>
      <w:proofErr w:type="spellStart"/>
      <w:r w:rsidRPr="003545AE">
        <w:rPr>
          <w:color w:val="222222"/>
          <w:shd w:val="clear" w:color="auto" w:fill="FFFFFF"/>
        </w:rPr>
        <w:t>Wibowo</w:t>
      </w:r>
      <w:proofErr w:type="spellEnd"/>
      <w:r w:rsidRPr="003545AE">
        <w:rPr>
          <w:color w:val="222222"/>
          <w:shd w:val="clear" w:color="auto" w:fill="FFFFFF"/>
        </w:rPr>
        <w:t xml:space="preserve">, and </w:t>
      </w:r>
      <w:proofErr w:type="spellStart"/>
      <w:r w:rsidRPr="003545AE">
        <w:rPr>
          <w:color w:val="222222"/>
          <w:shd w:val="clear" w:color="auto" w:fill="FFFFFF"/>
        </w:rPr>
        <w:t>Srimannarayana</w:t>
      </w:r>
      <w:proofErr w:type="spellEnd"/>
      <w:r w:rsidRPr="003545AE">
        <w:rPr>
          <w:color w:val="222222"/>
          <w:shd w:val="clear" w:color="auto" w:fill="FFFFFF"/>
        </w:rPr>
        <w:t xml:space="preserve"> </w:t>
      </w:r>
      <w:proofErr w:type="spellStart"/>
      <w:r w:rsidRPr="003545AE">
        <w:rPr>
          <w:color w:val="222222"/>
          <w:shd w:val="clear" w:color="auto" w:fill="FFFFFF"/>
        </w:rPr>
        <w:t>Grandhi</w:t>
      </w:r>
      <w:proofErr w:type="spellEnd"/>
      <w:r w:rsidRPr="003545AE">
        <w:rPr>
          <w:color w:val="222222"/>
          <w:shd w:val="clear" w:color="auto" w:fill="FFFFFF"/>
        </w:rPr>
        <w:t>. "Medical waste from COVID-19 pandemic—a systematic review of management and environmental impacts in Australia." </w:t>
      </w:r>
      <w:r w:rsidRPr="003545AE">
        <w:rPr>
          <w:i/>
          <w:iCs/>
          <w:color w:val="222222"/>
          <w:shd w:val="clear" w:color="auto" w:fill="FFFFFF"/>
        </w:rPr>
        <w:t>International journal of environmental research and public health</w:t>
      </w:r>
      <w:r w:rsidRPr="003545AE">
        <w:rPr>
          <w:color w:val="222222"/>
          <w:shd w:val="clear" w:color="auto" w:fill="FFFFFF"/>
        </w:rPr>
        <w:t> 19.3 (2022): 1381.</w:t>
      </w:r>
    </w:p>
    <w:p w:rsidR="00C15F0C" w:rsidRPr="003545AE" w:rsidRDefault="00C15F0C" w:rsidP="00856178">
      <w:pPr>
        <w:pStyle w:val="NormalWeb"/>
        <w:spacing w:before="0" w:beforeAutospacing="0" w:after="0" w:afterAutospacing="0" w:line="480" w:lineRule="auto"/>
        <w:ind w:left="720" w:hanging="720"/>
        <w:rPr>
          <w:color w:val="222222"/>
          <w:shd w:val="clear" w:color="auto" w:fill="FFFFFF"/>
        </w:rPr>
      </w:pPr>
      <w:proofErr w:type="spellStart"/>
      <w:r w:rsidRPr="003545AE">
        <w:rPr>
          <w:color w:val="222222"/>
          <w:shd w:val="clear" w:color="auto" w:fill="FFFFFF"/>
        </w:rPr>
        <w:t>Rozenfeld</w:t>
      </w:r>
      <w:proofErr w:type="spellEnd"/>
      <w:r w:rsidRPr="003545AE">
        <w:rPr>
          <w:color w:val="222222"/>
          <w:shd w:val="clear" w:color="auto" w:fill="FFFFFF"/>
        </w:rPr>
        <w:t>, Yelena, et al. "A model of disparities: risk factors associated with COVID-19 infection." </w:t>
      </w:r>
      <w:r w:rsidRPr="003545AE">
        <w:rPr>
          <w:i/>
          <w:iCs/>
          <w:color w:val="222222"/>
          <w:shd w:val="clear" w:color="auto" w:fill="FFFFFF"/>
        </w:rPr>
        <w:t>International journal for equity in health</w:t>
      </w:r>
      <w:r w:rsidRPr="003545AE">
        <w:rPr>
          <w:color w:val="222222"/>
          <w:shd w:val="clear" w:color="auto" w:fill="FFFFFF"/>
        </w:rPr>
        <w:t> 19.1 (2020): 126.</w:t>
      </w:r>
    </w:p>
    <w:p w:rsidR="008C5411" w:rsidRPr="003545AE" w:rsidRDefault="008C5411" w:rsidP="00856178">
      <w:pPr>
        <w:pStyle w:val="NormalWeb"/>
        <w:spacing w:before="0" w:beforeAutospacing="0" w:after="0" w:afterAutospacing="0" w:line="480" w:lineRule="auto"/>
        <w:ind w:left="720" w:hanging="720"/>
        <w:rPr>
          <w:color w:val="222222"/>
          <w:shd w:val="clear" w:color="auto" w:fill="FFFFFF"/>
        </w:rPr>
      </w:pPr>
      <w:r w:rsidRPr="003545AE">
        <w:rPr>
          <w:color w:val="222222"/>
          <w:shd w:val="clear" w:color="auto" w:fill="FFFFFF"/>
        </w:rPr>
        <w:t xml:space="preserve">Zaman, K. </w:t>
      </w:r>
      <w:proofErr w:type="spellStart"/>
      <w:r w:rsidRPr="003545AE">
        <w:rPr>
          <w:color w:val="222222"/>
          <w:shd w:val="clear" w:color="auto" w:fill="FFFFFF"/>
        </w:rPr>
        <w:t>Taeen</w:t>
      </w:r>
      <w:proofErr w:type="spellEnd"/>
      <w:r w:rsidRPr="003545AE">
        <w:rPr>
          <w:color w:val="222222"/>
          <w:shd w:val="clear" w:color="auto" w:fill="FFFFFF"/>
        </w:rPr>
        <w:t>, et al. "COVID-19 pandemic burden on global economy: a paradigm shift." (2020).</w:t>
      </w:r>
    </w:p>
    <w:p w:rsidR="008C5411" w:rsidRPr="003545AE" w:rsidRDefault="008C5411" w:rsidP="00856178">
      <w:pPr>
        <w:pStyle w:val="NormalWeb"/>
        <w:spacing w:before="0" w:beforeAutospacing="0" w:after="0" w:afterAutospacing="0" w:line="480" w:lineRule="auto"/>
        <w:ind w:left="720" w:hanging="720"/>
        <w:rPr>
          <w:color w:val="222222"/>
          <w:shd w:val="clear" w:color="auto" w:fill="FFFFFF"/>
        </w:rPr>
      </w:pPr>
      <w:r w:rsidRPr="003545AE">
        <w:rPr>
          <w:color w:val="222222"/>
          <w:shd w:val="clear" w:color="auto" w:fill="FFFFFF"/>
        </w:rPr>
        <w:t xml:space="preserve">Winfield, Alexis, Carly Sugar, and Barbara </w:t>
      </w:r>
      <w:proofErr w:type="spellStart"/>
      <w:r w:rsidRPr="003545AE">
        <w:rPr>
          <w:color w:val="222222"/>
          <w:shd w:val="clear" w:color="auto" w:fill="FFFFFF"/>
        </w:rPr>
        <w:t>Fenesi</w:t>
      </w:r>
      <w:proofErr w:type="spellEnd"/>
      <w:r w:rsidRPr="003545AE">
        <w:rPr>
          <w:color w:val="222222"/>
          <w:shd w:val="clear" w:color="auto" w:fill="FFFFFF"/>
        </w:rPr>
        <w:t>. "The impact of the COVID-19 pandemic on the mental health of families dealing with attention-deficit hyperactivity disorder." </w:t>
      </w:r>
      <w:proofErr w:type="spellStart"/>
      <w:r w:rsidRPr="003545AE">
        <w:rPr>
          <w:i/>
          <w:iCs/>
          <w:color w:val="222222"/>
          <w:shd w:val="clear" w:color="auto" w:fill="FFFFFF"/>
        </w:rPr>
        <w:t>PLoS</w:t>
      </w:r>
      <w:proofErr w:type="spellEnd"/>
      <w:r w:rsidRPr="003545AE">
        <w:rPr>
          <w:i/>
          <w:iCs/>
          <w:color w:val="222222"/>
          <w:shd w:val="clear" w:color="auto" w:fill="FFFFFF"/>
        </w:rPr>
        <w:t xml:space="preserve"> One</w:t>
      </w:r>
      <w:r w:rsidRPr="003545AE">
        <w:rPr>
          <w:color w:val="222222"/>
          <w:shd w:val="clear" w:color="auto" w:fill="FFFFFF"/>
        </w:rPr>
        <w:t> 18.3 (2023): e0283227.</w:t>
      </w:r>
    </w:p>
    <w:p w:rsidR="00F36E78" w:rsidRPr="003545AE" w:rsidRDefault="00F36E78" w:rsidP="00856178">
      <w:pPr>
        <w:pStyle w:val="NormalWeb"/>
        <w:spacing w:before="0" w:beforeAutospacing="0" w:after="0" w:afterAutospacing="0" w:line="480" w:lineRule="auto"/>
        <w:ind w:left="720" w:hanging="720"/>
        <w:rPr>
          <w:color w:val="222222"/>
          <w:shd w:val="clear" w:color="auto" w:fill="FFFFFF"/>
        </w:rPr>
      </w:pPr>
      <w:proofErr w:type="spellStart"/>
      <w:r w:rsidRPr="003545AE">
        <w:rPr>
          <w:color w:val="222222"/>
          <w:shd w:val="clear" w:color="auto" w:fill="FFFFFF"/>
        </w:rPr>
        <w:lastRenderedPageBreak/>
        <w:t>Schippers</w:t>
      </w:r>
      <w:proofErr w:type="spellEnd"/>
      <w:r w:rsidRPr="003545AE">
        <w:rPr>
          <w:color w:val="222222"/>
          <w:shd w:val="clear" w:color="auto" w:fill="FFFFFF"/>
        </w:rPr>
        <w:t xml:space="preserve">, </w:t>
      </w:r>
      <w:proofErr w:type="spellStart"/>
      <w:r w:rsidRPr="003545AE">
        <w:rPr>
          <w:color w:val="222222"/>
          <w:shd w:val="clear" w:color="auto" w:fill="FFFFFF"/>
        </w:rPr>
        <w:t>Michaéla</w:t>
      </w:r>
      <w:proofErr w:type="spellEnd"/>
      <w:r w:rsidRPr="003545AE">
        <w:rPr>
          <w:color w:val="222222"/>
          <w:shd w:val="clear" w:color="auto" w:fill="FFFFFF"/>
        </w:rPr>
        <w:t xml:space="preserve"> C., John Ioannidis, and Ari R. </w:t>
      </w:r>
      <w:proofErr w:type="spellStart"/>
      <w:r w:rsidRPr="003545AE">
        <w:rPr>
          <w:color w:val="222222"/>
          <w:shd w:val="clear" w:color="auto" w:fill="FFFFFF"/>
        </w:rPr>
        <w:t>Joffe</w:t>
      </w:r>
      <w:proofErr w:type="spellEnd"/>
      <w:r w:rsidRPr="003545AE">
        <w:rPr>
          <w:color w:val="222222"/>
          <w:shd w:val="clear" w:color="auto" w:fill="FFFFFF"/>
        </w:rPr>
        <w:t>. "Aggressive measures, rising inequalities, and mass formation during the COVID-19 crisis: An overview and proposed way forward." </w:t>
      </w:r>
      <w:r w:rsidRPr="003545AE">
        <w:rPr>
          <w:i/>
          <w:iCs/>
          <w:color w:val="222222"/>
          <w:shd w:val="clear" w:color="auto" w:fill="FFFFFF"/>
        </w:rPr>
        <w:t>Frontiers in public health</w:t>
      </w:r>
      <w:r w:rsidRPr="003545AE">
        <w:rPr>
          <w:color w:val="222222"/>
          <w:shd w:val="clear" w:color="auto" w:fill="FFFFFF"/>
        </w:rPr>
        <w:t> 10 (2022): 950965.</w:t>
      </w:r>
    </w:p>
    <w:sectPr w:rsidR="00F36E78" w:rsidRPr="003545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6B" w:rsidRDefault="00507D6B" w:rsidP="008026D2">
      <w:pPr>
        <w:spacing w:line="240" w:lineRule="auto"/>
      </w:pPr>
      <w:r>
        <w:separator/>
      </w:r>
    </w:p>
  </w:endnote>
  <w:endnote w:type="continuationSeparator" w:id="0">
    <w:p w:rsidR="00507D6B" w:rsidRDefault="00507D6B" w:rsidP="00802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6B" w:rsidRDefault="00507D6B" w:rsidP="008026D2">
      <w:pPr>
        <w:spacing w:line="240" w:lineRule="auto"/>
      </w:pPr>
      <w:r>
        <w:separator/>
      </w:r>
    </w:p>
  </w:footnote>
  <w:footnote w:type="continuationSeparator" w:id="0">
    <w:p w:rsidR="00507D6B" w:rsidRDefault="00507D6B" w:rsidP="00802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EF" w:rsidRPr="00C661EF" w:rsidRDefault="00C661EF">
    <w:pPr>
      <w:pStyle w:val="Header"/>
      <w:jc w:val="right"/>
      <w:rPr>
        <w:rFonts w:ascii="Times New Roman" w:hAnsi="Times New Roman" w:cs="Times New Roman"/>
        <w:sz w:val="24"/>
        <w:szCs w:val="24"/>
      </w:rPr>
    </w:pPr>
    <w:r w:rsidRPr="00C661EF">
      <w:rPr>
        <w:rFonts w:ascii="Times New Roman" w:hAnsi="Times New Roman" w:cs="Times New Roman"/>
        <w:sz w:val="24"/>
        <w:szCs w:val="24"/>
      </w:rPr>
      <w:t>Surname</w:t>
    </w:r>
    <w:sdt>
      <w:sdtPr>
        <w:rPr>
          <w:rFonts w:ascii="Times New Roman" w:hAnsi="Times New Roman" w:cs="Times New Roman"/>
          <w:sz w:val="24"/>
          <w:szCs w:val="24"/>
        </w:rPr>
        <w:id w:val="-413850565"/>
        <w:docPartObj>
          <w:docPartGallery w:val="Page Numbers (Top of Page)"/>
          <w:docPartUnique/>
        </w:docPartObj>
      </w:sdtPr>
      <w:sdtEndPr>
        <w:rPr>
          <w:noProof/>
        </w:rPr>
      </w:sdtEndPr>
      <w:sdtContent>
        <w:r w:rsidRPr="00C661EF">
          <w:rPr>
            <w:rFonts w:ascii="Times New Roman" w:hAnsi="Times New Roman" w:cs="Times New Roman"/>
            <w:sz w:val="24"/>
            <w:szCs w:val="24"/>
          </w:rPr>
          <w:fldChar w:fldCharType="begin"/>
        </w:r>
        <w:r w:rsidRPr="00C661EF">
          <w:rPr>
            <w:rFonts w:ascii="Times New Roman" w:hAnsi="Times New Roman" w:cs="Times New Roman"/>
            <w:sz w:val="24"/>
            <w:szCs w:val="24"/>
          </w:rPr>
          <w:instrText xml:space="preserve"> PAGE   \* MERGEFORMAT </w:instrText>
        </w:r>
        <w:r w:rsidRPr="00C661EF">
          <w:rPr>
            <w:rFonts w:ascii="Times New Roman" w:hAnsi="Times New Roman" w:cs="Times New Roman"/>
            <w:sz w:val="24"/>
            <w:szCs w:val="24"/>
          </w:rPr>
          <w:fldChar w:fldCharType="separate"/>
        </w:r>
        <w:r w:rsidR="003545AE">
          <w:rPr>
            <w:rFonts w:ascii="Times New Roman" w:hAnsi="Times New Roman" w:cs="Times New Roman"/>
            <w:noProof/>
            <w:sz w:val="24"/>
            <w:szCs w:val="24"/>
          </w:rPr>
          <w:t>7</w:t>
        </w:r>
        <w:r w:rsidRPr="00C661EF">
          <w:rPr>
            <w:rFonts w:ascii="Times New Roman" w:hAnsi="Times New Roman" w:cs="Times New Roman"/>
            <w:noProof/>
            <w:sz w:val="24"/>
            <w:szCs w:val="24"/>
          </w:rPr>
          <w:fldChar w:fldCharType="end"/>
        </w:r>
      </w:sdtContent>
    </w:sdt>
  </w:p>
  <w:p w:rsidR="008026D2" w:rsidRPr="00C661EF" w:rsidRDefault="008026D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F2"/>
    <w:rsid w:val="0004143B"/>
    <w:rsid w:val="00042B54"/>
    <w:rsid w:val="000B131B"/>
    <w:rsid w:val="000D1EDB"/>
    <w:rsid w:val="00144F2B"/>
    <w:rsid w:val="00226632"/>
    <w:rsid w:val="00245456"/>
    <w:rsid w:val="002C54B7"/>
    <w:rsid w:val="002C7E30"/>
    <w:rsid w:val="00330C99"/>
    <w:rsid w:val="00340BD1"/>
    <w:rsid w:val="003545AE"/>
    <w:rsid w:val="00367A76"/>
    <w:rsid w:val="003A63AF"/>
    <w:rsid w:val="00494D0A"/>
    <w:rsid w:val="004E2F52"/>
    <w:rsid w:val="00507D6B"/>
    <w:rsid w:val="00524EAF"/>
    <w:rsid w:val="00606AC3"/>
    <w:rsid w:val="0063798C"/>
    <w:rsid w:val="00652D21"/>
    <w:rsid w:val="0067094F"/>
    <w:rsid w:val="0072610A"/>
    <w:rsid w:val="00744F3B"/>
    <w:rsid w:val="00762EB5"/>
    <w:rsid w:val="007A6ABC"/>
    <w:rsid w:val="007E2A62"/>
    <w:rsid w:val="007E7E37"/>
    <w:rsid w:val="008026D2"/>
    <w:rsid w:val="0082038A"/>
    <w:rsid w:val="00856178"/>
    <w:rsid w:val="008A5BB5"/>
    <w:rsid w:val="008B1F06"/>
    <w:rsid w:val="008C367F"/>
    <w:rsid w:val="008C5411"/>
    <w:rsid w:val="00937679"/>
    <w:rsid w:val="009556CD"/>
    <w:rsid w:val="00976A81"/>
    <w:rsid w:val="009866A1"/>
    <w:rsid w:val="009C6C6B"/>
    <w:rsid w:val="009E0BF2"/>
    <w:rsid w:val="009E6EC4"/>
    <w:rsid w:val="00A1124B"/>
    <w:rsid w:val="00A7505A"/>
    <w:rsid w:val="00A80066"/>
    <w:rsid w:val="00A91A96"/>
    <w:rsid w:val="00A9650E"/>
    <w:rsid w:val="00AB0CCA"/>
    <w:rsid w:val="00AD504D"/>
    <w:rsid w:val="00B02996"/>
    <w:rsid w:val="00B14B4C"/>
    <w:rsid w:val="00B43AAB"/>
    <w:rsid w:val="00C065DA"/>
    <w:rsid w:val="00C15F0C"/>
    <w:rsid w:val="00C52C8C"/>
    <w:rsid w:val="00C62CCD"/>
    <w:rsid w:val="00C661EF"/>
    <w:rsid w:val="00CC2270"/>
    <w:rsid w:val="00D5191B"/>
    <w:rsid w:val="00E20E39"/>
    <w:rsid w:val="00E26B17"/>
    <w:rsid w:val="00E4705F"/>
    <w:rsid w:val="00EC2FC5"/>
    <w:rsid w:val="00F36E78"/>
    <w:rsid w:val="00F55478"/>
    <w:rsid w:val="00F7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AA10"/>
  <w15:chartTrackingRefBased/>
  <w15:docId w15:val="{C9393D05-079E-4378-BCD4-E17092E6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A81"/>
    <w:rPr>
      <w:b/>
      <w:bCs/>
    </w:rPr>
  </w:style>
  <w:style w:type="character" w:styleId="Emphasis">
    <w:name w:val="Emphasis"/>
    <w:basedOn w:val="DefaultParagraphFont"/>
    <w:uiPriority w:val="20"/>
    <w:qFormat/>
    <w:rsid w:val="00245456"/>
    <w:rPr>
      <w:i/>
      <w:iCs/>
    </w:rPr>
  </w:style>
  <w:style w:type="paragraph" w:styleId="Header">
    <w:name w:val="header"/>
    <w:basedOn w:val="Normal"/>
    <w:link w:val="HeaderChar"/>
    <w:uiPriority w:val="99"/>
    <w:unhideWhenUsed/>
    <w:rsid w:val="008026D2"/>
    <w:pPr>
      <w:tabs>
        <w:tab w:val="center" w:pos="4680"/>
        <w:tab w:val="right" w:pos="9360"/>
      </w:tabs>
      <w:spacing w:line="240" w:lineRule="auto"/>
    </w:pPr>
  </w:style>
  <w:style w:type="character" w:customStyle="1" w:styleId="HeaderChar">
    <w:name w:val="Header Char"/>
    <w:basedOn w:val="DefaultParagraphFont"/>
    <w:link w:val="Header"/>
    <w:uiPriority w:val="99"/>
    <w:rsid w:val="008026D2"/>
  </w:style>
  <w:style w:type="paragraph" w:styleId="Footer">
    <w:name w:val="footer"/>
    <w:basedOn w:val="Normal"/>
    <w:link w:val="FooterChar"/>
    <w:uiPriority w:val="99"/>
    <w:unhideWhenUsed/>
    <w:rsid w:val="008026D2"/>
    <w:pPr>
      <w:tabs>
        <w:tab w:val="center" w:pos="4680"/>
        <w:tab w:val="right" w:pos="9360"/>
      </w:tabs>
      <w:spacing w:line="240" w:lineRule="auto"/>
    </w:pPr>
  </w:style>
  <w:style w:type="character" w:customStyle="1" w:styleId="FooterChar">
    <w:name w:val="Footer Char"/>
    <w:basedOn w:val="DefaultParagraphFont"/>
    <w:link w:val="Footer"/>
    <w:uiPriority w:val="99"/>
    <w:rsid w:val="0080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090">
      <w:bodyDiv w:val="1"/>
      <w:marLeft w:val="0"/>
      <w:marRight w:val="0"/>
      <w:marTop w:val="0"/>
      <w:marBottom w:val="0"/>
      <w:divBdr>
        <w:top w:val="none" w:sz="0" w:space="0" w:color="auto"/>
        <w:left w:val="none" w:sz="0" w:space="0" w:color="auto"/>
        <w:bottom w:val="none" w:sz="0" w:space="0" w:color="auto"/>
        <w:right w:val="none" w:sz="0" w:space="0" w:color="auto"/>
      </w:divBdr>
      <w:divsChild>
        <w:div w:id="1125975161">
          <w:marLeft w:val="0"/>
          <w:marRight w:val="0"/>
          <w:marTop w:val="0"/>
          <w:marBottom w:val="0"/>
          <w:divBdr>
            <w:top w:val="none" w:sz="0" w:space="0" w:color="auto"/>
            <w:left w:val="none" w:sz="0" w:space="0" w:color="auto"/>
            <w:bottom w:val="none" w:sz="0" w:space="0" w:color="auto"/>
            <w:right w:val="none" w:sz="0" w:space="0" w:color="auto"/>
          </w:divBdr>
        </w:div>
        <w:div w:id="1146779496">
          <w:marLeft w:val="0"/>
          <w:marRight w:val="0"/>
          <w:marTop w:val="0"/>
          <w:marBottom w:val="0"/>
          <w:divBdr>
            <w:top w:val="none" w:sz="0" w:space="0" w:color="auto"/>
            <w:left w:val="none" w:sz="0" w:space="0" w:color="auto"/>
            <w:bottom w:val="none" w:sz="0" w:space="0" w:color="auto"/>
            <w:right w:val="none" w:sz="0" w:space="0" w:color="auto"/>
          </w:divBdr>
          <w:divsChild>
            <w:div w:id="626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1757">
      <w:bodyDiv w:val="1"/>
      <w:marLeft w:val="0"/>
      <w:marRight w:val="0"/>
      <w:marTop w:val="0"/>
      <w:marBottom w:val="0"/>
      <w:divBdr>
        <w:top w:val="none" w:sz="0" w:space="0" w:color="auto"/>
        <w:left w:val="none" w:sz="0" w:space="0" w:color="auto"/>
        <w:bottom w:val="none" w:sz="0" w:space="0" w:color="auto"/>
        <w:right w:val="none" w:sz="0" w:space="0" w:color="auto"/>
      </w:divBdr>
    </w:div>
    <w:div w:id="256866600">
      <w:bodyDiv w:val="1"/>
      <w:marLeft w:val="0"/>
      <w:marRight w:val="0"/>
      <w:marTop w:val="0"/>
      <w:marBottom w:val="0"/>
      <w:divBdr>
        <w:top w:val="none" w:sz="0" w:space="0" w:color="auto"/>
        <w:left w:val="none" w:sz="0" w:space="0" w:color="auto"/>
        <w:bottom w:val="none" w:sz="0" w:space="0" w:color="auto"/>
        <w:right w:val="none" w:sz="0" w:space="0" w:color="auto"/>
      </w:divBdr>
    </w:div>
    <w:div w:id="554313020">
      <w:bodyDiv w:val="1"/>
      <w:marLeft w:val="0"/>
      <w:marRight w:val="0"/>
      <w:marTop w:val="0"/>
      <w:marBottom w:val="0"/>
      <w:divBdr>
        <w:top w:val="none" w:sz="0" w:space="0" w:color="auto"/>
        <w:left w:val="none" w:sz="0" w:space="0" w:color="auto"/>
        <w:bottom w:val="none" w:sz="0" w:space="0" w:color="auto"/>
        <w:right w:val="none" w:sz="0" w:space="0" w:color="auto"/>
      </w:divBdr>
    </w:div>
    <w:div w:id="1042167107">
      <w:bodyDiv w:val="1"/>
      <w:marLeft w:val="0"/>
      <w:marRight w:val="0"/>
      <w:marTop w:val="0"/>
      <w:marBottom w:val="0"/>
      <w:divBdr>
        <w:top w:val="none" w:sz="0" w:space="0" w:color="auto"/>
        <w:left w:val="none" w:sz="0" w:space="0" w:color="auto"/>
        <w:bottom w:val="none" w:sz="0" w:space="0" w:color="auto"/>
        <w:right w:val="none" w:sz="0" w:space="0" w:color="auto"/>
      </w:divBdr>
      <w:divsChild>
        <w:div w:id="1999307037">
          <w:marLeft w:val="0"/>
          <w:marRight w:val="0"/>
          <w:marTop w:val="0"/>
          <w:marBottom w:val="0"/>
          <w:divBdr>
            <w:top w:val="none" w:sz="0" w:space="0" w:color="auto"/>
            <w:left w:val="none" w:sz="0" w:space="0" w:color="auto"/>
            <w:bottom w:val="none" w:sz="0" w:space="0" w:color="auto"/>
            <w:right w:val="none" w:sz="0" w:space="0" w:color="auto"/>
          </w:divBdr>
        </w:div>
        <w:div w:id="1682775190">
          <w:marLeft w:val="0"/>
          <w:marRight w:val="0"/>
          <w:marTop w:val="0"/>
          <w:marBottom w:val="0"/>
          <w:divBdr>
            <w:top w:val="none" w:sz="0" w:space="0" w:color="auto"/>
            <w:left w:val="none" w:sz="0" w:space="0" w:color="auto"/>
            <w:bottom w:val="none" w:sz="0" w:space="0" w:color="auto"/>
            <w:right w:val="none" w:sz="0" w:space="0" w:color="auto"/>
          </w:divBdr>
          <w:divsChild>
            <w:div w:id="11552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046">
      <w:bodyDiv w:val="1"/>
      <w:marLeft w:val="0"/>
      <w:marRight w:val="0"/>
      <w:marTop w:val="0"/>
      <w:marBottom w:val="0"/>
      <w:divBdr>
        <w:top w:val="none" w:sz="0" w:space="0" w:color="auto"/>
        <w:left w:val="none" w:sz="0" w:space="0" w:color="auto"/>
        <w:bottom w:val="none" w:sz="0" w:space="0" w:color="auto"/>
        <w:right w:val="none" w:sz="0" w:space="0" w:color="auto"/>
      </w:divBdr>
    </w:div>
    <w:div w:id="1172572023">
      <w:bodyDiv w:val="1"/>
      <w:marLeft w:val="0"/>
      <w:marRight w:val="0"/>
      <w:marTop w:val="0"/>
      <w:marBottom w:val="0"/>
      <w:divBdr>
        <w:top w:val="none" w:sz="0" w:space="0" w:color="auto"/>
        <w:left w:val="none" w:sz="0" w:space="0" w:color="auto"/>
        <w:bottom w:val="none" w:sz="0" w:space="0" w:color="auto"/>
        <w:right w:val="none" w:sz="0" w:space="0" w:color="auto"/>
      </w:divBdr>
    </w:div>
    <w:div w:id="1451969939">
      <w:bodyDiv w:val="1"/>
      <w:marLeft w:val="0"/>
      <w:marRight w:val="0"/>
      <w:marTop w:val="0"/>
      <w:marBottom w:val="0"/>
      <w:divBdr>
        <w:top w:val="none" w:sz="0" w:space="0" w:color="auto"/>
        <w:left w:val="none" w:sz="0" w:space="0" w:color="auto"/>
        <w:bottom w:val="none" w:sz="0" w:space="0" w:color="auto"/>
        <w:right w:val="none" w:sz="0" w:space="0" w:color="auto"/>
      </w:divBdr>
    </w:div>
    <w:div w:id="1477451410">
      <w:bodyDiv w:val="1"/>
      <w:marLeft w:val="0"/>
      <w:marRight w:val="0"/>
      <w:marTop w:val="0"/>
      <w:marBottom w:val="0"/>
      <w:divBdr>
        <w:top w:val="none" w:sz="0" w:space="0" w:color="auto"/>
        <w:left w:val="none" w:sz="0" w:space="0" w:color="auto"/>
        <w:bottom w:val="none" w:sz="0" w:space="0" w:color="auto"/>
        <w:right w:val="none" w:sz="0" w:space="0" w:color="auto"/>
      </w:divBdr>
      <w:divsChild>
        <w:div w:id="2050764004">
          <w:marLeft w:val="0"/>
          <w:marRight w:val="0"/>
          <w:marTop w:val="0"/>
          <w:marBottom w:val="0"/>
          <w:divBdr>
            <w:top w:val="none" w:sz="0" w:space="0" w:color="auto"/>
            <w:left w:val="none" w:sz="0" w:space="0" w:color="auto"/>
            <w:bottom w:val="none" w:sz="0" w:space="0" w:color="auto"/>
            <w:right w:val="none" w:sz="0" w:space="0" w:color="auto"/>
          </w:divBdr>
        </w:div>
        <w:div w:id="1305548746">
          <w:marLeft w:val="0"/>
          <w:marRight w:val="0"/>
          <w:marTop w:val="0"/>
          <w:marBottom w:val="0"/>
          <w:divBdr>
            <w:top w:val="none" w:sz="0" w:space="0" w:color="auto"/>
            <w:left w:val="none" w:sz="0" w:space="0" w:color="auto"/>
            <w:bottom w:val="none" w:sz="0" w:space="0" w:color="auto"/>
            <w:right w:val="none" w:sz="0" w:space="0" w:color="auto"/>
          </w:divBdr>
        </w:div>
        <w:div w:id="501631143">
          <w:marLeft w:val="0"/>
          <w:marRight w:val="0"/>
          <w:marTop w:val="0"/>
          <w:marBottom w:val="0"/>
          <w:divBdr>
            <w:top w:val="none" w:sz="0" w:space="0" w:color="auto"/>
            <w:left w:val="none" w:sz="0" w:space="0" w:color="auto"/>
            <w:bottom w:val="none" w:sz="0" w:space="0" w:color="auto"/>
            <w:right w:val="none" w:sz="0" w:space="0" w:color="auto"/>
          </w:divBdr>
        </w:div>
        <w:div w:id="1753508060">
          <w:marLeft w:val="0"/>
          <w:marRight w:val="0"/>
          <w:marTop w:val="0"/>
          <w:marBottom w:val="0"/>
          <w:divBdr>
            <w:top w:val="none" w:sz="0" w:space="0" w:color="auto"/>
            <w:left w:val="none" w:sz="0" w:space="0" w:color="auto"/>
            <w:bottom w:val="none" w:sz="0" w:space="0" w:color="auto"/>
            <w:right w:val="none" w:sz="0" w:space="0" w:color="auto"/>
          </w:divBdr>
          <w:divsChild>
            <w:div w:id="12925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9492">
      <w:bodyDiv w:val="1"/>
      <w:marLeft w:val="0"/>
      <w:marRight w:val="0"/>
      <w:marTop w:val="0"/>
      <w:marBottom w:val="0"/>
      <w:divBdr>
        <w:top w:val="none" w:sz="0" w:space="0" w:color="auto"/>
        <w:left w:val="none" w:sz="0" w:space="0" w:color="auto"/>
        <w:bottom w:val="none" w:sz="0" w:space="0" w:color="auto"/>
        <w:right w:val="none" w:sz="0" w:space="0" w:color="auto"/>
      </w:divBdr>
      <w:divsChild>
        <w:div w:id="379667542">
          <w:marLeft w:val="0"/>
          <w:marRight w:val="0"/>
          <w:marTop w:val="0"/>
          <w:marBottom w:val="0"/>
          <w:divBdr>
            <w:top w:val="none" w:sz="0" w:space="0" w:color="auto"/>
            <w:left w:val="none" w:sz="0" w:space="0" w:color="auto"/>
            <w:bottom w:val="none" w:sz="0" w:space="0" w:color="auto"/>
            <w:right w:val="none" w:sz="0" w:space="0" w:color="auto"/>
          </w:divBdr>
        </w:div>
        <w:div w:id="1233858199">
          <w:marLeft w:val="0"/>
          <w:marRight w:val="0"/>
          <w:marTop w:val="0"/>
          <w:marBottom w:val="0"/>
          <w:divBdr>
            <w:top w:val="none" w:sz="0" w:space="0" w:color="auto"/>
            <w:left w:val="none" w:sz="0" w:space="0" w:color="auto"/>
            <w:bottom w:val="none" w:sz="0" w:space="0" w:color="auto"/>
            <w:right w:val="none" w:sz="0" w:space="0" w:color="auto"/>
          </w:divBdr>
          <w:divsChild>
            <w:div w:id="8901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9268">
      <w:bodyDiv w:val="1"/>
      <w:marLeft w:val="0"/>
      <w:marRight w:val="0"/>
      <w:marTop w:val="0"/>
      <w:marBottom w:val="0"/>
      <w:divBdr>
        <w:top w:val="none" w:sz="0" w:space="0" w:color="auto"/>
        <w:left w:val="none" w:sz="0" w:space="0" w:color="auto"/>
        <w:bottom w:val="none" w:sz="0" w:space="0" w:color="auto"/>
        <w:right w:val="none" w:sz="0" w:space="0" w:color="auto"/>
      </w:divBdr>
      <w:divsChild>
        <w:div w:id="2032217880">
          <w:marLeft w:val="0"/>
          <w:marRight w:val="0"/>
          <w:marTop w:val="0"/>
          <w:marBottom w:val="0"/>
          <w:divBdr>
            <w:top w:val="none" w:sz="0" w:space="0" w:color="auto"/>
            <w:left w:val="none" w:sz="0" w:space="0" w:color="auto"/>
            <w:bottom w:val="none" w:sz="0" w:space="0" w:color="auto"/>
            <w:right w:val="none" w:sz="0" w:space="0" w:color="auto"/>
          </w:divBdr>
        </w:div>
        <w:div w:id="418908270">
          <w:marLeft w:val="0"/>
          <w:marRight w:val="0"/>
          <w:marTop w:val="0"/>
          <w:marBottom w:val="0"/>
          <w:divBdr>
            <w:top w:val="none" w:sz="0" w:space="0" w:color="auto"/>
            <w:left w:val="none" w:sz="0" w:space="0" w:color="auto"/>
            <w:bottom w:val="none" w:sz="0" w:space="0" w:color="auto"/>
            <w:right w:val="none" w:sz="0" w:space="0" w:color="auto"/>
          </w:divBdr>
          <w:divsChild>
            <w:div w:id="10750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657">
      <w:bodyDiv w:val="1"/>
      <w:marLeft w:val="0"/>
      <w:marRight w:val="0"/>
      <w:marTop w:val="0"/>
      <w:marBottom w:val="0"/>
      <w:divBdr>
        <w:top w:val="none" w:sz="0" w:space="0" w:color="auto"/>
        <w:left w:val="none" w:sz="0" w:space="0" w:color="auto"/>
        <w:bottom w:val="none" w:sz="0" w:space="0" w:color="auto"/>
        <w:right w:val="none" w:sz="0" w:space="0" w:color="auto"/>
      </w:divBdr>
    </w:div>
    <w:div w:id="1937517423">
      <w:bodyDiv w:val="1"/>
      <w:marLeft w:val="0"/>
      <w:marRight w:val="0"/>
      <w:marTop w:val="0"/>
      <w:marBottom w:val="0"/>
      <w:divBdr>
        <w:top w:val="none" w:sz="0" w:space="0" w:color="auto"/>
        <w:left w:val="none" w:sz="0" w:space="0" w:color="auto"/>
        <w:bottom w:val="none" w:sz="0" w:space="0" w:color="auto"/>
        <w:right w:val="none" w:sz="0" w:space="0" w:color="auto"/>
      </w:divBdr>
      <w:divsChild>
        <w:div w:id="623200048">
          <w:marLeft w:val="0"/>
          <w:marRight w:val="0"/>
          <w:marTop w:val="0"/>
          <w:marBottom w:val="0"/>
          <w:divBdr>
            <w:top w:val="none" w:sz="0" w:space="0" w:color="auto"/>
            <w:left w:val="none" w:sz="0" w:space="0" w:color="auto"/>
            <w:bottom w:val="none" w:sz="0" w:space="0" w:color="auto"/>
            <w:right w:val="none" w:sz="0" w:space="0" w:color="auto"/>
          </w:divBdr>
        </w:div>
        <w:div w:id="450824363">
          <w:marLeft w:val="0"/>
          <w:marRight w:val="0"/>
          <w:marTop w:val="0"/>
          <w:marBottom w:val="0"/>
          <w:divBdr>
            <w:top w:val="none" w:sz="0" w:space="0" w:color="auto"/>
            <w:left w:val="none" w:sz="0" w:space="0" w:color="auto"/>
            <w:bottom w:val="none" w:sz="0" w:space="0" w:color="auto"/>
            <w:right w:val="none" w:sz="0" w:space="0" w:color="auto"/>
          </w:divBdr>
        </w:div>
        <w:div w:id="782647587">
          <w:marLeft w:val="0"/>
          <w:marRight w:val="0"/>
          <w:marTop w:val="0"/>
          <w:marBottom w:val="0"/>
          <w:divBdr>
            <w:top w:val="none" w:sz="0" w:space="0" w:color="auto"/>
            <w:left w:val="none" w:sz="0" w:space="0" w:color="auto"/>
            <w:bottom w:val="none" w:sz="0" w:space="0" w:color="auto"/>
            <w:right w:val="none" w:sz="0" w:space="0" w:color="auto"/>
          </w:divBdr>
          <w:divsChild>
            <w:div w:id="367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444">
      <w:bodyDiv w:val="1"/>
      <w:marLeft w:val="0"/>
      <w:marRight w:val="0"/>
      <w:marTop w:val="0"/>
      <w:marBottom w:val="0"/>
      <w:divBdr>
        <w:top w:val="none" w:sz="0" w:space="0" w:color="auto"/>
        <w:left w:val="none" w:sz="0" w:space="0" w:color="auto"/>
        <w:bottom w:val="none" w:sz="0" w:space="0" w:color="auto"/>
        <w:right w:val="none" w:sz="0" w:space="0" w:color="auto"/>
      </w:divBdr>
      <w:divsChild>
        <w:div w:id="600798458">
          <w:marLeft w:val="0"/>
          <w:marRight w:val="0"/>
          <w:marTop w:val="0"/>
          <w:marBottom w:val="0"/>
          <w:divBdr>
            <w:top w:val="none" w:sz="0" w:space="0" w:color="auto"/>
            <w:left w:val="none" w:sz="0" w:space="0" w:color="auto"/>
            <w:bottom w:val="none" w:sz="0" w:space="0" w:color="auto"/>
            <w:right w:val="none" w:sz="0" w:space="0" w:color="auto"/>
          </w:divBdr>
        </w:div>
        <w:div w:id="1041784515">
          <w:marLeft w:val="0"/>
          <w:marRight w:val="0"/>
          <w:marTop w:val="0"/>
          <w:marBottom w:val="0"/>
          <w:divBdr>
            <w:top w:val="none" w:sz="0" w:space="0" w:color="auto"/>
            <w:left w:val="none" w:sz="0" w:space="0" w:color="auto"/>
            <w:bottom w:val="none" w:sz="0" w:space="0" w:color="auto"/>
            <w:right w:val="none" w:sz="0" w:space="0" w:color="auto"/>
          </w:divBdr>
          <w:divsChild>
            <w:div w:id="10388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5721">
      <w:bodyDiv w:val="1"/>
      <w:marLeft w:val="0"/>
      <w:marRight w:val="0"/>
      <w:marTop w:val="0"/>
      <w:marBottom w:val="0"/>
      <w:divBdr>
        <w:top w:val="none" w:sz="0" w:space="0" w:color="auto"/>
        <w:left w:val="none" w:sz="0" w:space="0" w:color="auto"/>
        <w:bottom w:val="none" w:sz="0" w:space="0" w:color="auto"/>
        <w:right w:val="none" w:sz="0" w:space="0" w:color="auto"/>
      </w:divBdr>
      <w:divsChild>
        <w:div w:id="785081024">
          <w:marLeft w:val="0"/>
          <w:marRight w:val="0"/>
          <w:marTop w:val="0"/>
          <w:marBottom w:val="0"/>
          <w:divBdr>
            <w:top w:val="none" w:sz="0" w:space="0" w:color="auto"/>
            <w:left w:val="none" w:sz="0" w:space="0" w:color="auto"/>
            <w:bottom w:val="none" w:sz="0" w:space="0" w:color="auto"/>
            <w:right w:val="none" w:sz="0" w:space="0" w:color="auto"/>
          </w:divBdr>
        </w:div>
        <w:div w:id="1196580547">
          <w:marLeft w:val="0"/>
          <w:marRight w:val="0"/>
          <w:marTop w:val="0"/>
          <w:marBottom w:val="0"/>
          <w:divBdr>
            <w:top w:val="none" w:sz="0" w:space="0" w:color="auto"/>
            <w:left w:val="none" w:sz="0" w:space="0" w:color="auto"/>
            <w:bottom w:val="none" w:sz="0" w:space="0" w:color="auto"/>
            <w:right w:val="none" w:sz="0" w:space="0" w:color="auto"/>
          </w:divBdr>
          <w:divsChild>
            <w:div w:id="20918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554">
      <w:bodyDiv w:val="1"/>
      <w:marLeft w:val="0"/>
      <w:marRight w:val="0"/>
      <w:marTop w:val="0"/>
      <w:marBottom w:val="0"/>
      <w:divBdr>
        <w:top w:val="none" w:sz="0" w:space="0" w:color="auto"/>
        <w:left w:val="none" w:sz="0" w:space="0" w:color="auto"/>
        <w:bottom w:val="none" w:sz="0" w:space="0" w:color="auto"/>
        <w:right w:val="none" w:sz="0" w:space="0" w:color="auto"/>
      </w:divBdr>
    </w:div>
    <w:div w:id="2064208882">
      <w:bodyDiv w:val="1"/>
      <w:marLeft w:val="0"/>
      <w:marRight w:val="0"/>
      <w:marTop w:val="0"/>
      <w:marBottom w:val="0"/>
      <w:divBdr>
        <w:top w:val="none" w:sz="0" w:space="0" w:color="auto"/>
        <w:left w:val="none" w:sz="0" w:space="0" w:color="auto"/>
        <w:bottom w:val="none" w:sz="0" w:space="0" w:color="auto"/>
        <w:right w:val="none" w:sz="0" w:space="0" w:color="auto"/>
      </w:divBdr>
      <w:divsChild>
        <w:div w:id="1803228178">
          <w:marLeft w:val="0"/>
          <w:marRight w:val="0"/>
          <w:marTop w:val="0"/>
          <w:marBottom w:val="0"/>
          <w:divBdr>
            <w:top w:val="none" w:sz="0" w:space="0" w:color="auto"/>
            <w:left w:val="none" w:sz="0" w:space="0" w:color="auto"/>
            <w:bottom w:val="none" w:sz="0" w:space="0" w:color="auto"/>
            <w:right w:val="none" w:sz="0" w:space="0" w:color="auto"/>
          </w:divBdr>
        </w:div>
        <w:div w:id="146552525">
          <w:marLeft w:val="0"/>
          <w:marRight w:val="0"/>
          <w:marTop w:val="0"/>
          <w:marBottom w:val="0"/>
          <w:divBdr>
            <w:top w:val="none" w:sz="0" w:space="0" w:color="auto"/>
            <w:left w:val="none" w:sz="0" w:space="0" w:color="auto"/>
            <w:bottom w:val="none" w:sz="0" w:space="0" w:color="auto"/>
            <w:right w:val="none" w:sz="0" w:space="0" w:color="auto"/>
          </w:divBdr>
        </w:div>
        <w:div w:id="1652904429">
          <w:marLeft w:val="0"/>
          <w:marRight w:val="0"/>
          <w:marTop w:val="0"/>
          <w:marBottom w:val="0"/>
          <w:divBdr>
            <w:top w:val="none" w:sz="0" w:space="0" w:color="auto"/>
            <w:left w:val="none" w:sz="0" w:space="0" w:color="auto"/>
            <w:bottom w:val="none" w:sz="0" w:space="0" w:color="auto"/>
            <w:right w:val="none" w:sz="0" w:space="0" w:color="auto"/>
          </w:divBdr>
        </w:div>
        <w:div w:id="407269203">
          <w:marLeft w:val="0"/>
          <w:marRight w:val="0"/>
          <w:marTop w:val="0"/>
          <w:marBottom w:val="0"/>
          <w:divBdr>
            <w:top w:val="none" w:sz="0" w:space="0" w:color="auto"/>
            <w:left w:val="none" w:sz="0" w:space="0" w:color="auto"/>
            <w:bottom w:val="none" w:sz="0" w:space="0" w:color="auto"/>
            <w:right w:val="none" w:sz="0" w:space="0" w:color="auto"/>
          </w:divBdr>
        </w:div>
        <w:div w:id="575088132">
          <w:marLeft w:val="0"/>
          <w:marRight w:val="0"/>
          <w:marTop w:val="0"/>
          <w:marBottom w:val="0"/>
          <w:divBdr>
            <w:top w:val="none" w:sz="0" w:space="0" w:color="auto"/>
            <w:left w:val="none" w:sz="0" w:space="0" w:color="auto"/>
            <w:bottom w:val="none" w:sz="0" w:space="0" w:color="auto"/>
            <w:right w:val="none" w:sz="0" w:space="0" w:color="auto"/>
          </w:divBdr>
          <w:divsChild>
            <w:div w:id="20538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240</cp:revision>
  <dcterms:created xsi:type="dcterms:W3CDTF">2024-04-12T20:15:00Z</dcterms:created>
  <dcterms:modified xsi:type="dcterms:W3CDTF">2024-04-13T15:08:00Z</dcterms:modified>
</cp:coreProperties>
</file>