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EB4E5" w14:textId="77777777" w:rsidR="002C79E6" w:rsidRPr="00DA32B1" w:rsidRDefault="002C79E6" w:rsidP="002C79E6">
      <w:pPr>
        <w:rPr>
          <w:rFonts w:ascii="Times New Roman" w:hAnsi="Times New Roman" w:cs="Times New Roman"/>
          <w:sz w:val="24"/>
        </w:rPr>
      </w:pPr>
    </w:p>
    <w:p w14:paraId="5F2E988B" w14:textId="77777777" w:rsidR="002C79E6" w:rsidRPr="00DA32B1" w:rsidRDefault="002C79E6" w:rsidP="002C79E6">
      <w:pPr>
        <w:rPr>
          <w:rFonts w:ascii="Times New Roman" w:hAnsi="Times New Roman" w:cs="Times New Roman"/>
          <w:sz w:val="24"/>
        </w:rPr>
      </w:pPr>
    </w:p>
    <w:p w14:paraId="199F074E" w14:textId="77777777" w:rsidR="002C79E6" w:rsidRPr="00DA32B1" w:rsidRDefault="002C79E6" w:rsidP="002C79E6">
      <w:pPr>
        <w:rPr>
          <w:rFonts w:ascii="Times New Roman" w:hAnsi="Times New Roman" w:cs="Times New Roman"/>
          <w:sz w:val="24"/>
        </w:rPr>
      </w:pPr>
    </w:p>
    <w:p w14:paraId="04E80A04" w14:textId="77777777" w:rsidR="002C79E6" w:rsidRPr="00DA32B1" w:rsidRDefault="002C79E6" w:rsidP="002C79E6">
      <w:pPr>
        <w:rPr>
          <w:rFonts w:ascii="Times New Roman" w:hAnsi="Times New Roman" w:cs="Times New Roman"/>
          <w:sz w:val="24"/>
        </w:rPr>
      </w:pPr>
    </w:p>
    <w:p w14:paraId="54D4E44A" w14:textId="77777777" w:rsidR="002C79E6" w:rsidRPr="00DA32B1" w:rsidRDefault="002C79E6" w:rsidP="002C79E6">
      <w:pPr>
        <w:rPr>
          <w:rFonts w:ascii="Times New Roman" w:hAnsi="Times New Roman" w:cs="Times New Roman"/>
          <w:sz w:val="24"/>
        </w:rPr>
      </w:pPr>
    </w:p>
    <w:p w14:paraId="0646C480" w14:textId="27AA8E6C" w:rsidR="6A36C4BF" w:rsidRPr="00DA32B1" w:rsidRDefault="00DA32B1" w:rsidP="00B863FB">
      <w:pPr>
        <w:pStyle w:val="Title"/>
        <w:rPr>
          <w:rFonts w:ascii="Times New Roman" w:hAnsi="Times New Roman" w:cs="Times New Roman"/>
          <w:sz w:val="24"/>
        </w:rPr>
      </w:pPr>
      <w:r>
        <w:rPr>
          <w:rFonts w:ascii="Times New Roman" w:hAnsi="Times New Roman" w:cs="Times New Roman"/>
          <w:sz w:val="24"/>
        </w:rPr>
        <w:t xml:space="preserve">IMPROVING DISASTER RESILIENCE IN THE </w:t>
      </w:r>
      <w:r w:rsidR="00E8354F">
        <w:rPr>
          <w:rFonts w:ascii="Times New Roman" w:hAnsi="Times New Roman" w:cs="Times New Roman"/>
          <w:sz w:val="24"/>
        </w:rPr>
        <w:t>COMMUNITY: A</w:t>
      </w:r>
      <w:r>
        <w:rPr>
          <w:rFonts w:ascii="Times New Roman" w:hAnsi="Times New Roman" w:cs="Times New Roman"/>
          <w:sz w:val="24"/>
        </w:rPr>
        <w:t xml:space="preserve"> CASE STUDY</w:t>
      </w:r>
    </w:p>
    <w:p w14:paraId="63ED1F44" w14:textId="7FD1CBD5" w:rsidR="201D26C8" w:rsidRPr="00DA32B1" w:rsidRDefault="201D26C8" w:rsidP="002C79E6">
      <w:pPr>
        <w:pStyle w:val="Subtitle"/>
        <w:rPr>
          <w:rFonts w:ascii="Times New Roman" w:hAnsi="Times New Roman" w:cs="Times New Roman"/>
          <w:sz w:val="24"/>
          <w:szCs w:val="24"/>
        </w:rPr>
      </w:pPr>
    </w:p>
    <w:p w14:paraId="1AD55975" w14:textId="77777777" w:rsidR="00A417C1" w:rsidRPr="00DA32B1" w:rsidRDefault="00000000" w:rsidP="002C79E6">
      <w:pPr>
        <w:pStyle w:val="Subtitle"/>
        <w:rPr>
          <w:rFonts w:ascii="Times New Roman" w:hAnsi="Times New Roman" w:cs="Times New Roman"/>
          <w:sz w:val="24"/>
          <w:szCs w:val="24"/>
        </w:rPr>
      </w:pPr>
      <w:sdt>
        <w:sdtPr>
          <w:rPr>
            <w:rFonts w:ascii="Times New Roman" w:hAnsi="Times New Roman" w:cs="Times New Roman"/>
            <w:sz w:val="24"/>
            <w:szCs w:val="24"/>
          </w:rPr>
          <w:id w:val="-114915842"/>
          <w:placeholder>
            <w:docPart w:val="74D38A3D8AC243559176EC75A57DE995"/>
          </w:placeholder>
          <w:temporary/>
          <w:showingPlcHdr/>
          <w15:appearance w15:val="hidden"/>
        </w:sdtPr>
        <w:sdtContent>
          <w:r w:rsidR="002C79E6" w:rsidRPr="00DA32B1">
            <w:rPr>
              <w:rFonts w:ascii="Times New Roman" w:hAnsi="Times New Roman" w:cs="Times New Roman"/>
              <w:sz w:val="24"/>
              <w:szCs w:val="24"/>
            </w:rPr>
            <w:t>Author First M</w:t>
          </w:r>
        </w:sdtContent>
      </w:sdt>
      <w:r w:rsidR="002C79E6" w:rsidRPr="00DA32B1">
        <w:rPr>
          <w:rFonts w:ascii="Times New Roman" w:hAnsi="Times New Roman" w:cs="Times New Roman"/>
          <w:sz w:val="24"/>
          <w:szCs w:val="24"/>
        </w:rPr>
        <w:t xml:space="preserve"> </w:t>
      </w:r>
      <w:sdt>
        <w:sdtPr>
          <w:rPr>
            <w:rFonts w:ascii="Times New Roman" w:hAnsi="Times New Roman" w:cs="Times New Roman"/>
            <w:sz w:val="24"/>
            <w:szCs w:val="24"/>
          </w:rPr>
          <w:id w:val="-1995014949"/>
          <w:placeholder>
            <w:docPart w:val="709ECCB7A91D4D7CB0FBAE7DFCB01006"/>
          </w:placeholder>
          <w:temporary/>
          <w:showingPlcHdr/>
          <w15:appearance w15:val="hidden"/>
        </w:sdtPr>
        <w:sdtContent>
          <w:r w:rsidR="002C79E6" w:rsidRPr="00DA32B1">
            <w:rPr>
              <w:rFonts w:ascii="Times New Roman" w:hAnsi="Times New Roman" w:cs="Times New Roman"/>
              <w:sz w:val="24"/>
              <w:szCs w:val="24"/>
            </w:rPr>
            <w:t>Last</w:t>
          </w:r>
        </w:sdtContent>
      </w:sdt>
    </w:p>
    <w:p w14:paraId="05D5AA9C" w14:textId="77777777" w:rsidR="002C79E6" w:rsidRPr="00DA32B1" w:rsidRDefault="00000000" w:rsidP="002C79E6">
      <w:pPr>
        <w:pStyle w:val="Subtitle"/>
        <w:rPr>
          <w:rFonts w:ascii="Times New Roman" w:hAnsi="Times New Roman" w:cs="Times New Roman"/>
          <w:sz w:val="24"/>
          <w:szCs w:val="24"/>
        </w:rPr>
      </w:pPr>
      <w:sdt>
        <w:sdtPr>
          <w:rPr>
            <w:rFonts w:ascii="Times New Roman" w:hAnsi="Times New Roman" w:cs="Times New Roman"/>
            <w:sz w:val="24"/>
            <w:szCs w:val="24"/>
          </w:rPr>
          <w:id w:val="-1577115656"/>
          <w:placeholder>
            <w:docPart w:val="8F234A6C701E439C9876460E61459903"/>
          </w:placeholder>
          <w:temporary/>
          <w:showingPlcHdr/>
          <w15:appearance w15:val="hidden"/>
        </w:sdtPr>
        <w:sdtContent>
          <w:r w:rsidR="002C79E6" w:rsidRPr="00DA32B1">
            <w:rPr>
              <w:rFonts w:ascii="Times New Roman" w:hAnsi="Times New Roman" w:cs="Times New Roman"/>
              <w:sz w:val="24"/>
              <w:szCs w:val="24"/>
            </w:rPr>
            <w:t>Institution Name</w:t>
          </w:r>
        </w:sdtContent>
      </w:sdt>
    </w:p>
    <w:p w14:paraId="70FED2A0" w14:textId="77777777" w:rsidR="002C79E6" w:rsidRPr="00DA32B1" w:rsidRDefault="00000000" w:rsidP="002C79E6">
      <w:pPr>
        <w:pStyle w:val="Subtitle"/>
        <w:rPr>
          <w:rFonts w:ascii="Times New Roman" w:hAnsi="Times New Roman" w:cs="Times New Roman"/>
          <w:sz w:val="24"/>
          <w:szCs w:val="24"/>
        </w:rPr>
      </w:pPr>
      <w:sdt>
        <w:sdtPr>
          <w:rPr>
            <w:rFonts w:ascii="Times New Roman" w:hAnsi="Times New Roman" w:cs="Times New Roman"/>
            <w:sz w:val="24"/>
            <w:szCs w:val="24"/>
          </w:rPr>
          <w:id w:val="-568883333"/>
          <w:placeholder>
            <w:docPart w:val="FF172BFA9A9A45898F465972AE1FE642"/>
          </w:placeholder>
          <w:temporary/>
          <w:showingPlcHdr/>
          <w15:appearance w15:val="hidden"/>
        </w:sdtPr>
        <w:sdtContent>
          <w:r w:rsidR="002C79E6" w:rsidRPr="00DA32B1">
            <w:rPr>
              <w:rFonts w:ascii="Times New Roman" w:hAnsi="Times New Roman" w:cs="Times New Roman"/>
              <w:sz w:val="24"/>
              <w:szCs w:val="24"/>
            </w:rPr>
            <w:t>Course Number:</w:t>
          </w:r>
        </w:sdtContent>
      </w:sdt>
      <w:r w:rsidR="002C79E6" w:rsidRPr="00DA32B1">
        <w:rPr>
          <w:rFonts w:ascii="Times New Roman" w:hAnsi="Times New Roman" w:cs="Times New Roman"/>
          <w:sz w:val="24"/>
          <w:szCs w:val="24"/>
        </w:rPr>
        <w:t xml:space="preserve"> </w:t>
      </w:r>
      <w:sdt>
        <w:sdtPr>
          <w:rPr>
            <w:rFonts w:ascii="Times New Roman" w:hAnsi="Times New Roman" w:cs="Times New Roman"/>
            <w:sz w:val="24"/>
            <w:szCs w:val="24"/>
          </w:rPr>
          <w:id w:val="-1860198176"/>
          <w:placeholder>
            <w:docPart w:val="3E4F61A6007B4B939441D535794D791A"/>
          </w:placeholder>
          <w:temporary/>
          <w:showingPlcHdr/>
          <w15:appearance w15:val="hidden"/>
        </w:sdtPr>
        <w:sdtContent>
          <w:r w:rsidR="002C79E6" w:rsidRPr="00DA32B1">
            <w:rPr>
              <w:rFonts w:ascii="Times New Roman" w:hAnsi="Times New Roman" w:cs="Times New Roman"/>
              <w:sz w:val="24"/>
              <w:szCs w:val="24"/>
            </w:rPr>
            <w:t>Course Name</w:t>
          </w:r>
        </w:sdtContent>
      </w:sdt>
    </w:p>
    <w:p w14:paraId="7AE3278D" w14:textId="77777777" w:rsidR="002C79E6" w:rsidRPr="00DA32B1" w:rsidRDefault="00000000" w:rsidP="002C79E6">
      <w:pPr>
        <w:pStyle w:val="Subtitle"/>
        <w:rPr>
          <w:rFonts w:ascii="Times New Roman" w:hAnsi="Times New Roman" w:cs="Times New Roman"/>
          <w:sz w:val="24"/>
          <w:szCs w:val="24"/>
        </w:rPr>
      </w:pPr>
      <w:sdt>
        <w:sdtPr>
          <w:rPr>
            <w:rFonts w:ascii="Times New Roman" w:hAnsi="Times New Roman" w:cs="Times New Roman"/>
            <w:sz w:val="24"/>
            <w:szCs w:val="24"/>
          </w:rPr>
          <w:id w:val="-1835602995"/>
          <w:placeholder>
            <w:docPart w:val="305045CBD0854A3DA849941D7B877970"/>
          </w:placeholder>
          <w:temporary/>
          <w:showingPlcHdr/>
          <w15:appearance w15:val="hidden"/>
        </w:sdtPr>
        <w:sdtContent>
          <w:r w:rsidR="002C79E6" w:rsidRPr="00DA32B1">
            <w:rPr>
              <w:rFonts w:ascii="Times New Roman" w:hAnsi="Times New Roman" w:cs="Times New Roman"/>
              <w:sz w:val="24"/>
              <w:szCs w:val="24"/>
            </w:rPr>
            <w:t xml:space="preserve">Instructor Name </w:t>
          </w:r>
        </w:sdtContent>
      </w:sdt>
    </w:p>
    <w:p w14:paraId="77714DEC" w14:textId="77777777" w:rsidR="201D26C8" w:rsidRPr="00DA32B1" w:rsidRDefault="00000000" w:rsidP="002C79E6">
      <w:pPr>
        <w:pStyle w:val="Subtitle"/>
        <w:rPr>
          <w:rFonts w:ascii="Times New Roman" w:hAnsi="Times New Roman" w:cs="Times New Roman"/>
          <w:sz w:val="24"/>
          <w:szCs w:val="24"/>
        </w:rPr>
      </w:pPr>
      <w:sdt>
        <w:sdtPr>
          <w:rPr>
            <w:rFonts w:ascii="Times New Roman" w:hAnsi="Times New Roman" w:cs="Times New Roman"/>
            <w:sz w:val="24"/>
            <w:szCs w:val="24"/>
          </w:rPr>
          <w:id w:val="474569195"/>
          <w:placeholder>
            <w:docPart w:val="813559D4A7C149C48E85D2C737F5577F"/>
          </w:placeholder>
          <w:temporary/>
          <w:showingPlcHdr/>
          <w15:appearance w15:val="hidden"/>
        </w:sdtPr>
        <w:sdtContent>
          <w:r w:rsidR="002C79E6" w:rsidRPr="00DA32B1">
            <w:rPr>
              <w:rFonts w:ascii="Times New Roman" w:hAnsi="Times New Roman" w:cs="Times New Roman"/>
              <w:sz w:val="24"/>
              <w:szCs w:val="24"/>
            </w:rPr>
            <w:t>Due Date</w:t>
          </w:r>
        </w:sdtContent>
      </w:sdt>
    </w:p>
    <w:p w14:paraId="50C740C2" w14:textId="77777777" w:rsidR="201D26C8" w:rsidRPr="00DA32B1" w:rsidRDefault="201D26C8" w:rsidP="014CA2B6">
      <w:pPr>
        <w:pStyle w:val="Title2"/>
        <w:rPr>
          <w:rFonts w:ascii="Times New Roman" w:eastAsia="Calibri" w:hAnsi="Times New Roman" w:cs="Times New Roman"/>
          <w:sz w:val="24"/>
        </w:rPr>
      </w:pPr>
    </w:p>
    <w:p w14:paraId="070C2D38" w14:textId="77777777" w:rsidR="201D26C8" w:rsidRPr="00DA32B1" w:rsidRDefault="201D26C8" w:rsidP="014CA2B6">
      <w:pPr>
        <w:pStyle w:val="Title2"/>
        <w:rPr>
          <w:rFonts w:ascii="Times New Roman" w:eastAsia="Calibri" w:hAnsi="Times New Roman" w:cs="Times New Roman"/>
          <w:sz w:val="24"/>
        </w:rPr>
      </w:pPr>
    </w:p>
    <w:p w14:paraId="792F6F8B" w14:textId="77777777" w:rsidR="201D26C8" w:rsidRPr="00DA32B1" w:rsidRDefault="201D26C8" w:rsidP="014CA2B6">
      <w:pPr>
        <w:pStyle w:val="Title2"/>
        <w:rPr>
          <w:rFonts w:ascii="Times New Roman" w:eastAsia="Calibri" w:hAnsi="Times New Roman" w:cs="Times New Roman"/>
          <w:sz w:val="24"/>
        </w:rPr>
      </w:pPr>
    </w:p>
    <w:p w14:paraId="2BD71C29" w14:textId="77777777" w:rsidR="201D26C8" w:rsidRPr="00DA32B1" w:rsidRDefault="201D26C8" w:rsidP="014CA2B6">
      <w:pPr>
        <w:pStyle w:val="Title2"/>
        <w:rPr>
          <w:rFonts w:ascii="Times New Roman" w:eastAsia="Calibri" w:hAnsi="Times New Roman" w:cs="Times New Roman"/>
          <w:sz w:val="24"/>
        </w:rPr>
      </w:pPr>
    </w:p>
    <w:p w14:paraId="766023B0" w14:textId="77777777" w:rsidR="201D26C8" w:rsidRPr="00DA32B1" w:rsidRDefault="201D26C8" w:rsidP="014CA2B6">
      <w:pPr>
        <w:pStyle w:val="Title2"/>
        <w:rPr>
          <w:rFonts w:ascii="Times New Roman" w:eastAsia="Calibri" w:hAnsi="Times New Roman" w:cs="Times New Roman"/>
          <w:sz w:val="24"/>
        </w:rPr>
      </w:pPr>
    </w:p>
    <w:p w14:paraId="61460C20" w14:textId="77777777" w:rsidR="201D26C8" w:rsidRPr="00DA32B1" w:rsidRDefault="201D26C8" w:rsidP="014CA2B6">
      <w:pPr>
        <w:pStyle w:val="Title2"/>
        <w:rPr>
          <w:rFonts w:ascii="Times New Roman" w:eastAsia="Calibri" w:hAnsi="Times New Roman" w:cs="Times New Roman"/>
          <w:sz w:val="24"/>
        </w:rPr>
      </w:pPr>
    </w:p>
    <w:p w14:paraId="4EA199C9" w14:textId="77777777" w:rsidR="00DC3D50" w:rsidRDefault="00DC3D50" w:rsidP="00DC3D50">
      <w:pPr>
        <w:pStyle w:val="SectionTitle"/>
        <w:rPr>
          <w:rFonts w:ascii="Times New Roman" w:hAnsi="Times New Roman" w:cs="Times New Roman"/>
          <w:sz w:val="24"/>
          <w:u w:val="single"/>
        </w:rPr>
      </w:pPr>
      <w:r>
        <w:rPr>
          <w:rFonts w:ascii="Times New Roman" w:hAnsi="Times New Roman" w:cs="Times New Roman"/>
          <w:sz w:val="24"/>
          <w:u w:val="single"/>
        </w:rPr>
        <w:lastRenderedPageBreak/>
        <w:t>ABSTRACT</w:t>
      </w:r>
    </w:p>
    <w:p w14:paraId="2895888A" w14:textId="77777777" w:rsidR="00DC3D50" w:rsidRPr="00320E9D" w:rsidRDefault="00DC3D50" w:rsidP="00DC3D50">
      <w:pPr>
        <w:rPr>
          <w:rFonts w:ascii="Times New Roman" w:hAnsi="Times New Roman" w:cs="Times New Roman"/>
          <w:sz w:val="24"/>
        </w:rPr>
      </w:pPr>
    </w:p>
    <w:p w14:paraId="0BA3EBC8" w14:textId="5A576B09" w:rsidR="00DC3D50" w:rsidRDefault="00DC3D50" w:rsidP="00DC3D50">
      <w:pPr>
        <w:rPr>
          <w:rFonts w:ascii="Times New Roman" w:hAnsi="Times New Roman" w:cs="Times New Roman"/>
          <w:sz w:val="24"/>
        </w:rPr>
      </w:pPr>
      <w:r w:rsidRPr="00320E9D">
        <w:rPr>
          <w:rFonts w:ascii="Times New Roman" w:hAnsi="Times New Roman" w:cs="Times New Roman"/>
          <w:sz w:val="24"/>
        </w:rPr>
        <w:t xml:space="preserve">This report examines the efforts and strategies employed by the </w:t>
      </w:r>
      <w:r>
        <w:rPr>
          <w:rFonts w:ascii="Times New Roman" w:hAnsi="Times New Roman" w:cs="Times New Roman"/>
          <w:sz w:val="24"/>
        </w:rPr>
        <w:t xml:space="preserve">ASAL </w:t>
      </w:r>
      <w:r w:rsidRPr="00320E9D">
        <w:rPr>
          <w:rFonts w:ascii="Times New Roman" w:hAnsi="Times New Roman" w:cs="Times New Roman"/>
          <w:sz w:val="24"/>
        </w:rPr>
        <w:t xml:space="preserve">community in improving disaster resilience. The </w:t>
      </w:r>
      <w:r>
        <w:rPr>
          <w:rFonts w:ascii="Times New Roman" w:hAnsi="Times New Roman" w:cs="Times New Roman"/>
          <w:sz w:val="24"/>
        </w:rPr>
        <w:t xml:space="preserve">ASAL </w:t>
      </w:r>
      <w:r w:rsidRPr="00320E9D">
        <w:rPr>
          <w:rFonts w:ascii="Times New Roman" w:hAnsi="Times New Roman" w:cs="Times New Roman"/>
          <w:sz w:val="24"/>
        </w:rPr>
        <w:t>community</w:t>
      </w:r>
      <w:r w:rsidR="006C1C4E">
        <w:rPr>
          <w:rFonts w:ascii="Times New Roman" w:hAnsi="Times New Roman" w:cs="Times New Roman"/>
          <w:sz w:val="24"/>
        </w:rPr>
        <w:t xml:space="preserve"> is a community located in the arid and </w:t>
      </w:r>
      <w:r w:rsidR="00E8354F">
        <w:rPr>
          <w:rFonts w:ascii="Times New Roman" w:hAnsi="Times New Roman" w:cs="Times New Roman"/>
          <w:sz w:val="24"/>
        </w:rPr>
        <w:t>semi-arid</w:t>
      </w:r>
      <w:r w:rsidR="006C1C4E">
        <w:rPr>
          <w:rFonts w:ascii="Times New Roman" w:hAnsi="Times New Roman" w:cs="Times New Roman"/>
          <w:sz w:val="24"/>
        </w:rPr>
        <w:t xml:space="preserve"> region this paper will focus on the ASAL community </w:t>
      </w:r>
      <w:r w:rsidRPr="00320E9D">
        <w:rPr>
          <w:rFonts w:ascii="Times New Roman" w:hAnsi="Times New Roman" w:cs="Times New Roman"/>
          <w:sz w:val="24"/>
        </w:rPr>
        <w:t xml:space="preserve">located in </w:t>
      </w:r>
      <w:r w:rsidR="00E8354F">
        <w:rPr>
          <w:rFonts w:ascii="Times New Roman" w:hAnsi="Times New Roman" w:cs="Times New Roman"/>
          <w:sz w:val="24"/>
        </w:rPr>
        <w:t>Kenya’s</w:t>
      </w:r>
      <w:r>
        <w:rPr>
          <w:rFonts w:ascii="Times New Roman" w:hAnsi="Times New Roman" w:cs="Times New Roman"/>
          <w:sz w:val="24"/>
        </w:rPr>
        <w:t xml:space="preserve"> northern region</w:t>
      </w:r>
      <w:r w:rsidR="006C1C4E">
        <w:rPr>
          <w:rFonts w:ascii="Times New Roman" w:hAnsi="Times New Roman" w:cs="Times New Roman"/>
          <w:sz w:val="24"/>
        </w:rPr>
        <w:t>.</w:t>
      </w:r>
      <w:r>
        <w:rPr>
          <w:rFonts w:ascii="Times New Roman" w:hAnsi="Times New Roman" w:cs="Times New Roman"/>
          <w:sz w:val="24"/>
        </w:rPr>
        <w:t xml:space="preserve"> </w:t>
      </w:r>
      <w:r w:rsidR="006C1C4E">
        <w:rPr>
          <w:rFonts w:ascii="Times New Roman" w:hAnsi="Times New Roman" w:cs="Times New Roman"/>
          <w:sz w:val="24"/>
        </w:rPr>
        <w:t xml:space="preserve">The community has </w:t>
      </w:r>
      <w:r w:rsidRPr="00320E9D">
        <w:rPr>
          <w:rFonts w:ascii="Times New Roman" w:hAnsi="Times New Roman" w:cs="Times New Roman"/>
          <w:sz w:val="24"/>
        </w:rPr>
        <w:t xml:space="preserve">experienced several natural disasters in recent years, including </w:t>
      </w:r>
      <w:r w:rsidR="00E8354F">
        <w:rPr>
          <w:rFonts w:ascii="Times New Roman" w:hAnsi="Times New Roman" w:cs="Times New Roman"/>
          <w:sz w:val="24"/>
        </w:rPr>
        <w:t>drought, epidemic</w:t>
      </w:r>
      <w:r>
        <w:rPr>
          <w:rFonts w:ascii="Times New Roman" w:hAnsi="Times New Roman" w:cs="Times New Roman"/>
          <w:sz w:val="24"/>
        </w:rPr>
        <w:t xml:space="preserve"> and insect infestation </w:t>
      </w:r>
      <w:r w:rsidRPr="00320E9D">
        <w:rPr>
          <w:rFonts w:ascii="Times New Roman" w:hAnsi="Times New Roman" w:cs="Times New Roman"/>
          <w:sz w:val="24"/>
        </w:rPr>
        <w:t xml:space="preserve">The report explores the community’s initiatives to enhance disaster preparedness, response, and recovery, highlighting the importance of community engagement, effective communication, infrastructure development, and policy implementation. The findings demonstrate the significance </w:t>
      </w:r>
      <w:r w:rsidR="00E8354F" w:rsidRPr="00320E9D">
        <w:rPr>
          <w:rFonts w:ascii="Times New Roman" w:hAnsi="Times New Roman" w:cs="Times New Roman"/>
          <w:sz w:val="24"/>
        </w:rPr>
        <w:t>of collaboration</w:t>
      </w:r>
      <w:r w:rsidRPr="00320E9D">
        <w:rPr>
          <w:rFonts w:ascii="Times New Roman" w:hAnsi="Times New Roman" w:cs="Times New Roman"/>
          <w:sz w:val="24"/>
        </w:rPr>
        <w:t xml:space="preserve"> among residents, government agencies, and non-profit organizations in building a resilient community.</w:t>
      </w:r>
    </w:p>
    <w:p w14:paraId="063B57C4" w14:textId="77777777" w:rsidR="00DC3D50" w:rsidRPr="00320E9D" w:rsidRDefault="00DC3D50" w:rsidP="00DC3D50">
      <w:pPr>
        <w:rPr>
          <w:rFonts w:ascii="Times New Roman" w:hAnsi="Times New Roman" w:cs="Times New Roman"/>
          <w:sz w:val="24"/>
        </w:rPr>
      </w:pPr>
      <w:r w:rsidRPr="00320E9D">
        <w:rPr>
          <w:rFonts w:ascii="Times New Roman" w:hAnsi="Times New Roman" w:cs="Times New Roman"/>
          <w:sz w:val="24"/>
        </w:rPr>
        <w:t>Keywords: disaster resilience, community engagement, communication, infrastructure development, policy implementation</w:t>
      </w:r>
    </w:p>
    <w:p w14:paraId="77294B51" w14:textId="77777777" w:rsidR="00DC3D50" w:rsidRPr="00320E9D" w:rsidRDefault="00DC3D50" w:rsidP="00DC3D50">
      <w:pPr>
        <w:rPr>
          <w:rFonts w:ascii="Times New Roman" w:hAnsi="Times New Roman" w:cs="Times New Roman"/>
          <w:sz w:val="24"/>
        </w:rPr>
      </w:pPr>
    </w:p>
    <w:p w14:paraId="2A98FC5F" w14:textId="77777777" w:rsidR="00DC3D50" w:rsidRPr="00320E9D" w:rsidRDefault="00DC3D50" w:rsidP="00DC3D50">
      <w:pPr>
        <w:rPr>
          <w:rFonts w:ascii="Times New Roman" w:hAnsi="Times New Roman" w:cs="Times New Roman"/>
          <w:sz w:val="24"/>
        </w:rPr>
      </w:pPr>
    </w:p>
    <w:p w14:paraId="574C04C3" w14:textId="25CBE81F" w:rsidR="00DC3D50" w:rsidRDefault="00DC3D50" w:rsidP="009445AB">
      <w:pPr>
        <w:pStyle w:val="Title2"/>
        <w:jc w:val="left"/>
        <w:rPr>
          <w:rFonts w:ascii="Times New Roman" w:eastAsia="Calibri" w:hAnsi="Times New Roman" w:cs="Times New Roman"/>
          <w:sz w:val="24"/>
        </w:rPr>
      </w:pPr>
      <w:r>
        <w:rPr>
          <w:rFonts w:ascii="Times New Roman" w:eastAsia="Calibri" w:hAnsi="Times New Roman" w:cs="Times New Roman"/>
          <w:sz w:val="24"/>
        </w:rPr>
        <w:br w:type="page"/>
      </w:r>
    </w:p>
    <w:p w14:paraId="5503E3C9" w14:textId="77777777" w:rsidR="00DC3D50" w:rsidRPr="00F02C97" w:rsidRDefault="00DC3D50" w:rsidP="00F02C97">
      <w:pPr>
        <w:pStyle w:val="ListParagraph"/>
        <w:numPr>
          <w:ilvl w:val="0"/>
          <w:numId w:val="15"/>
        </w:numPr>
        <w:rPr>
          <w:rFonts w:ascii="Times New Roman" w:hAnsi="Times New Roman" w:cs="Times New Roman"/>
          <w:b/>
          <w:bCs/>
          <w:sz w:val="24"/>
          <w:u w:val="single"/>
        </w:rPr>
      </w:pPr>
      <w:r w:rsidRPr="00F02C97">
        <w:rPr>
          <w:rFonts w:ascii="Times New Roman" w:hAnsi="Times New Roman" w:cs="Times New Roman"/>
          <w:b/>
          <w:bCs/>
          <w:sz w:val="24"/>
          <w:u w:val="single"/>
        </w:rPr>
        <w:lastRenderedPageBreak/>
        <w:t>INTRODUCTION</w:t>
      </w:r>
    </w:p>
    <w:p w14:paraId="351608E9" w14:textId="577B78B1" w:rsidR="006C1C4E" w:rsidRDefault="00F02C97" w:rsidP="006C1C4E">
      <w:pPr>
        <w:pStyle w:val="ListParagraph"/>
        <w:numPr>
          <w:ilvl w:val="0"/>
          <w:numId w:val="12"/>
        </w:numPr>
        <w:rPr>
          <w:rFonts w:ascii="Times New Roman" w:hAnsi="Times New Roman" w:cs="Times New Roman"/>
          <w:b/>
          <w:bCs/>
          <w:sz w:val="24"/>
          <w:u w:val="single"/>
        </w:rPr>
      </w:pPr>
      <w:r>
        <w:rPr>
          <w:rFonts w:ascii="Times New Roman" w:hAnsi="Times New Roman" w:cs="Times New Roman"/>
          <w:b/>
          <w:bCs/>
          <w:sz w:val="24"/>
          <w:u w:val="single"/>
        </w:rPr>
        <w:t>B</w:t>
      </w:r>
      <w:r w:rsidR="006C1C4E">
        <w:rPr>
          <w:rFonts w:ascii="Times New Roman" w:hAnsi="Times New Roman" w:cs="Times New Roman"/>
          <w:b/>
          <w:bCs/>
          <w:sz w:val="24"/>
          <w:u w:val="single"/>
        </w:rPr>
        <w:t>ackground</w:t>
      </w:r>
    </w:p>
    <w:p w14:paraId="32A056BC" w14:textId="3C8701EE" w:rsidR="00F02C97" w:rsidRPr="00F02C97" w:rsidRDefault="00F02C97" w:rsidP="00F02C97">
      <w:pPr>
        <w:ind w:firstLine="0"/>
        <w:rPr>
          <w:rFonts w:ascii="Times New Roman" w:hAnsi="Times New Roman" w:cs="Times New Roman"/>
          <w:b/>
          <w:bCs/>
          <w:sz w:val="24"/>
          <w:u w:val="single"/>
        </w:rPr>
      </w:pPr>
      <w:r w:rsidRPr="00F02C97">
        <w:rPr>
          <w:rFonts w:ascii="Times New Roman" w:hAnsi="Times New Roman" w:cs="Times New Roman"/>
          <w:sz w:val="24"/>
        </w:rPr>
        <w:t>Disasters have become increasingly prevalent and impactful, necessitating the adoption of comprehensive strategies to mitigate their effects and enhance community resilience. This report focuses on the ASAL community, which has faced a series of natural disasters in recent years. By examining the community’s efforts to improve disaster resilience, this report aims to shed light on effective practices and strategies that can be employed in similar contexts.</w:t>
      </w:r>
    </w:p>
    <w:p w14:paraId="64740F4B" w14:textId="3648B500" w:rsidR="00F02C97" w:rsidRPr="00F02C97" w:rsidRDefault="00F02C97" w:rsidP="00F02C97">
      <w:pPr>
        <w:pStyle w:val="ListParagraph"/>
        <w:numPr>
          <w:ilvl w:val="0"/>
          <w:numId w:val="12"/>
        </w:numPr>
        <w:spacing w:line="259" w:lineRule="auto"/>
        <w:rPr>
          <w:rFonts w:ascii="Times New Roman" w:hAnsi="Times New Roman" w:cs="Times New Roman"/>
          <w:b/>
          <w:bCs/>
          <w:sz w:val="24"/>
          <w:u w:val="single"/>
        </w:rPr>
      </w:pPr>
      <w:r w:rsidRPr="00F02C97">
        <w:rPr>
          <w:rFonts w:ascii="Times New Roman" w:hAnsi="Times New Roman" w:cs="Times New Roman"/>
          <w:b/>
          <w:bCs/>
          <w:sz w:val="24"/>
          <w:u w:val="single"/>
        </w:rPr>
        <w:t>Purpose and Significance of the Report</w:t>
      </w:r>
    </w:p>
    <w:p w14:paraId="537BA68F" w14:textId="14902EBC" w:rsidR="00F02C97" w:rsidRDefault="00F02C97" w:rsidP="00F02C97">
      <w:pPr>
        <w:rPr>
          <w:rFonts w:ascii="Times New Roman" w:hAnsi="Times New Roman" w:cs="Times New Roman"/>
          <w:sz w:val="24"/>
        </w:rPr>
      </w:pPr>
      <w:r w:rsidRPr="00671BF8">
        <w:rPr>
          <w:rFonts w:ascii="Times New Roman" w:hAnsi="Times New Roman" w:cs="Times New Roman"/>
          <w:sz w:val="24"/>
        </w:rPr>
        <w:t xml:space="preserve">The purpose of this report is to provide community leaders, policymakers, and stakeholders with a comprehensive understanding of disaster resilience and its importance. By identifying the strengths and weaknesses of the </w:t>
      </w:r>
      <w:r>
        <w:rPr>
          <w:rFonts w:ascii="Times New Roman" w:hAnsi="Times New Roman" w:cs="Times New Roman"/>
          <w:sz w:val="24"/>
        </w:rPr>
        <w:t xml:space="preserve">ASAL </w:t>
      </w:r>
      <w:r w:rsidRPr="00671BF8">
        <w:rPr>
          <w:rFonts w:ascii="Times New Roman" w:hAnsi="Times New Roman" w:cs="Times New Roman"/>
          <w:sz w:val="24"/>
        </w:rPr>
        <w:t xml:space="preserve">community, this report offers practical recommendations for improving disaster resilience. Enhancing resilience in the </w:t>
      </w:r>
      <w:r>
        <w:rPr>
          <w:rFonts w:ascii="Times New Roman" w:hAnsi="Times New Roman" w:cs="Times New Roman"/>
          <w:sz w:val="24"/>
        </w:rPr>
        <w:t>ASAL c</w:t>
      </w:r>
      <w:r w:rsidRPr="00671BF8">
        <w:rPr>
          <w:rFonts w:ascii="Times New Roman" w:hAnsi="Times New Roman" w:cs="Times New Roman"/>
          <w:sz w:val="24"/>
        </w:rPr>
        <w:t>ommunity will not only protect lives and infrastructure but also contribute to the long-term sustainability and well-being of its residents.</w:t>
      </w:r>
    </w:p>
    <w:p w14:paraId="3C8F8D79" w14:textId="62F41F92" w:rsidR="002F30D6" w:rsidRDefault="00F02C97" w:rsidP="002F30D6">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t>UNDERSTANDING DISASTER RESILIENCE</w:t>
      </w:r>
    </w:p>
    <w:p w14:paraId="2C958B4C" w14:textId="58426FC8" w:rsidR="002F30D6" w:rsidRPr="002F30D6" w:rsidRDefault="00E8354F" w:rsidP="002F30D6">
      <w:pPr>
        <w:pStyle w:val="ListParagraph"/>
        <w:numPr>
          <w:ilvl w:val="0"/>
          <w:numId w:val="17"/>
        </w:numPr>
        <w:rPr>
          <w:rFonts w:ascii="Times New Roman" w:hAnsi="Times New Roman" w:cs="Times New Roman"/>
          <w:b/>
          <w:bCs/>
          <w:sz w:val="24"/>
          <w:u w:val="single"/>
        </w:rPr>
      </w:pPr>
      <w:r>
        <w:rPr>
          <w:rFonts w:ascii="Times New Roman" w:hAnsi="Times New Roman" w:cs="Times New Roman"/>
          <w:b/>
          <w:bCs/>
          <w:sz w:val="24"/>
        </w:rPr>
        <w:t>definition</w:t>
      </w:r>
    </w:p>
    <w:p w14:paraId="437897C5" w14:textId="77777777" w:rsidR="002F30D6" w:rsidRDefault="00F02C97" w:rsidP="002F30D6">
      <w:pPr>
        <w:ind w:firstLine="0"/>
        <w:rPr>
          <w:rFonts w:ascii="Times New Roman" w:hAnsi="Times New Roman" w:cs="Times New Roman"/>
          <w:b/>
          <w:bCs/>
          <w:sz w:val="24"/>
        </w:rPr>
      </w:pPr>
      <w:r w:rsidRPr="00671BF8">
        <w:rPr>
          <w:rFonts w:ascii="Times New Roman" w:hAnsi="Times New Roman" w:cs="Times New Roman"/>
          <w:sz w:val="24"/>
        </w:rPr>
        <w:t>Disaster resilience refers to the capacity of a community to anticipate, withstand, and recover from the impacts of disasters, including natural hazards and human-induced crises. It involves a multi-dimensional approach encompassing preparedness, response, recovery, and adaptation. The conceptual framework of disaster resilience encompasses four key components: physical, social, economic, and environmental.</w:t>
      </w:r>
    </w:p>
    <w:p w14:paraId="685BBF1C" w14:textId="77777777" w:rsidR="002F30D6" w:rsidRPr="002F30D6" w:rsidRDefault="002F30D6" w:rsidP="002F30D6">
      <w:pPr>
        <w:pStyle w:val="ListParagraph"/>
        <w:numPr>
          <w:ilvl w:val="0"/>
          <w:numId w:val="17"/>
        </w:numPr>
        <w:rPr>
          <w:rFonts w:ascii="Times New Roman" w:hAnsi="Times New Roman" w:cs="Times New Roman"/>
          <w:b/>
          <w:bCs/>
          <w:sz w:val="24"/>
        </w:rPr>
      </w:pPr>
      <w:r w:rsidRPr="002F30D6">
        <w:rPr>
          <w:rFonts w:ascii="Times New Roman" w:hAnsi="Times New Roman" w:cs="Times New Roman"/>
          <w:b/>
          <w:bCs/>
          <w:sz w:val="24"/>
        </w:rPr>
        <w:t>Importance of disaster resilience</w:t>
      </w:r>
    </w:p>
    <w:p w14:paraId="00CA4770" w14:textId="1036FFD9" w:rsidR="00F02C97" w:rsidRDefault="00F02C97" w:rsidP="002F30D6">
      <w:pPr>
        <w:ind w:firstLine="0"/>
        <w:rPr>
          <w:rFonts w:ascii="Times New Roman" w:hAnsi="Times New Roman" w:cs="Times New Roman"/>
          <w:sz w:val="24"/>
        </w:rPr>
      </w:pPr>
      <w:r w:rsidRPr="002F30D6">
        <w:rPr>
          <w:rFonts w:ascii="Times New Roman" w:hAnsi="Times New Roman" w:cs="Times New Roman"/>
          <w:sz w:val="24"/>
        </w:rPr>
        <w:lastRenderedPageBreak/>
        <w:t>Disasters can cause immense human suffering, economic losses, and environmental damage. Enhancing disaster resilience in communities is crucial for minimizing the adverse impacts and ensuring a swift recovery. Resilient communities are better equipped to withstand shocks, maintain essential services, protect vulnerable populations, and foster sustainable</w:t>
      </w:r>
      <w:r w:rsidR="002F30D6">
        <w:rPr>
          <w:rFonts w:ascii="Times New Roman" w:hAnsi="Times New Roman" w:cs="Times New Roman"/>
          <w:sz w:val="24"/>
        </w:rPr>
        <w:t>.</w:t>
      </w:r>
    </w:p>
    <w:p w14:paraId="6796E020" w14:textId="77777777" w:rsidR="002F30D6" w:rsidRDefault="002F30D6" w:rsidP="002F30D6">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t>ANALYSIS OF THE ASAL COMMUNITY</w:t>
      </w:r>
    </w:p>
    <w:p w14:paraId="274E7FBB" w14:textId="3BA943B2" w:rsidR="00F02C97" w:rsidRPr="002F30D6" w:rsidRDefault="00F02C97" w:rsidP="002F30D6">
      <w:pPr>
        <w:pStyle w:val="ListParagraph"/>
        <w:numPr>
          <w:ilvl w:val="0"/>
          <w:numId w:val="18"/>
        </w:numPr>
        <w:rPr>
          <w:rFonts w:ascii="Times New Roman" w:hAnsi="Times New Roman" w:cs="Times New Roman"/>
          <w:b/>
          <w:bCs/>
          <w:sz w:val="24"/>
          <w:u w:val="single"/>
        </w:rPr>
      </w:pPr>
      <w:r w:rsidRPr="002F30D6">
        <w:rPr>
          <w:rFonts w:ascii="Times New Roman" w:hAnsi="Times New Roman" w:cs="Times New Roman"/>
          <w:b/>
          <w:bCs/>
          <w:sz w:val="24"/>
        </w:rPr>
        <w:t>Geographic Location</w:t>
      </w:r>
    </w:p>
    <w:p w14:paraId="0986FEA8"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The ASAL community is typically found in arid and semi-arid regions across different continents, including Africa, Asia, and parts of Latin America. These regions are characterized by low annual precipitation, high evaporation rates, and limited water availability. Examples of ASAL regions include the Sahel in Africa, the Thar Desert in India, and the Atacama Desert in Chile.</w:t>
      </w:r>
    </w:p>
    <w:p w14:paraId="3C7B2859" w14:textId="77777777" w:rsidR="00F02C97" w:rsidRPr="002F30D6" w:rsidRDefault="00F02C97" w:rsidP="002F30D6">
      <w:pPr>
        <w:pStyle w:val="ListParagraph"/>
        <w:numPr>
          <w:ilvl w:val="0"/>
          <w:numId w:val="18"/>
        </w:numPr>
        <w:spacing w:line="259" w:lineRule="auto"/>
        <w:rPr>
          <w:rFonts w:ascii="Times New Roman" w:hAnsi="Times New Roman" w:cs="Times New Roman"/>
          <w:b/>
          <w:bCs/>
          <w:sz w:val="24"/>
        </w:rPr>
      </w:pPr>
      <w:r w:rsidRPr="002F30D6">
        <w:rPr>
          <w:rFonts w:ascii="Times New Roman" w:hAnsi="Times New Roman" w:cs="Times New Roman"/>
          <w:b/>
          <w:bCs/>
          <w:sz w:val="24"/>
        </w:rPr>
        <w:t>Climate and Weather Patterns</w:t>
      </w:r>
    </w:p>
    <w:p w14:paraId="5BC7BE50"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ASAL regions experience distinct climatic conditions, such as high temperatures, low humidity, and highly variable rainfall patterns. Droughts are a common occurrence in these areas, leading to water scarcity, crop failures, and livestock losses. Climate change further exacerbates these challenges by altering precipitation patterns and intensifying the frequency and severity of extreme weather events.</w:t>
      </w:r>
    </w:p>
    <w:p w14:paraId="6FFE8E74" w14:textId="77777777" w:rsidR="00F02C97" w:rsidRPr="002F30D6" w:rsidRDefault="00F02C97" w:rsidP="002F30D6">
      <w:pPr>
        <w:pStyle w:val="ListParagraph"/>
        <w:numPr>
          <w:ilvl w:val="0"/>
          <w:numId w:val="18"/>
        </w:numPr>
        <w:spacing w:line="259" w:lineRule="auto"/>
        <w:rPr>
          <w:rFonts w:ascii="Times New Roman" w:hAnsi="Times New Roman" w:cs="Times New Roman"/>
          <w:b/>
          <w:bCs/>
          <w:sz w:val="24"/>
        </w:rPr>
      </w:pPr>
      <w:r w:rsidRPr="002F30D6">
        <w:rPr>
          <w:rFonts w:ascii="Times New Roman" w:hAnsi="Times New Roman" w:cs="Times New Roman"/>
          <w:b/>
          <w:bCs/>
          <w:sz w:val="24"/>
        </w:rPr>
        <w:t>Environmental Challenges</w:t>
      </w:r>
    </w:p>
    <w:p w14:paraId="13ABE517"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The ASAL community faces numerous environmental challenges, including land degradation, deforestation, desertification, and soil erosion. These issues reduce the productive capacity of the land, threaten biodiversity, and contribute to food and water insecurity. Sustainable land management.</w:t>
      </w:r>
    </w:p>
    <w:p w14:paraId="44805B07" w14:textId="77777777" w:rsidR="00F02C97" w:rsidRPr="00671BF8" w:rsidRDefault="00F02C97" w:rsidP="00F02C97">
      <w:pPr>
        <w:rPr>
          <w:rFonts w:ascii="Times New Roman" w:hAnsi="Times New Roman" w:cs="Times New Roman"/>
          <w:sz w:val="24"/>
        </w:rPr>
      </w:pPr>
    </w:p>
    <w:p w14:paraId="700624FD" w14:textId="08EC75BF" w:rsidR="00F02C97" w:rsidRPr="00A46D32" w:rsidRDefault="00A46D32" w:rsidP="00A46D32">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t>STRENGTHS AND VULNERABILITIES OF THE ASAL COMMUNITY</w:t>
      </w:r>
    </w:p>
    <w:p w14:paraId="36C5E11E" w14:textId="13AD17B9" w:rsidR="00F02C97" w:rsidRPr="00A46D32" w:rsidRDefault="00F02C97" w:rsidP="00A46D32">
      <w:pPr>
        <w:pStyle w:val="ListParagraph"/>
        <w:numPr>
          <w:ilvl w:val="0"/>
          <w:numId w:val="19"/>
        </w:numPr>
        <w:rPr>
          <w:rFonts w:ascii="Times New Roman" w:hAnsi="Times New Roman" w:cs="Times New Roman"/>
          <w:b/>
          <w:bCs/>
          <w:sz w:val="24"/>
        </w:rPr>
      </w:pPr>
      <w:r w:rsidRPr="00A46D32">
        <w:rPr>
          <w:rFonts w:ascii="Times New Roman" w:hAnsi="Times New Roman" w:cs="Times New Roman"/>
          <w:b/>
          <w:bCs/>
          <w:sz w:val="24"/>
        </w:rPr>
        <w:t>Vulnerabilities</w:t>
      </w:r>
    </w:p>
    <w:p w14:paraId="605A0241"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 xml:space="preserve">1. </w:t>
      </w:r>
      <w:r w:rsidRPr="00A46D32">
        <w:rPr>
          <w:rFonts w:ascii="Times New Roman" w:hAnsi="Times New Roman" w:cs="Times New Roman"/>
          <w:b/>
          <w:bCs/>
          <w:sz w:val="24"/>
        </w:rPr>
        <w:t>Water Scarcity</w:t>
      </w:r>
      <w:r w:rsidRPr="00671BF8">
        <w:rPr>
          <w:rFonts w:ascii="Times New Roman" w:hAnsi="Times New Roman" w:cs="Times New Roman"/>
          <w:sz w:val="24"/>
        </w:rPr>
        <w:t>: Limited access to clean water sources and unreliable water supply systems pose significant challenges for the ASAL community, affecting both human well-being and agricultural productivity.</w:t>
      </w:r>
    </w:p>
    <w:p w14:paraId="781566F4"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 xml:space="preserve">2. </w:t>
      </w:r>
      <w:r w:rsidRPr="00A46D32">
        <w:rPr>
          <w:rFonts w:ascii="Times New Roman" w:hAnsi="Times New Roman" w:cs="Times New Roman"/>
          <w:b/>
          <w:bCs/>
          <w:sz w:val="24"/>
        </w:rPr>
        <w:t>Food Insecurity</w:t>
      </w:r>
      <w:r w:rsidRPr="00671BF8">
        <w:rPr>
          <w:rFonts w:ascii="Times New Roman" w:hAnsi="Times New Roman" w:cs="Times New Roman"/>
          <w:sz w:val="24"/>
        </w:rPr>
        <w:t>: Erratic rainfall patterns, land degradation, and limited agricultural resources contribute to chronic food insecurity in ASAL regions, making communities highly vulnerable to famine and malnutrition.</w:t>
      </w:r>
    </w:p>
    <w:p w14:paraId="681B9BB2"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 xml:space="preserve">3. </w:t>
      </w:r>
      <w:r w:rsidRPr="00A46D32">
        <w:rPr>
          <w:rFonts w:ascii="Times New Roman" w:hAnsi="Times New Roman" w:cs="Times New Roman"/>
          <w:b/>
          <w:bCs/>
          <w:sz w:val="24"/>
        </w:rPr>
        <w:t>Poverty and Limited Livelihood Options</w:t>
      </w:r>
      <w:r w:rsidRPr="00671BF8">
        <w:rPr>
          <w:rFonts w:ascii="Times New Roman" w:hAnsi="Times New Roman" w:cs="Times New Roman"/>
          <w:sz w:val="24"/>
        </w:rPr>
        <w:t>: The ASAL community often faces economic challenges due to limited income-generating opportunities, inadequate infrastructure, and low levels of education and skills.</w:t>
      </w:r>
    </w:p>
    <w:p w14:paraId="0630DBA7" w14:textId="77777777" w:rsidR="00F02C97" w:rsidRPr="00671BF8" w:rsidRDefault="00F02C97" w:rsidP="00F02C97">
      <w:pPr>
        <w:rPr>
          <w:rFonts w:ascii="Times New Roman" w:hAnsi="Times New Roman" w:cs="Times New Roman"/>
          <w:sz w:val="24"/>
        </w:rPr>
      </w:pPr>
    </w:p>
    <w:p w14:paraId="1B673CEF" w14:textId="77777777" w:rsidR="00F02C97" w:rsidRPr="00A46D32" w:rsidRDefault="00F02C97" w:rsidP="00F02C97">
      <w:pPr>
        <w:rPr>
          <w:rFonts w:ascii="Times New Roman" w:hAnsi="Times New Roman" w:cs="Times New Roman"/>
          <w:b/>
          <w:bCs/>
          <w:sz w:val="24"/>
        </w:rPr>
      </w:pPr>
      <w:r w:rsidRPr="00A46D32">
        <w:rPr>
          <w:rFonts w:ascii="Times New Roman" w:hAnsi="Times New Roman" w:cs="Times New Roman"/>
          <w:b/>
          <w:bCs/>
          <w:sz w:val="24"/>
        </w:rPr>
        <w:t>B. Strengths</w:t>
      </w:r>
    </w:p>
    <w:p w14:paraId="62995731"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 xml:space="preserve">1. </w:t>
      </w:r>
      <w:r w:rsidRPr="00A46D32">
        <w:rPr>
          <w:rFonts w:ascii="Times New Roman" w:hAnsi="Times New Roman" w:cs="Times New Roman"/>
          <w:b/>
          <w:bCs/>
          <w:sz w:val="24"/>
        </w:rPr>
        <w:t>Traditional Knowledge and Adaptation Strategies</w:t>
      </w:r>
      <w:r w:rsidRPr="00671BF8">
        <w:rPr>
          <w:rFonts w:ascii="Times New Roman" w:hAnsi="Times New Roman" w:cs="Times New Roman"/>
          <w:sz w:val="24"/>
        </w:rPr>
        <w:t>: The ASAL community possesses valuable traditional knowledge and adaptive practices honed over generations, which can contribute to resilience-building efforts.</w:t>
      </w:r>
    </w:p>
    <w:p w14:paraId="2FB2DFBF" w14:textId="77777777" w:rsidR="00F02C97" w:rsidRPr="00671BF8" w:rsidRDefault="00F02C97" w:rsidP="00F02C97">
      <w:pPr>
        <w:rPr>
          <w:rFonts w:ascii="Times New Roman" w:hAnsi="Times New Roman" w:cs="Times New Roman"/>
          <w:sz w:val="24"/>
        </w:rPr>
      </w:pPr>
      <w:r w:rsidRPr="00671BF8">
        <w:rPr>
          <w:rFonts w:ascii="Times New Roman" w:hAnsi="Times New Roman" w:cs="Times New Roman"/>
          <w:sz w:val="24"/>
        </w:rPr>
        <w:t xml:space="preserve">2. </w:t>
      </w:r>
      <w:r w:rsidRPr="00A46D32">
        <w:rPr>
          <w:rFonts w:ascii="Times New Roman" w:hAnsi="Times New Roman" w:cs="Times New Roman"/>
          <w:b/>
          <w:bCs/>
          <w:sz w:val="24"/>
        </w:rPr>
        <w:t>Indigenous Livestock Breeds</w:t>
      </w:r>
      <w:r w:rsidRPr="00671BF8">
        <w:rPr>
          <w:rFonts w:ascii="Times New Roman" w:hAnsi="Times New Roman" w:cs="Times New Roman"/>
          <w:sz w:val="24"/>
        </w:rPr>
        <w:t>: ASAL regions are often home to indigenous livestock breeds that are well-adapted to harsh climatic conditions, providing a potential asset for sustainable livelihoods and food security.</w:t>
      </w:r>
    </w:p>
    <w:p w14:paraId="7C3E8045" w14:textId="77777777" w:rsidR="00F02C97" w:rsidRDefault="00F02C97" w:rsidP="00F02C97">
      <w:pPr>
        <w:rPr>
          <w:rFonts w:ascii="Times New Roman" w:hAnsi="Times New Roman" w:cs="Times New Roman"/>
          <w:sz w:val="24"/>
        </w:rPr>
      </w:pPr>
      <w:r w:rsidRPr="00671BF8">
        <w:rPr>
          <w:rFonts w:ascii="Times New Roman" w:hAnsi="Times New Roman" w:cs="Times New Roman"/>
          <w:sz w:val="24"/>
        </w:rPr>
        <w:lastRenderedPageBreak/>
        <w:t xml:space="preserve">3. </w:t>
      </w:r>
      <w:r w:rsidRPr="00A46D32">
        <w:rPr>
          <w:rFonts w:ascii="Times New Roman" w:hAnsi="Times New Roman" w:cs="Times New Roman"/>
          <w:b/>
          <w:bCs/>
          <w:sz w:val="24"/>
        </w:rPr>
        <w:t>Strong Community Networks:</w:t>
      </w:r>
      <w:r w:rsidRPr="00671BF8">
        <w:rPr>
          <w:rFonts w:ascii="Times New Roman" w:hAnsi="Times New Roman" w:cs="Times New Roman"/>
          <w:sz w:val="24"/>
        </w:rPr>
        <w:t xml:space="preserve"> ASAL communities often exhibit strong social cohesion and community networks, which can be harnessed to promote collective action, resource-sharing, and resilience-building initiatives.</w:t>
      </w:r>
    </w:p>
    <w:p w14:paraId="70BE980E" w14:textId="027B58D4" w:rsidR="00A46D32" w:rsidRPr="00A46D32" w:rsidRDefault="00856F1D" w:rsidP="00A46D32">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t>IMPLEMENTING DISASTER RESILIENCE INITIATIVES</w:t>
      </w:r>
    </w:p>
    <w:p w14:paraId="12E9C444"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Implementing disaster resilience initiatives requires a systematic and coordinated approach involving multiple stakeholders. The following steps outline the process of implementing these initiatives:</w:t>
      </w:r>
    </w:p>
    <w:p w14:paraId="2D1B2106" w14:textId="77777777" w:rsidR="00A46D32" w:rsidRPr="00370A34" w:rsidRDefault="00A46D32" w:rsidP="00A46D32">
      <w:pPr>
        <w:rPr>
          <w:rFonts w:ascii="Times New Roman" w:hAnsi="Times New Roman" w:cs="Times New Roman"/>
          <w:sz w:val="24"/>
        </w:rPr>
      </w:pPr>
    </w:p>
    <w:p w14:paraId="04CE9F20"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1. </w:t>
      </w:r>
      <w:r w:rsidRPr="00856F1D">
        <w:rPr>
          <w:rFonts w:ascii="Times New Roman" w:hAnsi="Times New Roman" w:cs="Times New Roman"/>
          <w:b/>
          <w:bCs/>
          <w:sz w:val="24"/>
          <w:u w:val="single"/>
        </w:rPr>
        <w:t>Policy and Planning</w:t>
      </w:r>
      <w:r w:rsidRPr="00370A34">
        <w:rPr>
          <w:rFonts w:ascii="Times New Roman" w:hAnsi="Times New Roman" w:cs="Times New Roman"/>
          <w:sz w:val="24"/>
        </w:rPr>
        <w:t>:</w:t>
      </w:r>
    </w:p>
    <w:p w14:paraId="05BB4E18"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Develop a comprehensive disaster resilience policy framework that outlines goals, objectives, and strategies for enhancing resilience in the ASAL community.</w:t>
      </w:r>
    </w:p>
    <w:p w14:paraId="7DAF9C6C"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Establish a dedicated government agency or department responsible for disaster management and resilience-building efforts.</w:t>
      </w:r>
    </w:p>
    <w:p w14:paraId="5510D3CB"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Conduct risk assessments and vulnerability mapping to identify priority areas and communities for intervention.</w:t>
      </w:r>
    </w:p>
    <w:p w14:paraId="0199F6A1"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d. Develop an action plan with specific targets, timelines, and allocated resources for implementing resilience initiatives.</w:t>
      </w:r>
    </w:p>
    <w:p w14:paraId="0A9736D7" w14:textId="77777777" w:rsidR="00A46D32" w:rsidRPr="00370A34" w:rsidRDefault="00A46D32" w:rsidP="00A46D32">
      <w:pPr>
        <w:rPr>
          <w:rFonts w:ascii="Times New Roman" w:hAnsi="Times New Roman" w:cs="Times New Roman"/>
          <w:sz w:val="24"/>
        </w:rPr>
      </w:pPr>
    </w:p>
    <w:p w14:paraId="661F79FF"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2. </w:t>
      </w:r>
      <w:r w:rsidRPr="00856F1D">
        <w:rPr>
          <w:rFonts w:ascii="Times New Roman" w:hAnsi="Times New Roman" w:cs="Times New Roman"/>
          <w:b/>
          <w:bCs/>
          <w:sz w:val="24"/>
          <w:u w:val="single"/>
        </w:rPr>
        <w:t>Stakeholder Engagement</w:t>
      </w:r>
      <w:r w:rsidRPr="00370A34">
        <w:rPr>
          <w:rFonts w:ascii="Times New Roman" w:hAnsi="Times New Roman" w:cs="Times New Roman"/>
          <w:sz w:val="24"/>
        </w:rPr>
        <w:t>:</w:t>
      </w:r>
    </w:p>
    <w:p w14:paraId="60981133" w14:textId="0168C31C"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lastRenderedPageBreak/>
        <w:t xml:space="preserve">   a. </w:t>
      </w:r>
      <w:r w:rsidR="00E8354F" w:rsidRPr="00370A34">
        <w:rPr>
          <w:rFonts w:ascii="Times New Roman" w:hAnsi="Times New Roman" w:cs="Times New Roman"/>
          <w:sz w:val="24"/>
        </w:rPr>
        <w:t>foster</w:t>
      </w:r>
      <w:r w:rsidRPr="00370A34">
        <w:rPr>
          <w:rFonts w:ascii="Times New Roman" w:hAnsi="Times New Roman" w:cs="Times New Roman"/>
          <w:sz w:val="24"/>
        </w:rPr>
        <w:t xml:space="preserve"> partnerships and collaboration among government agencies, NGOs, community-based organizations, academia, private sector, and local communities.</w:t>
      </w:r>
    </w:p>
    <w:p w14:paraId="44D8C6B7"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Establish coordination mechanisms, such as inter-agency committees or task forces, to facilitate information sharing, decision-making, and resource mobilization.</w:t>
      </w:r>
    </w:p>
    <w:p w14:paraId="4B4C379E"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Engage with community leaders, traditional authorities, and local influencers to ensure community participation and ownership in resilience initiatives.</w:t>
      </w:r>
    </w:p>
    <w:p w14:paraId="45FE79C5"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d. Conduct regular consultation meetings and workshops to gather feedback, address concerns, and build consensus on the implementation process.</w:t>
      </w:r>
    </w:p>
    <w:p w14:paraId="4E925E72" w14:textId="77777777" w:rsidR="00A46D32" w:rsidRPr="00370A34" w:rsidRDefault="00A46D32" w:rsidP="00A46D32">
      <w:pPr>
        <w:rPr>
          <w:rFonts w:ascii="Times New Roman" w:hAnsi="Times New Roman" w:cs="Times New Roman"/>
          <w:sz w:val="24"/>
        </w:rPr>
      </w:pPr>
    </w:p>
    <w:p w14:paraId="603E1A1F" w14:textId="77777777" w:rsidR="00A46D32" w:rsidRPr="00856F1D" w:rsidRDefault="00A46D32" w:rsidP="00A46D32">
      <w:pPr>
        <w:rPr>
          <w:rFonts w:ascii="Times New Roman" w:hAnsi="Times New Roman" w:cs="Times New Roman"/>
          <w:b/>
          <w:bCs/>
          <w:sz w:val="24"/>
          <w:u w:val="single"/>
        </w:rPr>
      </w:pPr>
      <w:r w:rsidRPr="00370A34">
        <w:rPr>
          <w:rFonts w:ascii="Times New Roman" w:hAnsi="Times New Roman" w:cs="Times New Roman"/>
          <w:sz w:val="24"/>
        </w:rPr>
        <w:t>3</w:t>
      </w:r>
      <w:r w:rsidRPr="00856F1D">
        <w:rPr>
          <w:rFonts w:ascii="Times New Roman" w:hAnsi="Times New Roman" w:cs="Times New Roman"/>
          <w:b/>
          <w:bCs/>
          <w:sz w:val="24"/>
          <w:u w:val="single"/>
        </w:rPr>
        <w:t>. Resource Mobilization:</w:t>
      </w:r>
    </w:p>
    <w:p w14:paraId="497D07E1"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Allocate sufficient financial resources from government budgets, development aid, and private sector contributions to fund resilience initiatives.</w:t>
      </w:r>
    </w:p>
    <w:p w14:paraId="5CA41CCD"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Seek international funding and technical assistance from bilateral and multilateral agencies to support large-scale resilience projects.</w:t>
      </w:r>
    </w:p>
    <w:p w14:paraId="1EF1CB0D"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Explore innovative financing mechanisms, such as public-private partnerships, community-based microfinance schemes, or climate funds, to mobilize additional resources.</w:t>
      </w:r>
    </w:p>
    <w:p w14:paraId="3D077EC0"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d. Develop mechanisms for transparent and accountable financial management, including monitoring expenditure and evaluating the cost-effectiveness of implemented initiatives.</w:t>
      </w:r>
    </w:p>
    <w:p w14:paraId="63965B19" w14:textId="77777777" w:rsidR="00A46D32" w:rsidRPr="00370A34" w:rsidRDefault="00A46D32" w:rsidP="00A46D32">
      <w:pPr>
        <w:rPr>
          <w:rFonts w:ascii="Times New Roman" w:hAnsi="Times New Roman" w:cs="Times New Roman"/>
          <w:sz w:val="24"/>
        </w:rPr>
      </w:pPr>
    </w:p>
    <w:p w14:paraId="1A31B5A3"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lastRenderedPageBreak/>
        <w:t xml:space="preserve">4. </w:t>
      </w:r>
      <w:r w:rsidRPr="00856F1D">
        <w:rPr>
          <w:rFonts w:ascii="Times New Roman" w:hAnsi="Times New Roman" w:cs="Times New Roman"/>
          <w:b/>
          <w:bCs/>
          <w:sz w:val="24"/>
          <w:u w:val="single"/>
        </w:rPr>
        <w:t>Capacity Building and Training</w:t>
      </w:r>
      <w:r w:rsidRPr="00370A34">
        <w:rPr>
          <w:rFonts w:ascii="Times New Roman" w:hAnsi="Times New Roman" w:cs="Times New Roman"/>
          <w:sz w:val="24"/>
        </w:rPr>
        <w:t>:</w:t>
      </w:r>
    </w:p>
    <w:p w14:paraId="0011E2BE"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Provide training and capacity building programs for government officials, community leaders, and local stakeholders on disaster risk reduction, early warning systems, emergency response, and sustainable resource management.</w:t>
      </w:r>
    </w:p>
    <w:p w14:paraId="49345329"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Strengthen the technical skills and knowledge of professionals involved in disaster management through specialized training courses and professional development opportunities.</w:t>
      </w:r>
    </w:p>
    <w:p w14:paraId="77673850"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Conduct awareness campaigns and educational programs targeting the wider community to enhance understanding of disaster risks, preparedness, and resilience-building measures.</w:t>
      </w:r>
    </w:p>
    <w:p w14:paraId="4DE85C88" w14:textId="77777777" w:rsidR="00A46D32" w:rsidRPr="00370A34" w:rsidRDefault="00A46D32" w:rsidP="00A46D32">
      <w:pPr>
        <w:rPr>
          <w:rFonts w:ascii="Times New Roman" w:hAnsi="Times New Roman" w:cs="Times New Roman"/>
          <w:sz w:val="24"/>
        </w:rPr>
      </w:pPr>
    </w:p>
    <w:p w14:paraId="6632B6D4"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5</w:t>
      </w:r>
      <w:r w:rsidRPr="00856F1D">
        <w:rPr>
          <w:rFonts w:ascii="Times New Roman" w:hAnsi="Times New Roman" w:cs="Times New Roman"/>
          <w:b/>
          <w:bCs/>
          <w:sz w:val="24"/>
          <w:u w:val="single"/>
        </w:rPr>
        <w:t>. Implementation of Initiatives</w:t>
      </w:r>
      <w:r w:rsidRPr="00370A34">
        <w:rPr>
          <w:rFonts w:ascii="Times New Roman" w:hAnsi="Times New Roman" w:cs="Times New Roman"/>
          <w:sz w:val="24"/>
        </w:rPr>
        <w:t>:</w:t>
      </w:r>
    </w:p>
    <w:p w14:paraId="429CD2A9"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Prioritize and implement resilience initiatives based on the identified risks, vulnerabilities, and community needs.</w:t>
      </w:r>
    </w:p>
    <w:p w14:paraId="154A6999"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Establish monitoring and evaluation systems to track the progress and impact of implemented initiatives.</w:t>
      </w:r>
    </w:p>
    <w:p w14:paraId="62C1E201"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Ensure compliance with relevant regulations and standards during the implementation process.</w:t>
      </w:r>
    </w:p>
    <w:p w14:paraId="43082EE2" w14:textId="628D5D54"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d. </w:t>
      </w:r>
      <w:r w:rsidR="00E8354F" w:rsidRPr="00370A34">
        <w:rPr>
          <w:rFonts w:ascii="Times New Roman" w:hAnsi="Times New Roman" w:cs="Times New Roman"/>
          <w:sz w:val="24"/>
        </w:rPr>
        <w:t>foster</w:t>
      </w:r>
      <w:r w:rsidRPr="00370A34">
        <w:rPr>
          <w:rFonts w:ascii="Times New Roman" w:hAnsi="Times New Roman" w:cs="Times New Roman"/>
          <w:sz w:val="24"/>
        </w:rPr>
        <w:t xml:space="preserve"> innovation and the use of appropriate technologies to enhance the efficiency and effectiveness of resilience initiatives.</w:t>
      </w:r>
    </w:p>
    <w:p w14:paraId="2BFB6ADF" w14:textId="77777777" w:rsidR="00A46D32" w:rsidRPr="00370A34" w:rsidRDefault="00A46D32" w:rsidP="00A46D32">
      <w:pPr>
        <w:rPr>
          <w:rFonts w:ascii="Times New Roman" w:hAnsi="Times New Roman" w:cs="Times New Roman"/>
          <w:sz w:val="24"/>
        </w:rPr>
      </w:pPr>
    </w:p>
    <w:p w14:paraId="673FAD86"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lastRenderedPageBreak/>
        <w:t>6</w:t>
      </w:r>
      <w:r w:rsidRPr="00856F1D">
        <w:rPr>
          <w:rFonts w:ascii="Times New Roman" w:hAnsi="Times New Roman" w:cs="Times New Roman"/>
          <w:b/>
          <w:bCs/>
          <w:sz w:val="24"/>
          <w:u w:val="single"/>
        </w:rPr>
        <w:t>. Knowledge Sharing and Learning</w:t>
      </w:r>
      <w:r w:rsidRPr="00370A34">
        <w:rPr>
          <w:rFonts w:ascii="Times New Roman" w:hAnsi="Times New Roman" w:cs="Times New Roman"/>
          <w:sz w:val="24"/>
        </w:rPr>
        <w:t>:</w:t>
      </w:r>
    </w:p>
    <w:p w14:paraId="10F0D695"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Establish a knowledge management system to document and disseminate best practices, lessons learned, and success stories from implemented initiatives.</w:t>
      </w:r>
    </w:p>
    <w:p w14:paraId="0264D0FF" w14:textId="5FF067F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w:t>
      </w:r>
      <w:r w:rsidR="00E8354F" w:rsidRPr="00370A34">
        <w:rPr>
          <w:rFonts w:ascii="Times New Roman" w:hAnsi="Times New Roman" w:cs="Times New Roman"/>
          <w:sz w:val="24"/>
        </w:rPr>
        <w:t>foster</w:t>
      </w:r>
      <w:r w:rsidRPr="00370A34">
        <w:rPr>
          <w:rFonts w:ascii="Times New Roman" w:hAnsi="Times New Roman" w:cs="Times New Roman"/>
          <w:sz w:val="24"/>
        </w:rPr>
        <w:t xml:space="preserve"> collaboration with research institutions and academic partners to generate evidence-based knowledge and promote research on disaster resilience in the ASAL community.</w:t>
      </w:r>
    </w:p>
    <w:p w14:paraId="70B28952"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c. Encourage peer-to-peer learning and exchange visits between communities to facilitate the transfer of knowledge and experiences.</w:t>
      </w:r>
    </w:p>
    <w:p w14:paraId="0C4B01F6" w14:textId="77777777" w:rsidR="00A46D32" w:rsidRPr="00856F1D" w:rsidRDefault="00A46D32" w:rsidP="00A46D32">
      <w:pPr>
        <w:rPr>
          <w:rFonts w:ascii="Times New Roman" w:hAnsi="Times New Roman" w:cs="Times New Roman"/>
          <w:b/>
          <w:bCs/>
          <w:sz w:val="24"/>
          <w:u w:val="single"/>
        </w:rPr>
      </w:pPr>
    </w:p>
    <w:p w14:paraId="3496E574" w14:textId="77777777" w:rsidR="00A46D32" w:rsidRPr="00370A34" w:rsidRDefault="00A46D32" w:rsidP="00A46D32">
      <w:pPr>
        <w:rPr>
          <w:rFonts w:ascii="Times New Roman" w:hAnsi="Times New Roman" w:cs="Times New Roman"/>
          <w:sz w:val="24"/>
        </w:rPr>
      </w:pPr>
      <w:r w:rsidRPr="00856F1D">
        <w:rPr>
          <w:rFonts w:ascii="Times New Roman" w:hAnsi="Times New Roman" w:cs="Times New Roman"/>
          <w:b/>
          <w:bCs/>
          <w:sz w:val="24"/>
          <w:u w:val="single"/>
        </w:rPr>
        <w:t>7. Monitoring, Evaluation, and Adaptation</w:t>
      </w:r>
      <w:r w:rsidRPr="00370A34">
        <w:rPr>
          <w:rFonts w:ascii="Times New Roman" w:hAnsi="Times New Roman" w:cs="Times New Roman"/>
          <w:sz w:val="24"/>
        </w:rPr>
        <w:t>:</w:t>
      </w:r>
    </w:p>
    <w:p w14:paraId="1BED57A1"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a. Regularly monitor and evaluate the effectiveness and impact of implemented initiatives, using indicators and benchmarks defined in the action plan.</w:t>
      </w:r>
    </w:p>
    <w:p w14:paraId="7B476FB6"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   b. Engage external evaluators or independent experts to conduct rigorous assessments of resilience initiatives.</w:t>
      </w:r>
    </w:p>
    <w:p w14:paraId="3B51C6EA" w14:textId="77777777" w:rsidR="00383DBF" w:rsidRDefault="00A46D32" w:rsidP="00383DBF">
      <w:pPr>
        <w:rPr>
          <w:rFonts w:ascii="Times New Roman" w:hAnsi="Times New Roman" w:cs="Times New Roman"/>
          <w:sz w:val="24"/>
        </w:rPr>
      </w:pPr>
      <w:r w:rsidRPr="00370A34">
        <w:rPr>
          <w:rFonts w:ascii="Times New Roman" w:hAnsi="Times New Roman" w:cs="Times New Roman"/>
          <w:sz w:val="24"/>
        </w:rPr>
        <w:t xml:space="preserve">   c. Use the evaluation findings to make informed decisions, adjust strategies, and improve the design and implementation of future initiatives.</w:t>
      </w:r>
      <w:r w:rsidR="00383DBF" w:rsidRPr="00383DBF">
        <w:rPr>
          <w:rFonts w:ascii="Times New Roman" w:hAnsi="Times New Roman" w:cs="Times New Roman"/>
          <w:sz w:val="24"/>
        </w:rPr>
        <w:t xml:space="preserve"> </w:t>
      </w:r>
    </w:p>
    <w:p w14:paraId="45F89FE4" w14:textId="77777777" w:rsidR="00383DBF" w:rsidRDefault="00383DBF" w:rsidP="00383DBF">
      <w:pPr>
        <w:rPr>
          <w:rFonts w:ascii="Times New Roman" w:hAnsi="Times New Roman" w:cs="Times New Roman"/>
          <w:sz w:val="24"/>
        </w:rPr>
      </w:pPr>
    </w:p>
    <w:p w14:paraId="74B2537C" w14:textId="4B48E150" w:rsidR="00383DBF" w:rsidRPr="00370A34" w:rsidRDefault="00383DBF" w:rsidP="00383DBF">
      <w:pPr>
        <w:rPr>
          <w:rFonts w:ascii="Times New Roman" w:hAnsi="Times New Roman" w:cs="Times New Roman"/>
          <w:sz w:val="24"/>
        </w:rPr>
      </w:pPr>
      <w:r w:rsidRPr="00370A34">
        <w:rPr>
          <w:rFonts w:ascii="Times New Roman" w:hAnsi="Times New Roman" w:cs="Times New Roman"/>
          <w:sz w:val="24"/>
        </w:rPr>
        <w:t>Successful case studies, such as the Rangeland Management Program in Kenya and community-based early warning systems in Ethiopia, demonstrate the potential for positive change in ASAL communities. However, implementing these recommendations requires a long-term commitment, adequate resources, and continuous monitoring and evaluation to ensure the effectiveness and sustainability of resilience initiatives.</w:t>
      </w:r>
    </w:p>
    <w:p w14:paraId="7839ACF6" w14:textId="77777777" w:rsidR="00383DBF" w:rsidRPr="00370A34" w:rsidRDefault="00383DBF" w:rsidP="00383DBF">
      <w:pPr>
        <w:rPr>
          <w:rFonts w:ascii="Times New Roman" w:hAnsi="Times New Roman" w:cs="Times New Roman"/>
          <w:sz w:val="24"/>
        </w:rPr>
      </w:pPr>
    </w:p>
    <w:p w14:paraId="57AD4F61" w14:textId="77777777" w:rsidR="00383DBF" w:rsidRPr="00370A34" w:rsidRDefault="00383DBF" w:rsidP="00383DBF">
      <w:pPr>
        <w:rPr>
          <w:rFonts w:ascii="Times New Roman" w:hAnsi="Times New Roman" w:cs="Times New Roman"/>
          <w:sz w:val="24"/>
        </w:rPr>
      </w:pPr>
      <w:r w:rsidRPr="00370A34">
        <w:rPr>
          <w:rFonts w:ascii="Times New Roman" w:hAnsi="Times New Roman" w:cs="Times New Roman"/>
          <w:sz w:val="24"/>
        </w:rPr>
        <w:t>By addressing the challenges and capitalizing on the opportunities, ASAL communities can enhance their capacity to withstand and recover from disasters, improve livelihoods, and achieve sustainable development in the face of a changing climate. It is crucial for stakeholders, including governments, NGOs, academia, and local communities, to work collaboratively towards building a resilient future for ASAL communities.</w:t>
      </w:r>
    </w:p>
    <w:p w14:paraId="7E958A1B" w14:textId="2ECB1960" w:rsidR="00A46D32" w:rsidRDefault="00A46D32" w:rsidP="00A46D32">
      <w:pPr>
        <w:rPr>
          <w:rFonts w:ascii="Times New Roman" w:hAnsi="Times New Roman" w:cs="Times New Roman"/>
          <w:sz w:val="24"/>
        </w:rPr>
      </w:pPr>
    </w:p>
    <w:p w14:paraId="04A4B915" w14:textId="77777777" w:rsidR="00383DBF" w:rsidRDefault="00383DBF" w:rsidP="00A46D32">
      <w:pPr>
        <w:rPr>
          <w:rFonts w:ascii="Times New Roman" w:hAnsi="Times New Roman" w:cs="Times New Roman"/>
          <w:sz w:val="24"/>
        </w:rPr>
      </w:pPr>
    </w:p>
    <w:p w14:paraId="155FD78D" w14:textId="77777777" w:rsidR="00383DBF" w:rsidRDefault="00383DBF" w:rsidP="00A46D32">
      <w:pPr>
        <w:rPr>
          <w:rFonts w:ascii="Times New Roman" w:hAnsi="Times New Roman" w:cs="Times New Roman"/>
          <w:sz w:val="24"/>
        </w:rPr>
      </w:pPr>
    </w:p>
    <w:p w14:paraId="6A2B39DF" w14:textId="77777777" w:rsidR="00383DBF" w:rsidRDefault="00383DBF" w:rsidP="00A46D32">
      <w:pPr>
        <w:rPr>
          <w:rFonts w:ascii="Times New Roman" w:hAnsi="Times New Roman" w:cs="Times New Roman"/>
          <w:sz w:val="24"/>
        </w:rPr>
      </w:pPr>
    </w:p>
    <w:p w14:paraId="1B93F1C9" w14:textId="77777777" w:rsidR="00856F1D" w:rsidRDefault="00856F1D" w:rsidP="00A46D32">
      <w:pPr>
        <w:rPr>
          <w:rFonts w:ascii="Times New Roman" w:hAnsi="Times New Roman" w:cs="Times New Roman"/>
          <w:sz w:val="24"/>
        </w:rPr>
      </w:pPr>
    </w:p>
    <w:p w14:paraId="0678FF96" w14:textId="77777777" w:rsidR="00856F1D" w:rsidRDefault="00856F1D" w:rsidP="00A46D32">
      <w:pPr>
        <w:rPr>
          <w:rFonts w:ascii="Times New Roman" w:hAnsi="Times New Roman" w:cs="Times New Roman"/>
          <w:sz w:val="24"/>
        </w:rPr>
      </w:pPr>
    </w:p>
    <w:p w14:paraId="4DBC4F76" w14:textId="77777777" w:rsidR="00383DBF" w:rsidRDefault="00856F1D" w:rsidP="00383DBF">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t>CHALLENGES AND OPPORTUNITIES</w:t>
      </w:r>
    </w:p>
    <w:p w14:paraId="5F0F13EB" w14:textId="1380C2C2" w:rsidR="00A46D32" w:rsidRPr="00383DBF" w:rsidRDefault="00856F1D" w:rsidP="00383DBF">
      <w:pPr>
        <w:pStyle w:val="ListParagraph"/>
        <w:ind w:left="1440"/>
        <w:rPr>
          <w:rFonts w:ascii="Times New Roman" w:hAnsi="Times New Roman" w:cs="Times New Roman"/>
          <w:b/>
          <w:bCs/>
          <w:sz w:val="24"/>
          <w:u w:val="single"/>
        </w:rPr>
      </w:pPr>
      <w:r w:rsidRPr="00383DBF">
        <w:rPr>
          <w:rFonts w:ascii="Times New Roman" w:hAnsi="Times New Roman" w:cs="Times New Roman"/>
          <w:b/>
          <w:bCs/>
          <w:sz w:val="24"/>
          <w:u w:val="single"/>
        </w:rPr>
        <w:t>challenges</w:t>
      </w:r>
    </w:p>
    <w:p w14:paraId="607C0C84" w14:textId="156FD062" w:rsidR="00A46D32" w:rsidRPr="00856F1D" w:rsidRDefault="00A46D32" w:rsidP="00856F1D">
      <w:pPr>
        <w:pStyle w:val="ListParagraph"/>
        <w:numPr>
          <w:ilvl w:val="0"/>
          <w:numId w:val="21"/>
        </w:numPr>
        <w:spacing w:line="259" w:lineRule="auto"/>
        <w:rPr>
          <w:rFonts w:ascii="Times New Roman" w:hAnsi="Times New Roman" w:cs="Times New Roman"/>
          <w:sz w:val="24"/>
        </w:rPr>
      </w:pPr>
      <w:r w:rsidRPr="00856F1D">
        <w:rPr>
          <w:rFonts w:ascii="Times New Roman" w:hAnsi="Times New Roman" w:cs="Times New Roman"/>
          <w:sz w:val="24"/>
        </w:rPr>
        <w:t>Limited Access to Resources: ASAL communities often face limited access to essential resources such as water, food, healthcare, and education. This hampers their ability to build resilience and respond effectively to disasters.</w:t>
      </w:r>
    </w:p>
    <w:p w14:paraId="11F8FE3F" w14:textId="77777777" w:rsidR="00A46D32" w:rsidRPr="00370A34" w:rsidRDefault="00A46D32" w:rsidP="00A46D32">
      <w:pPr>
        <w:rPr>
          <w:rFonts w:ascii="Times New Roman" w:hAnsi="Times New Roman" w:cs="Times New Roman"/>
          <w:sz w:val="24"/>
        </w:rPr>
      </w:pPr>
    </w:p>
    <w:p w14:paraId="183E65A5" w14:textId="77777777" w:rsidR="00A46D32" w:rsidRPr="00370A34" w:rsidRDefault="00A46D32" w:rsidP="00A46D32">
      <w:pPr>
        <w:pStyle w:val="ListParagraph"/>
        <w:numPr>
          <w:ilvl w:val="0"/>
          <w:numId w:val="21"/>
        </w:numPr>
        <w:spacing w:line="259" w:lineRule="auto"/>
        <w:rPr>
          <w:rFonts w:ascii="Times New Roman" w:hAnsi="Times New Roman" w:cs="Times New Roman"/>
          <w:sz w:val="24"/>
        </w:rPr>
      </w:pPr>
      <w:r w:rsidRPr="00370A34">
        <w:rPr>
          <w:rFonts w:ascii="Times New Roman" w:hAnsi="Times New Roman" w:cs="Times New Roman"/>
          <w:sz w:val="24"/>
        </w:rPr>
        <w:t>Water Scarcity and Drought: ASAL regions are prone to water scarcity and frequent droughts, leading to crop failures, livestock losses, and increased vulnerability to food and water insecurity.</w:t>
      </w:r>
    </w:p>
    <w:p w14:paraId="2CCE2B9B" w14:textId="77777777" w:rsidR="00A46D32" w:rsidRPr="00370A34" w:rsidRDefault="00A46D32" w:rsidP="00A46D32">
      <w:pPr>
        <w:pStyle w:val="ListParagraph"/>
        <w:rPr>
          <w:rFonts w:ascii="Times New Roman" w:hAnsi="Times New Roman" w:cs="Times New Roman"/>
          <w:sz w:val="24"/>
        </w:rPr>
      </w:pPr>
    </w:p>
    <w:p w14:paraId="7C6BA9C7" w14:textId="77777777" w:rsidR="00A46D32" w:rsidRPr="00370A34" w:rsidRDefault="00A46D32" w:rsidP="00A46D32">
      <w:pPr>
        <w:rPr>
          <w:rFonts w:ascii="Times New Roman" w:hAnsi="Times New Roman" w:cs="Times New Roman"/>
          <w:sz w:val="24"/>
        </w:rPr>
      </w:pPr>
    </w:p>
    <w:p w14:paraId="495D3AA4" w14:textId="77777777" w:rsidR="00A46D32" w:rsidRPr="00370A34" w:rsidRDefault="00A46D32" w:rsidP="00A46D32">
      <w:pPr>
        <w:pStyle w:val="ListParagraph"/>
        <w:numPr>
          <w:ilvl w:val="0"/>
          <w:numId w:val="21"/>
        </w:numPr>
        <w:spacing w:line="259" w:lineRule="auto"/>
        <w:rPr>
          <w:rFonts w:ascii="Times New Roman" w:hAnsi="Times New Roman" w:cs="Times New Roman"/>
          <w:sz w:val="24"/>
        </w:rPr>
      </w:pPr>
      <w:r w:rsidRPr="00370A34">
        <w:rPr>
          <w:rFonts w:ascii="Times New Roman" w:hAnsi="Times New Roman" w:cs="Times New Roman"/>
          <w:sz w:val="24"/>
        </w:rPr>
        <w:lastRenderedPageBreak/>
        <w:t>Poverty and Economic Marginalization: ASAL communities often experience high levels of poverty and economic marginalization, with limited income-generating opportunities and inadequate infrastructure. This exacerbates their vulnerability to disasters and restricts their capacity to invest in resilience-building measures.</w:t>
      </w:r>
    </w:p>
    <w:p w14:paraId="189F8F74" w14:textId="77777777" w:rsidR="00A46D32" w:rsidRPr="00370A34" w:rsidRDefault="00A46D32" w:rsidP="00A46D32">
      <w:pPr>
        <w:rPr>
          <w:rFonts w:ascii="Times New Roman" w:hAnsi="Times New Roman" w:cs="Times New Roman"/>
          <w:sz w:val="24"/>
        </w:rPr>
      </w:pPr>
    </w:p>
    <w:p w14:paraId="3C4F21DE" w14:textId="77777777" w:rsidR="00A46D32" w:rsidRPr="00370A34" w:rsidRDefault="00A46D32" w:rsidP="00A46D32">
      <w:pPr>
        <w:pStyle w:val="ListParagraph"/>
        <w:numPr>
          <w:ilvl w:val="0"/>
          <w:numId w:val="21"/>
        </w:numPr>
        <w:spacing w:line="259" w:lineRule="auto"/>
        <w:rPr>
          <w:rFonts w:ascii="Times New Roman" w:hAnsi="Times New Roman" w:cs="Times New Roman"/>
          <w:sz w:val="24"/>
        </w:rPr>
      </w:pPr>
      <w:r w:rsidRPr="00370A34">
        <w:rPr>
          <w:rFonts w:ascii="Times New Roman" w:hAnsi="Times New Roman" w:cs="Times New Roman"/>
          <w:sz w:val="24"/>
        </w:rPr>
        <w:t>Limited Infrastructure: ASAL regions often lack basic infrastructure, including roads, healthcare facilities, schools, and communication networks. This hinders timely access to essential services and the effectiveness of disaster response and recovery efforts.</w:t>
      </w:r>
    </w:p>
    <w:p w14:paraId="42D31B7D" w14:textId="77777777" w:rsidR="00A46D32" w:rsidRPr="00370A34" w:rsidRDefault="00A46D32" w:rsidP="00A46D32">
      <w:pPr>
        <w:pStyle w:val="ListParagraph"/>
        <w:rPr>
          <w:rFonts w:ascii="Times New Roman" w:hAnsi="Times New Roman" w:cs="Times New Roman"/>
          <w:sz w:val="24"/>
        </w:rPr>
      </w:pPr>
    </w:p>
    <w:p w14:paraId="37D25C15" w14:textId="77777777" w:rsidR="00A46D32" w:rsidRPr="00370A34" w:rsidRDefault="00A46D32" w:rsidP="00A46D32">
      <w:pPr>
        <w:rPr>
          <w:rFonts w:ascii="Times New Roman" w:hAnsi="Times New Roman" w:cs="Times New Roman"/>
          <w:sz w:val="24"/>
        </w:rPr>
      </w:pPr>
    </w:p>
    <w:p w14:paraId="1C236B05" w14:textId="77777777" w:rsidR="00A46D32" w:rsidRPr="00370A34" w:rsidRDefault="00A46D32" w:rsidP="00A46D32">
      <w:pPr>
        <w:pStyle w:val="ListParagraph"/>
        <w:numPr>
          <w:ilvl w:val="0"/>
          <w:numId w:val="21"/>
        </w:numPr>
        <w:spacing w:line="259" w:lineRule="auto"/>
        <w:rPr>
          <w:rFonts w:ascii="Times New Roman" w:hAnsi="Times New Roman" w:cs="Times New Roman"/>
          <w:sz w:val="24"/>
        </w:rPr>
      </w:pPr>
      <w:r w:rsidRPr="00370A34">
        <w:rPr>
          <w:rFonts w:ascii="Times New Roman" w:hAnsi="Times New Roman" w:cs="Times New Roman"/>
          <w:sz w:val="24"/>
        </w:rPr>
        <w:t>Limited Institutional Capacity: Local institutions and governance structures in ASAL communities may have limited capacity to plan, implement, and manage disaster resilience initiatives. This can result in a lack of coordination, inadequate resource allocation, and weak institutional frameworks for disaster management.</w:t>
      </w:r>
    </w:p>
    <w:p w14:paraId="15CD6D0B" w14:textId="77777777" w:rsidR="00A46D32" w:rsidRPr="00370A34" w:rsidRDefault="00A46D32" w:rsidP="00A46D32">
      <w:pPr>
        <w:rPr>
          <w:rFonts w:ascii="Times New Roman" w:hAnsi="Times New Roman" w:cs="Times New Roman"/>
          <w:sz w:val="24"/>
        </w:rPr>
      </w:pPr>
    </w:p>
    <w:p w14:paraId="04DD0AC1" w14:textId="77777777" w:rsidR="00A46D32" w:rsidRPr="00370A34" w:rsidRDefault="00A46D32" w:rsidP="00A46D32">
      <w:pPr>
        <w:rPr>
          <w:rFonts w:ascii="Times New Roman" w:hAnsi="Times New Roman" w:cs="Times New Roman"/>
          <w:sz w:val="24"/>
        </w:rPr>
      </w:pPr>
      <w:r w:rsidRPr="00856F1D">
        <w:rPr>
          <w:rFonts w:ascii="Times New Roman" w:hAnsi="Times New Roman" w:cs="Times New Roman"/>
          <w:b/>
          <w:bCs/>
          <w:sz w:val="24"/>
        </w:rPr>
        <w:t>Opportunities in ASAL Communities</w:t>
      </w:r>
      <w:r w:rsidRPr="00370A34">
        <w:rPr>
          <w:rFonts w:ascii="Times New Roman" w:hAnsi="Times New Roman" w:cs="Times New Roman"/>
          <w:sz w:val="24"/>
        </w:rPr>
        <w:t>:</w:t>
      </w:r>
    </w:p>
    <w:p w14:paraId="2EF233BB" w14:textId="77777777" w:rsidR="00A46D32" w:rsidRPr="00370A34" w:rsidRDefault="00A46D32" w:rsidP="00A46D32">
      <w:pPr>
        <w:rPr>
          <w:rFonts w:ascii="Times New Roman" w:hAnsi="Times New Roman" w:cs="Times New Roman"/>
          <w:sz w:val="24"/>
        </w:rPr>
      </w:pPr>
    </w:p>
    <w:p w14:paraId="1CB74774"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t>Traditional Knowledge and Adaptation Practices: ASAL communities possess valuable traditional knowledge and adaptation practices that have been developed and refined over generations. Incorporating and integrating this knowledge into resilience-building initiatives can enhance the effectiveness and sustainability of interventions.</w:t>
      </w:r>
    </w:p>
    <w:p w14:paraId="3E3D01A9" w14:textId="77777777" w:rsidR="00A46D32" w:rsidRPr="00370A34" w:rsidRDefault="00A46D32" w:rsidP="00A46D32">
      <w:pPr>
        <w:rPr>
          <w:rFonts w:ascii="Times New Roman" w:hAnsi="Times New Roman" w:cs="Times New Roman"/>
          <w:sz w:val="24"/>
        </w:rPr>
      </w:pPr>
    </w:p>
    <w:p w14:paraId="4575860A"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t>Indigenous Livestock Breeds: ASAL regions are often home to indigenous livestock breeds that have evolved to withstand harsh climatic conditions. Utilizing and promoting these breeds can contribute to sustainable livelihoods and food security in the face of climate-related challenges.</w:t>
      </w:r>
    </w:p>
    <w:p w14:paraId="48A3F8B6" w14:textId="77777777" w:rsidR="00A46D32" w:rsidRPr="00370A34" w:rsidRDefault="00A46D32" w:rsidP="00A46D32">
      <w:pPr>
        <w:pStyle w:val="ListParagraph"/>
        <w:rPr>
          <w:rFonts w:ascii="Times New Roman" w:hAnsi="Times New Roman" w:cs="Times New Roman"/>
          <w:sz w:val="24"/>
        </w:rPr>
      </w:pPr>
    </w:p>
    <w:p w14:paraId="5589381B" w14:textId="77777777" w:rsidR="00A46D32" w:rsidRPr="00370A34" w:rsidRDefault="00A46D32" w:rsidP="00A46D32">
      <w:pPr>
        <w:rPr>
          <w:rFonts w:ascii="Times New Roman" w:hAnsi="Times New Roman" w:cs="Times New Roman"/>
          <w:sz w:val="24"/>
        </w:rPr>
      </w:pPr>
    </w:p>
    <w:p w14:paraId="0C3A436C"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lastRenderedPageBreak/>
        <w:t>Strong Social Networks and Community Cohesion: ASAL communities often exhibit strong social networks and community cohesion. Leveraging these strengths can facilitate collective action, resource-sharing, and the development of community-led resilience initiatives.</w:t>
      </w:r>
    </w:p>
    <w:p w14:paraId="32393105" w14:textId="77777777" w:rsidR="00A46D32" w:rsidRPr="00370A34" w:rsidRDefault="00A46D32" w:rsidP="00A46D32">
      <w:pPr>
        <w:rPr>
          <w:rFonts w:ascii="Times New Roman" w:hAnsi="Times New Roman" w:cs="Times New Roman"/>
          <w:sz w:val="24"/>
        </w:rPr>
      </w:pPr>
    </w:p>
    <w:p w14:paraId="571A5BCA"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t>Innovation and Technology: Advancements in technology, such as mobile phone applications, remote sensing, and early warning systems, present opportunities for improving disaster resilience in ASAL communities. These innovations can enhance information sharing, early warning capabilities, and coordination among stakeholders.</w:t>
      </w:r>
    </w:p>
    <w:p w14:paraId="29403F75" w14:textId="77777777" w:rsidR="00A46D32" w:rsidRPr="00370A34" w:rsidRDefault="00A46D32" w:rsidP="00A46D32">
      <w:pPr>
        <w:pStyle w:val="ListParagraph"/>
        <w:rPr>
          <w:rFonts w:ascii="Times New Roman" w:hAnsi="Times New Roman" w:cs="Times New Roman"/>
          <w:sz w:val="24"/>
        </w:rPr>
      </w:pPr>
    </w:p>
    <w:p w14:paraId="20CF34A3" w14:textId="77777777" w:rsidR="00A46D32" w:rsidRPr="00370A34" w:rsidRDefault="00A46D32" w:rsidP="00A46D32">
      <w:pPr>
        <w:rPr>
          <w:rFonts w:ascii="Times New Roman" w:hAnsi="Times New Roman" w:cs="Times New Roman"/>
          <w:sz w:val="24"/>
        </w:rPr>
      </w:pPr>
    </w:p>
    <w:p w14:paraId="48230F7B"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t>Policy and International Support: There is an increasing recognition of the unique challenges faced by ASAL communities, leading to the development of policies and programs that prioritize their needs. International support, through financial assistance, capacity building, and technical expertise, can further strengthen resilience initiatives in ASAL regions.</w:t>
      </w:r>
    </w:p>
    <w:p w14:paraId="0415B95B" w14:textId="77777777" w:rsidR="00A46D32" w:rsidRPr="00370A34" w:rsidRDefault="00A46D32" w:rsidP="00A46D32">
      <w:pPr>
        <w:rPr>
          <w:rFonts w:ascii="Times New Roman" w:hAnsi="Times New Roman" w:cs="Times New Roman"/>
          <w:sz w:val="24"/>
        </w:rPr>
      </w:pPr>
    </w:p>
    <w:p w14:paraId="5074791A" w14:textId="77777777" w:rsidR="00A46D32" w:rsidRPr="00370A34" w:rsidRDefault="00A46D32" w:rsidP="00A46D32">
      <w:pPr>
        <w:pStyle w:val="ListParagraph"/>
        <w:numPr>
          <w:ilvl w:val="0"/>
          <w:numId w:val="22"/>
        </w:numPr>
        <w:spacing w:line="259" w:lineRule="auto"/>
        <w:rPr>
          <w:rFonts w:ascii="Times New Roman" w:hAnsi="Times New Roman" w:cs="Times New Roman"/>
          <w:sz w:val="24"/>
        </w:rPr>
      </w:pPr>
      <w:r w:rsidRPr="00370A34">
        <w:rPr>
          <w:rFonts w:ascii="Times New Roman" w:hAnsi="Times New Roman" w:cs="Times New Roman"/>
          <w:sz w:val="24"/>
        </w:rPr>
        <w:t>Sustainable Resource Management: ASAL communities have the potential to adopt sustainable resource management practices that improve land productivity, conserve water resources, and enhance ecosystem resilience. Implementing practices such as watershed management, afforestation, and sustainable agriculture can contribute to long-term resilience.</w:t>
      </w:r>
    </w:p>
    <w:p w14:paraId="1F56B842" w14:textId="77777777" w:rsidR="00A46D32" w:rsidRPr="00370A34" w:rsidRDefault="00A46D32" w:rsidP="00A46D32">
      <w:pPr>
        <w:pStyle w:val="ListParagraph"/>
        <w:rPr>
          <w:rFonts w:ascii="Times New Roman" w:hAnsi="Times New Roman" w:cs="Times New Roman"/>
          <w:sz w:val="24"/>
        </w:rPr>
      </w:pPr>
    </w:p>
    <w:p w14:paraId="5CE77F56" w14:textId="77777777" w:rsidR="00A46D32" w:rsidRPr="00370A34" w:rsidRDefault="00A46D32" w:rsidP="00A46D32">
      <w:pPr>
        <w:rPr>
          <w:rFonts w:ascii="Times New Roman" w:hAnsi="Times New Roman" w:cs="Times New Roman"/>
          <w:sz w:val="24"/>
        </w:rPr>
      </w:pPr>
    </w:p>
    <w:p w14:paraId="120F1CA4" w14:textId="77777777" w:rsidR="009473E6" w:rsidRDefault="00A46D32" w:rsidP="009473E6">
      <w:pPr>
        <w:rPr>
          <w:rFonts w:ascii="Times New Roman" w:hAnsi="Times New Roman" w:cs="Times New Roman"/>
          <w:sz w:val="24"/>
        </w:rPr>
      </w:pPr>
      <w:r w:rsidRPr="00370A34">
        <w:rPr>
          <w:rFonts w:ascii="Times New Roman" w:hAnsi="Times New Roman" w:cs="Times New Roman"/>
          <w:sz w:val="24"/>
        </w:rPr>
        <w:t>Addressing the challenges and capitalizing on the opportunities in ASAL communities requires a holistic and integrated approach that involves multi-stakeholder collaboration, policy reforms, capacity building, and targeted investments. By recognizing and addressing these challenges while leveraging the available opportunities, ASAL communities can enhance their disaster resilience and achieve sustainable development.</w:t>
      </w:r>
    </w:p>
    <w:p w14:paraId="63E512B6" w14:textId="660BAD7A" w:rsidR="009473E6" w:rsidRDefault="009473E6" w:rsidP="009473E6">
      <w:pPr>
        <w:rPr>
          <w:rFonts w:ascii="Times New Roman" w:hAnsi="Times New Roman" w:cs="Times New Roman"/>
          <w:b/>
          <w:bCs/>
          <w:sz w:val="24"/>
          <w:u w:val="single"/>
        </w:rPr>
      </w:pPr>
      <w:r>
        <w:rPr>
          <w:rFonts w:ascii="Times New Roman" w:hAnsi="Times New Roman" w:cs="Times New Roman"/>
          <w:b/>
          <w:bCs/>
          <w:sz w:val="24"/>
          <w:u w:val="single"/>
        </w:rPr>
        <w:lastRenderedPageBreak/>
        <w:t>CASE STUDIES</w:t>
      </w:r>
    </w:p>
    <w:p w14:paraId="696B99E1" w14:textId="77777777" w:rsidR="009473E6" w:rsidRPr="009473E6" w:rsidRDefault="009473E6" w:rsidP="009473E6">
      <w:pPr>
        <w:rPr>
          <w:rFonts w:ascii="Times New Roman" w:hAnsi="Times New Roman" w:cs="Times New Roman"/>
          <w:b/>
          <w:bCs/>
          <w:sz w:val="24"/>
        </w:rPr>
      </w:pPr>
      <w:r w:rsidRPr="009473E6">
        <w:rPr>
          <w:rFonts w:ascii="Times New Roman" w:hAnsi="Times New Roman" w:cs="Times New Roman"/>
          <w:b/>
          <w:bCs/>
          <w:sz w:val="24"/>
        </w:rPr>
        <w:t>Case Study 1: The Rangeland Management Program in Kenya’s ASAL Region</w:t>
      </w:r>
    </w:p>
    <w:p w14:paraId="5FFB2AEC" w14:textId="77777777" w:rsidR="009473E6" w:rsidRPr="00370A34" w:rsidRDefault="009473E6" w:rsidP="009473E6">
      <w:pPr>
        <w:rPr>
          <w:rFonts w:ascii="Times New Roman" w:hAnsi="Times New Roman" w:cs="Times New Roman"/>
          <w:sz w:val="24"/>
        </w:rPr>
      </w:pPr>
    </w:p>
    <w:p w14:paraId="41AA85F0" w14:textId="77777777" w:rsidR="009473E6" w:rsidRPr="00370A34" w:rsidRDefault="009473E6" w:rsidP="009473E6">
      <w:pPr>
        <w:rPr>
          <w:rFonts w:ascii="Times New Roman" w:hAnsi="Times New Roman" w:cs="Times New Roman"/>
          <w:sz w:val="24"/>
        </w:rPr>
      </w:pPr>
      <w:r w:rsidRPr="009473E6">
        <w:rPr>
          <w:rFonts w:ascii="Times New Roman" w:hAnsi="Times New Roman" w:cs="Times New Roman"/>
          <w:b/>
          <w:bCs/>
          <w:sz w:val="24"/>
        </w:rPr>
        <w:t>Background</w:t>
      </w:r>
      <w:r w:rsidRPr="00370A34">
        <w:rPr>
          <w:rFonts w:ascii="Times New Roman" w:hAnsi="Times New Roman" w:cs="Times New Roman"/>
          <w:sz w:val="24"/>
        </w:rPr>
        <w:t>: In Kenya, the ASAL region is home to pastoralist communities heavily reliant on livestock for their livelihoods. The Rangeland Management Program, implemented by the Kenyan government in collaboration with local communities and NGOs, aimed to improve rangeland productivity, enhance livestock resilience, and reduce conflicts over grazing resources.</w:t>
      </w:r>
    </w:p>
    <w:p w14:paraId="45E118BC" w14:textId="77777777" w:rsidR="009473E6" w:rsidRPr="00370A34" w:rsidRDefault="009473E6" w:rsidP="009473E6">
      <w:pPr>
        <w:rPr>
          <w:rFonts w:ascii="Times New Roman" w:hAnsi="Times New Roman" w:cs="Times New Roman"/>
          <w:sz w:val="24"/>
        </w:rPr>
      </w:pPr>
    </w:p>
    <w:p w14:paraId="677EC840" w14:textId="77777777" w:rsidR="009473E6" w:rsidRPr="009473E6" w:rsidRDefault="009473E6" w:rsidP="009473E6">
      <w:pPr>
        <w:rPr>
          <w:rFonts w:ascii="Times New Roman" w:hAnsi="Times New Roman" w:cs="Times New Roman"/>
          <w:b/>
          <w:bCs/>
          <w:sz w:val="24"/>
        </w:rPr>
      </w:pPr>
      <w:r w:rsidRPr="009473E6">
        <w:rPr>
          <w:rFonts w:ascii="Times New Roman" w:hAnsi="Times New Roman" w:cs="Times New Roman"/>
          <w:b/>
          <w:bCs/>
          <w:sz w:val="24"/>
        </w:rPr>
        <w:t>Implementation:</w:t>
      </w:r>
    </w:p>
    <w:p w14:paraId="05D524EE"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1. Participatory Rangeland Assessment: Community members and experts conducted participatory assessments to understand the state of rangelands, identify degradation hotspots, and develop community action plans.</w:t>
      </w:r>
    </w:p>
    <w:p w14:paraId="5CF68498"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2. Sustainable Rangeland Management: Communities implemented sustainable rangeland management practices, such as rotational grazing, water point management, and rangeland restoration techniques, to restore degraded areas and improve livestock forage availability.</w:t>
      </w:r>
    </w:p>
    <w:p w14:paraId="784995A7"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3. Livestock Health and Vaccination: Veterinary services were provided to enhance livestock health, including vaccination programs, treatment of common diseases, and training of community animal health workers.</w:t>
      </w:r>
    </w:p>
    <w:p w14:paraId="39FF3116"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4. Conflict Resolution and Peacebuilding: Community-based conflict resolution mechanisms were established to manage conflicts over grazing resources, reducing tensions and promoting peaceful coexistence among different pastoralist communities.</w:t>
      </w:r>
    </w:p>
    <w:p w14:paraId="0E0AF7EE"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lastRenderedPageBreak/>
        <w:t>5. Capacity Building and Training: Community members received training on sustainable rangeland management, livestock husbandry practices, and income diversification strategies, empowering them with the necessary skills and knowledge for resilience-building.</w:t>
      </w:r>
    </w:p>
    <w:p w14:paraId="55D61E41" w14:textId="77777777" w:rsidR="009473E6" w:rsidRPr="00370A34" w:rsidRDefault="009473E6" w:rsidP="009473E6">
      <w:pPr>
        <w:rPr>
          <w:rFonts w:ascii="Times New Roman" w:hAnsi="Times New Roman" w:cs="Times New Roman"/>
          <w:sz w:val="24"/>
        </w:rPr>
      </w:pPr>
    </w:p>
    <w:p w14:paraId="125397AE" w14:textId="77777777" w:rsidR="009473E6" w:rsidRPr="009473E6" w:rsidRDefault="009473E6" w:rsidP="009473E6">
      <w:pPr>
        <w:rPr>
          <w:rFonts w:ascii="Times New Roman" w:hAnsi="Times New Roman" w:cs="Times New Roman"/>
          <w:b/>
          <w:bCs/>
          <w:sz w:val="24"/>
        </w:rPr>
      </w:pPr>
      <w:r w:rsidRPr="009473E6">
        <w:rPr>
          <w:rFonts w:ascii="Times New Roman" w:hAnsi="Times New Roman" w:cs="Times New Roman"/>
          <w:b/>
          <w:bCs/>
          <w:sz w:val="24"/>
        </w:rPr>
        <w:t>Impact:</w:t>
      </w:r>
    </w:p>
    <w:p w14:paraId="2BEEAF8D"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1. Improved Livestock Productivity: Sustainable rangeland management practices led to increased forage availability, resulting in improved livestock productivity, enhanced market value, and increased household incomes.</w:t>
      </w:r>
    </w:p>
    <w:p w14:paraId="7ED176AE"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2. Reduced Conflicts: Effective conflict resolution mechanisms and increased collaboration among communities helped reduce conflicts over grazing resources, contributing to peaceful coexistence and social cohesion.</w:t>
      </w:r>
    </w:p>
    <w:p w14:paraId="44C2F5D6"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3. Enhanced Ecosystem Services: Rangeland restoration efforts improved ecosystem services, including increased water infiltration, reduced soil erosion, and enhanced biodiversity conservation.</w:t>
      </w:r>
    </w:p>
    <w:p w14:paraId="065DD9B4"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4. Community Empowerment: Communities gained greater ownership and control over their resources, contributing to improved decision-making processes and self-reliance.</w:t>
      </w:r>
    </w:p>
    <w:p w14:paraId="59758264"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5. Knowledge Transfer: The program facilitated knowledge sharing and learning among community members, enabling the replication of successful practices in other areas.</w:t>
      </w:r>
    </w:p>
    <w:p w14:paraId="0C18126B" w14:textId="77777777" w:rsidR="009473E6" w:rsidRPr="00370A34" w:rsidRDefault="009473E6" w:rsidP="009473E6">
      <w:pPr>
        <w:rPr>
          <w:rFonts w:ascii="Times New Roman" w:hAnsi="Times New Roman" w:cs="Times New Roman"/>
          <w:sz w:val="24"/>
        </w:rPr>
      </w:pPr>
    </w:p>
    <w:p w14:paraId="12874F6B" w14:textId="77777777" w:rsidR="009473E6" w:rsidRPr="009473E6" w:rsidRDefault="009473E6" w:rsidP="009473E6">
      <w:pPr>
        <w:rPr>
          <w:rFonts w:ascii="Times New Roman" w:hAnsi="Times New Roman" w:cs="Times New Roman"/>
          <w:b/>
          <w:bCs/>
          <w:sz w:val="24"/>
        </w:rPr>
      </w:pPr>
      <w:r w:rsidRPr="009473E6">
        <w:rPr>
          <w:rFonts w:ascii="Times New Roman" w:hAnsi="Times New Roman" w:cs="Times New Roman"/>
          <w:b/>
          <w:bCs/>
          <w:sz w:val="24"/>
        </w:rPr>
        <w:t>Case Study 2: Community-Based Early Warning Systems in Ethiopia’s ASAL Region</w:t>
      </w:r>
    </w:p>
    <w:p w14:paraId="6BFE665A" w14:textId="77777777" w:rsidR="009473E6" w:rsidRPr="009473E6" w:rsidRDefault="009473E6" w:rsidP="009473E6">
      <w:pPr>
        <w:rPr>
          <w:rFonts w:ascii="Times New Roman" w:hAnsi="Times New Roman" w:cs="Times New Roman"/>
          <w:b/>
          <w:bCs/>
          <w:sz w:val="24"/>
        </w:rPr>
      </w:pPr>
    </w:p>
    <w:p w14:paraId="19A98A87" w14:textId="77777777" w:rsidR="009473E6" w:rsidRPr="00370A34" w:rsidRDefault="009473E6" w:rsidP="009473E6">
      <w:pPr>
        <w:rPr>
          <w:rFonts w:ascii="Times New Roman" w:hAnsi="Times New Roman" w:cs="Times New Roman"/>
          <w:sz w:val="24"/>
        </w:rPr>
      </w:pPr>
      <w:r w:rsidRPr="009473E6">
        <w:rPr>
          <w:rFonts w:ascii="Times New Roman" w:hAnsi="Times New Roman" w:cs="Times New Roman"/>
          <w:b/>
          <w:bCs/>
          <w:sz w:val="24"/>
        </w:rPr>
        <w:t>Background</w:t>
      </w:r>
      <w:r w:rsidRPr="00370A34">
        <w:rPr>
          <w:rFonts w:ascii="Times New Roman" w:hAnsi="Times New Roman" w:cs="Times New Roman"/>
          <w:sz w:val="24"/>
        </w:rPr>
        <w:t>: The ASAL region in Ethiopia is vulnerable to recurrent droughts, which significantly impact agriculture, food security, and livelihoods. The implementation of community-based early warning systems aimed to enhance the preparedness and response capacity of communities, reducing the impacts of drought and facilitating timely interventions.</w:t>
      </w:r>
    </w:p>
    <w:p w14:paraId="18340C07" w14:textId="77777777" w:rsidR="009473E6" w:rsidRPr="00370A34" w:rsidRDefault="009473E6" w:rsidP="009473E6">
      <w:pPr>
        <w:rPr>
          <w:rFonts w:ascii="Times New Roman" w:hAnsi="Times New Roman" w:cs="Times New Roman"/>
          <w:sz w:val="24"/>
        </w:rPr>
      </w:pPr>
    </w:p>
    <w:p w14:paraId="1FBE17C0" w14:textId="77777777" w:rsidR="009473E6" w:rsidRPr="009473E6" w:rsidRDefault="009473E6" w:rsidP="009473E6">
      <w:pPr>
        <w:rPr>
          <w:rFonts w:ascii="Times New Roman" w:hAnsi="Times New Roman" w:cs="Times New Roman"/>
          <w:b/>
          <w:bCs/>
          <w:sz w:val="24"/>
        </w:rPr>
      </w:pPr>
      <w:r w:rsidRPr="009473E6">
        <w:rPr>
          <w:rFonts w:ascii="Times New Roman" w:hAnsi="Times New Roman" w:cs="Times New Roman"/>
          <w:b/>
          <w:bCs/>
          <w:sz w:val="24"/>
        </w:rPr>
        <w:t>Implementation:</w:t>
      </w:r>
    </w:p>
    <w:p w14:paraId="5AA1E4DC"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1. Participatory Community Mapping: Communities collaborated with experts to map hazard-prone areas, critical infrastructure, and vulnerable populations, providing a spatial understanding of risks and vulnerabilities.</w:t>
      </w:r>
    </w:p>
    <w:p w14:paraId="0FD5AA09"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2. Localized Early Warning Systems: Communities established localized early warning systems using simple, accessible technologies, such as mobile phones, sirens, or community radio stations, to disseminate timely and relevant information on approaching hazards, weather patterns, and drought conditions.</w:t>
      </w:r>
    </w:p>
    <w:p w14:paraId="12E8D425"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3. Community Emergency Response Plans: Communities developed community-based emergency response plans, outlining actions to be taken in the event of a disaster, including evacuation procedures, resource mobilization, and coordination with local authorities.</w:t>
      </w:r>
    </w:p>
    <w:p w14:paraId="091F3DC0"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4. Training and Capacity Building: Community members received training on early warning systems, hazard identification, first aid, and basic emergency response, empowering them to take proactive measures in the face of impending disasters.</w:t>
      </w:r>
    </w:p>
    <w:p w14:paraId="0E90ABF8" w14:textId="7777777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lastRenderedPageBreak/>
        <w:t>5. Knowledge Dissemination and Education: Awareness campaigns, public meetings, and educational programs were conducted to educate community members on disaster risks, preparedness, and response strategies.</w:t>
      </w:r>
    </w:p>
    <w:p w14:paraId="5F220BEE" w14:textId="77777777" w:rsidR="009473E6" w:rsidRPr="00370A34" w:rsidRDefault="009473E6" w:rsidP="009473E6">
      <w:pPr>
        <w:rPr>
          <w:rFonts w:ascii="Times New Roman" w:hAnsi="Times New Roman" w:cs="Times New Roman"/>
          <w:sz w:val="24"/>
        </w:rPr>
      </w:pPr>
    </w:p>
    <w:p w14:paraId="3A6EEF78" w14:textId="77777777" w:rsidR="009473E6" w:rsidRDefault="009473E6" w:rsidP="009473E6">
      <w:pPr>
        <w:rPr>
          <w:rFonts w:ascii="Times New Roman" w:hAnsi="Times New Roman" w:cs="Times New Roman"/>
          <w:sz w:val="24"/>
        </w:rPr>
      </w:pPr>
      <w:r w:rsidRPr="009473E6">
        <w:rPr>
          <w:rFonts w:ascii="Times New Roman" w:hAnsi="Times New Roman" w:cs="Times New Roman"/>
          <w:b/>
          <w:bCs/>
          <w:sz w:val="24"/>
        </w:rPr>
        <w:t>Impac</w:t>
      </w:r>
      <w:r w:rsidRPr="00370A34">
        <w:rPr>
          <w:rFonts w:ascii="Times New Roman" w:hAnsi="Times New Roman" w:cs="Times New Roman"/>
          <w:sz w:val="24"/>
        </w:rPr>
        <w:t>t</w:t>
      </w:r>
    </w:p>
    <w:p w14:paraId="384C7118" w14:textId="4C0A1907" w:rsidR="009473E6" w:rsidRPr="00370A34" w:rsidRDefault="009473E6" w:rsidP="009473E6">
      <w:pPr>
        <w:rPr>
          <w:rFonts w:ascii="Times New Roman" w:hAnsi="Times New Roman" w:cs="Times New Roman"/>
          <w:sz w:val="24"/>
        </w:rPr>
      </w:pPr>
      <w:r w:rsidRPr="00370A34">
        <w:rPr>
          <w:rFonts w:ascii="Times New Roman" w:hAnsi="Times New Roman" w:cs="Times New Roman"/>
          <w:sz w:val="24"/>
        </w:rPr>
        <w:t xml:space="preserve"> The community-based early warning systems enabled communities to receive timely alerts and warnings, allowing them to take appropriate actions, such as evacuations or safeguarding livestock and crops.</w:t>
      </w:r>
    </w:p>
    <w:p w14:paraId="1C6D93FE" w14:textId="77777777" w:rsidR="009473E6" w:rsidRPr="00370A34" w:rsidRDefault="009473E6" w:rsidP="009473E6">
      <w:pPr>
        <w:rPr>
          <w:rFonts w:ascii="Times New Roman" w:hAnsi="Times New Roman" w:cs="Times New Roman"/>
          <w:sz w:val="24"/>
        </w:rPr>
      </w:pPr>
    </w:p>
    <w:p w14:paraId="182040D7" w14:textId="77777777" w:rsidR="009473E6" w:rsidRDefault="009473E6" w:rsidP="009473E6">
      <w:pPr>
        <w:pStyle w:val="ListParagraph"/>
        <w:ind w:left="1440"/>
        <w:rPr>
          <w:rFonts w:ascii="Times New Roman" w:hAnsi="Times New Roman" w:cs="Times New Roman"/>
          <w:b/>
          <w:bCs/>
          <w:sz w:val="24"/>
          <w:u w:val="single"/>
        </w:rPr>
      </w:pPr>
    </w:p>
    <w:p w14:paraId="25562B66" w14:textId="77777777" w:rsidR="009473E6" w:rsidRDefault="009473E6" w:rsidP="009473E6">
      <w:pPr>
        <w:pStyle w:val="ListParagraph"/>
        <w:ind w:left="1440"/>
        <w:rPr>
          <w:rFonts w:ascii="Times New Roman" w:hAnsi="Times New Roman" w:cs="Times New Roman"/>
          <w:b/>
          <w:bCs/>
          <w:sz w:val="24"/>
          <w:u w:val="single"/>
        </w:rPr>
      </w:pPr>
    </w:p>
    <w:p w14:paraId="21C9832C" w14:textId="77777777" w:rsidR="009473E6" w:rsidRDefault="009473E6" w:rsidP="009473E6">
      <w:pPr>
        <w:pStyle w:val="ListParagraph"/>
        <w:ind w:left="1440"/>
        <w:rPr>
          <w:rFonts w:ascii="Times New Roman" w:hAnsi="Times New Roman" w:cs="Times New Roman"/>
          <w:b/>
          <w:bCs/>
          <w:sz w:val="24"/>
          <w:u w:val="single"/>
        </w:rPr>
      </w:pPr>
    </w:p>
    <w:p w14:paraId="5A034596" w14:textId="77777777" w:rsidR="009473E6" w:rsidRDefault="009473E6" w:rsidP="009473E6">
      <w:pPr>
        <w:pStyle w:val="ListParagraph"/>
        <w:ind w:left="1440"/>
        <w:rPr>
          <w:rFonts w:ascii="Times New Roman" w:hAnsi="Times New Roman" w:cs="Times New Roman"/>
          <w:b/>
          <w:bCs/>
          <w:sz w:val="24"/>
          <w:u w:val="single"/>
        </w:rPr>
      </w:pPr>
    </w:p>
    <w:p w14:paraId="4A4798C1" w14:textId="77777777" w:rsidR="009473E6" w:rsidRDefault="009473E6" w:rsidP="009473E6">
      <w:pPr>
        <w:pStyle w:val="ListParagraph"/>
        <w:ind w:left="1440"/>
        <w:rPr>
          <w:rFonts w:ascii="Times New Roman" w:hAnsi="Times New Roman" w:cs="Times New Roman"/>
          <w:b/>
          <w:bCs/>
          <w:sz w:val="24"/>
          <w:u w:val="single"/>
        </w:rPr>
      </w:pPr>
    </w:p>
    <w:p w14:paraId="40AB9B17" w14:textId="77777777" w:rsidR="009473E6" w:rsidRDefault="009473E6" w:rsidP="009473E6">
      <w:pPr>
        <w:pStyle w:val="ListParagraph"/>
        <w:ind w:left="1440"/>
        <w:rPr>
          <w:rFonts w:ascii="Times New Roman" w:hAnsi="Times New Roman" w:cs="Times New Roman"/>
          <w:b/>
          <w:bCs/>
          <w:sz w:val="24"/>
          <w:u w:val="single"/>
        </w:rPr>
      </w:pPr>
    </w:p>
    <w:p w14:paraId="78FD98A0" w14:textId="77777777" w:rsidR="009473E6" w:rsidRDefault="009473E6" w:rsidP="009473E6">
      <w:pPr>
        <w:pStyle w:val="ListParagraph"/>
        <w:ind w:left="1440"/>
        <w:rPr>
          <w:rFonts w:ascii="Times New Roman" w:hAnsi="Times New Roman" w:cs="Times New Roman"/>
          <w:b/>
          <w:bCs/>
          <w:sz w:val="24"/>
          <w:u w:val="single"/>
        </w:rPr>
      </w:pPr>
    </w:p>
    <w:p w14:paraId="14015D63" w14:textId="77777777" w:rsidR="009473E6" w:rsidRDefault="009473E6" w:rsidP="009473E6">
      <w:pPr>
        <w:pStyle w:val="ListParagraph"/>
        <w:ind w:left="1440"/>
        <w:rPr>
          <w:rFonts w:ascii="Times New Roman" w:hAnsi="Times New Roman" w:cs="Times New Roman"/>
          <w:b/>
          <w:bCs/>
          <w:sz w:val="24"/>
          <w:u w:val="single"/>
        </w:rPr>
      </w:pPr>
    </w:p>
    <w:p w14:paraId="202180D8" w14:textId="77777777" w:rsidR="009473E6" w:rsidRDefault="009473E6" w:rsidP="009473E6">
      <w:pPr>
        <w:ind w:firstLine="0"/>
        <w:rPr>
          <w:rFonts w:ascii="Times New Roman" w:hAnsi="Times New Roman" w:cs="Times New Roman"/>
          <w:b/>
          <w:bCs/>
          <w:sz w:val="24"/>
          <w:u w:val="single"/>
        </w:rPr>
      </w:pPr>
    </w:p>
    <w:p w14:paraId="6EA31F66" w14:textId="0CB89464" w:rsidR="00856F1D" w:rsidRPr="009473E6" w:rsidRDefault="00856F1D" w:rsidP="009473E6">
      <w:pPr>
        <w:ind w:firstLine="0"/>
        <w:rPr>
          <w:rFonts w:ascii="Times New Roman" w:hAnsi="Times New Roman" w:cs="Times New Roman"/>
          <w:sz w:val="24"/>
        </w:rPr>
      </w:pPr>
      <w:r w:rsidRPr="009473E6">
        <w:rPr>
          <w:rFonts w:ascii="Times New Roman" w:hAnsi="Times New Roman" w:cs="Times New Roman"/>
          <w:b/>
          <w:bCs/>
          <w:sz w:val="24"/>
          <w:u w:val="single"/>
        </w:rPr>
        <w:t>CONCLUSION</w:t>
      </w:r>
    </w:p>
    <w:p w14:paraId="62AF63C5"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 xml:space="preserve">In conclusion, disaster resilience in ASAL (Arid and Semi-Arid Lands) communities is a critical priority for ensuring the sustainable development and well-being of these vulnerable </w:t>
      </w:r>
      <w:r w:rsidRPr="00370A34">
        <w:rPr>
          <w:rFonts w:ascii="Times New Roman" w:hAnsi="Times New Roman" w:cs="Times New Roman"/>
          <w:sz w:val="24"/>
        </w:rPr>
        <w:lastRenderedPageBreak/>
        <w:t>regions. The analysis of the challenges and opportunities in ASAL communities highlights the complex nature of building resilience in these areas. While ASAL communities face numerous challenges such as limited access to resources, water scarcity, poverty, and weak institutional capacity, there are also significant opportunities to leverage traditional knowledge, indigenous livestock breeds, strong social networks, and innovative technologies.</w:t>
      </w:r>
    </w:p>
    <w:p w14:paraId="7D9373D9" w14:textId="77777777" w:rsidR="00A46D32" w:rsidRPr="00370A34" w:rsidRDefault="00A46D32" w:rsidP="00A46D32">
      <w:pPr>
        <w:rPr>
          <w:rFonts w:ascii="Times New Roman" w:hAnsi="Times New Roman" w:cs="Times New Roman"/>
          <w:sz w:val="24"/>
        </w:rPr>
      </w:pPr>
    </w:p>
    <w:p w14:paraId="1CD052A1"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To improve disaster resilience in ASAL communities, a multi-dimensional approach is necessary. This includes:</w:t>
      </w:r>
    </w:p>
    <w:p w14:paraId="7EFEBBA2" w14:textId="77777777" w:rsidR="00A46D32" w:rsidRPr="00370A34" w:rsidRDefault="00A46D32" w:rsidP="00A46D32">
      <w:pPr>
        <w:rPr>
          <w:rFonts w:ascii="Times New Roman" w:hAnsi="Times New Roman" w:cs="Times New Roman"/>
          <w:sz w:val="24"/>
        </w:rPr>
      </w:pPr>
    </w:p>
    <w:p w14:paraId="0D712B31"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Policy and Governance: Developing and enforcing policies that prioritize the needs and interests of ASAL communities, ensuring equitable resource allocation, and addressing the root causes of vulnerability. Strong governance structures and coordination mechanisms are crucial for effective implementation.</w:t>
      </w:r>
    </w:p>
    <w:p w14:paraId="4992BBA9" w14:textId="77777777" w:rsidR="00A46D32" w:rsidRPr="00370A34" w:rsidRDefault="00A46D32" w:rsidP="00A46D32">
      <w:pPr>
        <w:rPr>
          <w:rFonts w:ascii="Times New Roman" w:hAnsi="Times New Roman" w:cs="Times New Roman"/>
          <w:sz w:val="24"/>
        </w:rPr>
      </w:pPr>
    </w:p>
    <w:p w14:paraId="1D361977"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Capacity Building and Knowledge Transfer: Enhancing the knowledge and skills of ASAL communities through training programs, awareness campaigns, and knowledge sharing initiatives. This includes empowering local institutions, community leaders, and stakeholders with the necessary tools to plan, implement, and manage resilience-building initiatives.</w:t>
      </w:r>
    </w:p>
    <w:p w14:paraId="3F7BA041" w14:textId="77777777" w:rsidR="00A46D32" w:rsidRPr="00370A34" w:rsidRDefault="00A46D32" w:rsidP="00A46D32">
      <w:pPr>
        <w:pStyle w:val="ListParagraph"/>
        <w:rPr>
          <w:rFonts w:ascii="Times New Roman" w:hAnsi="Times New Roman" w:cs="Times New Roman"/>
          <w:sz w:val="24"/>
        </w:rPr>
      </w:pPr>
    </w:p>
    <w:p w14:paraId="04BFB608" w14:textId="77777777" w:rsidR="00A46D32" w:rsidRPr="00370A34" w:rsidRDefault="00A46D32" w:rsidP="00A46D32">
      <w:pPr>
        <w:rPr>
          <w:rFonts w:ascii="Times New Roman" w:hAnsi="Times New Roman" w:cs="Times New Roman"/>
          <w:sz w:val="24"/>
        </w:rPr>
      </w:pPr>
    </w:p>
    <w:p w14:paraId="49B71145"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Infrastructure Development: Investing in the development of basic infrastructure such as roads, healthcare facilities, schools, and communication networks to enhance access to essential services and facilitate effective disaster response and recovery.</w:t>
      </w:r>
    </w:p>
    <w:p w14:paraId="0F1E5F08" w14:textId="77777777" w:rsidR="00A46D32" w:rsidRPr="00370A34" w:rsidRDefault="00A46D32" w:rsidP="00A46D32">
      <w:pPr>
        <w:rPr>
          <w:rFonts w:ascii="Times New Roman" w:hAnsi="Times New Roman" w:cs="Times New Roman"/>
          <w:sz w:val="24"/>
        </w:rPr>
      </w:pPr>
    </w:p>
    <w:p w14:paraId="1B307D04"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 xml:space="preserve">Sustainable Resource Management: Promoting sustainable land and water management practices, including reforestation, watershed management, and conservation agriculture. </w:t>
      </w:r>
      <w:r w:rsidRPr="00370A34">
        <w:rPr>
          <w:rFonts w:ascii="Times New Roman" w:hAnsi="Times New Roman" w:cs="Times New Roman"/>
          <w:sz w:val="24"/>
        </w:rPr>
        <w:lastRenderedPageBreak/>
        <w:t>This can enhance natural resource productivity, mitigate land degradation, and improve water availability.</w:t>
      </w:r>
    </w:p>
    <w:p w14:paraId="2E38C464" w14:textId="77777777" w:rsidR="00A46D32" w:rsidRPr="00370A34" w:rsidRDefault="00A46D32" w:rsidP="00A46D32">
      <w:pPr>
        <w:pStyle w:val="ListParagraph"/>
        <w:rPr>
          <w:rFonts w:ascii="Times New Roman" w:hAnsi="Times New Roman" w:cs="Times New Roman"/>
          <w:sz w:val="24"/>
        </w:rPr>
      </w:pPr>
    </w:p>
    <w:p w14:paraId="52D3042C" w14:textId="77777777" w:rsidR="00A46D32" w:rsidRPr="00370A34" w:rsidRDefault="00A46D32" w:rsidP="00A46D32">
      <w:pPr>
        <w:rPr>
          <w:rFonts w:ascii="Times New Roman" w:hAnsi="Times New Roman" w:cs="Times New Roman"/>
          <w:sz w:val="24"/>
        </w:rPr>
      </w:pPr>
    </w:p>
    <w:p w14:paraId="0453EFA5"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Livelihood Diversification: Encouraging diversification of livelihoods away from rain-fed agriculture, such as promoting alternative income-generating activities like beekeeping, agroforestry, and eco-tourism. This reduces dependence on a single source of income and enhances resilience to climate-related shocks.</w:t>
      </w:r>
    </w:p>
    <w:p w14:paraId="231D3062" w14:textId="77777777" w:rsidR="00A46D32" w:rsidRPr="00370A34" w:rsidRDefault="00A46D32" w:rsidP="00A46D32">
      <w:pPr>
        <w:rPr>
          <w:rFonts w:ascii="Times New Roman" w:hAnsi="Times New Roman" w:cs="Times New Roman"/>
          <w:sz w:val="24"/>
        </w:rPr>
      </w:pPr>
    </w:p>
    <w:p w14:paraId="31D5F638"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Community Participation and Empowerment: Fostering the participation and involvement of women and youth in resilience-building initiatives, ensuring their representation and inclusion in decision-making processes. Strengthening community-based organizations and networks promotes collaboration, knowledge sharing, and collective action.</w:t>
      </w:r>
    </w:p>
    <w:p w14:paraId="78539B48" w14:textId="77777777" w:rsidR="00A46D32" w:rsidRPr="00370A34" w:rsidRDefault="00A46D32" w:rsidP="00A46D32">
      <w:pPr>
        <w:pStyle w:val="ListParagraph"/>
        <w:rPr>
          <w:rFonts w:ascii="Times New Roman" w:hAnsi="Times New Roman" w:cs="Times New Roman"/>
          <w:sz w:val="24"/>
        </w:rPr>
      </w:pPr>
    </w:p>
    <w:p w14:paraId="3A790A4C" w14:textId="77777777" w:rsidR="00A46D32" w:rsidRPr="00370A34" w:rsidRDefault="00A46D32" w:rsidP="00A46D32">
      <w:pPr>
        <w:rPr>
          <w:rFonts w:ascii="Times New Roman" w:hAnsi="Times New Roman" w:cs="Times New Roman"/>
          <w:sz w:val="24"/>
        </w:rPr>
      </w:pPr>
    </w:p>
    <w:p w14:paraId="508CEA3D" w14:textId="77777777" w:rsidR="00A46D32" w:rsidRPr="00370A34" w:rsidRDefault="00A46D32" w:rsidP="00A46D32">
      <w:pPr>
        <w:pStyle w:val="ListParagraph"/>
        <w:numPr>
          <w:ilvl w:val="0"/>
          <w:numId w:val="23"/>
        </w:numPr>
        <w:spacing w:line="259" w:lineRule="auto"/>
        <w:rPr>
          <w:rFonts w:ascii="Times New Roman" w:hAnsi="Times New Roman" w:cs="Times New Roman"/>
          <w:sz w:val="24"/>
        </w:rPr>
      </w:pPr>
      <w:r w:rsidRPr="00370A34">
        <w:rPr>
          <w:rFonts w:ascii="Times New Roman" w:hAnsi="Times New Roman" w:cs="Times New Roman"/>
          <w:sz w:val="24"/>
        </w:rPr>
        <w:t>Access to Financial Resources: Facilitating access to financial resources through microfinance schemes, credit facilities, and insurance mechanisms. This enables ASAL communities to invest in resilience-building activities and provides financial protection against climate-related risks and disasters.</w:t>
      </w:r>
    </w:p>
    <w:p w14:paraId="4902FDD3" w14:textId="77777777" w:rsidR="00A46D32" w:rsidRPr="00370A34" w:rsidRDefault="00A46D32" w:rsidP="00A46D32">
      <w:pPr>
        <w:rPr>
          <w:rFonts w:ascii="Times New Roman" w:hAnsi="Times New Roman" w:cs="Times New Roman"/>
          <w:sz w:val="24"/>
        </w:rPr>
      </w:pPr>
    </w:p>
    <w:p w14:paraId="12D0756D"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t>Successful case studies, such as the Rangeland Management Program in Kenya and community-based early warning systems in Ethiopia, demonstrate the potential for positive change in ASAL communities. However, implementing these recommendations requires a long-term commitment, adequate resources, and continuous monitoring and evaluation to ensure the effectiveness and sustainability of resilience initiatives.</w:t>
      </w:r>
    </w:p>
    <w:p w14:paraId="62358E0B" w14:textId="77777777" w:rsidR="00A46D32" w:rsidRPr="00370A34" w:rsidRDefault="00A46D32" w:rsidP="00A46D32">
      <w:pPr>
        <w:rPr>
          <w:rFonts w:ascii="Times New Roman" w:hAnsi="Times New Roman" w:cs="Times New Roman"/>
          <w:sz w:val="24"/>
        </w:rPr>
      </w:pPr>
    </w:p>
    <w:p w14:paraId="3B9725B8" w14:textId="77777777" w:rsidR="00A46D32" w:rsidRPr="00370A34" w:rsidRDefault="00A46D32" w:rsidP="00A46D32">
      <w:pPr>
        <w:rPr>
          <w:rFonts w:ascii="Times New Roman" w:hAnsi="Times New Roman" w:cs="Times New Roman"/>
          <w:sz w:val="24"/>
        </w:rPr>
      </w:pPr>
      <w:r w:rsidRPr="00370A34">
        <w:rPr>
          <w:rFonts w:ascii="Times New Roman" w:hAnsi="Times New Roman" w:cs="Times New Roman"/>
          <w:sz w:val="24"/>
        </w:rPr>
        <w:lastRenderedPageBreak/>
        <w:t>By addressing the challenges and capitalizing on the opportunities, ASAL communities can enhance their capacity to withstand and recover from disasters, improve livelihoods, and achieve sustainable development in the face of a changing climate. It is crucial for stakeholders, including governments, NGOs, academia, and local communities, to work collaboratively towards building a resilient future for ASAL communities.</w:t>
      </w:r>
    </w:p>
    <w:p w14:paraId="308EE900" w14:textId="77777777" w:rsidR="00A46D32" w:rsidRPr="00370A34" w:rsidRDefault="00A46D32" w:rsidP="00A46D32">
      <w:pPr>
        <w:rPr>
          <w:rFonts w:ascii="Times New Roman" w:hAnsi="Times New Roman" w:cs="Times New Roman"/>
          <w:sz w:val="24"/>
        </w:rPr>
      </w:pPr>
    </w:p>
    <w:p w14:paraId="1C55857D" w14:textId="77777777" w:rsidR="00A46D32" w:rsidRPr="00671BF8" w:rsidRDefault="00A46D32" w:rsidP="00F02C97">
      <w:pPr>
        <w:rPr>
          <w:rFonts w:ascii="Times New Roman" w:hAnsi="Times New Roman" w:cs="Times New Roman"/>
          <w:sz w:val="24"/>
        </w:rPr>
      </w:pPr>
    </w:p>
    <w:p w14:paraId="04CBC7C3" w14:textId="77777777" w:rsidR="00F02C97" w:rsidRPr="00671BF8" w:rsidRDefault="00F02C97" w:rsidP="00F02C97">
      <w:pPr>
        <w:rPr>
          <w:rFonts w:ascii="Times New Roman" w:hAnsi="Times New Roman" w:cs="Times New Roman"/>
          <w:sz w:val="24"/>
        </w:rPr>
      </w:pPr>
    </w:p>
    <w:p w14:paraId="03616C05" w14:textId="77777777" w:rsidR="009445AB" w:rsidRPr="00320E9D" w:rsidRDefault="009445AB" w:rsidP="009445AB">
      <w:pPr>
        <w:rPr>
          <w:rFonts w:ascii="Times New Roman" w:hAnsi="Times New Roman" w:cs="Times New Roman"/>
          <w:sz w:val="24"/>
        </w:rPr>
      </w:pPr>
    </w:p>
    <w:p w14:paraId="16A29DC8" w14:textId="0F755F0E" w:rsidR="009445AB" w:rsidRDefault="009445AB" w:rsidP="009445AB">
      <w:pPr>
        <w:rPr>
          <w:rFonts w:ascii="Times New Roman" w:hAnsi="Times New Roman" w:cs="Times New Roman"/>
          <w:sz w:val="24"/>
        </w:rPr>
      </w:pPr>
    </w:p>
    <w:p w14:paraId="73413C47" w14:textId="0B876A39" w:rsidR="009445AB" w:rsidRDefault="009445AB" w:rsidP="009445AB">
      <w:pPr>
        <w:rPr>
          <w:rFonts w:ascii="Times New Roman" w:hAnsi="Times New Roman" w:cs="Times New Roman"/>
          <w:sz w:val="24"/>
        </w:rPr>
      </w:pPr>
    </w:p>
    <w:p w14:paraId="6502B624" w14:textId="77777777" w:rsidR="009445AB" w:rsidRDefault="009445AB">
      <w:pPr>
        <w:rPr>
          <w:rFonts w:ascii="Times New Roman" w:hAnsi="Times New Roman" w:cs="Times New Roman"/>
          <w:sz w:val="24"/>
        </w:rPr>
      </w:pPr>
      <w:r>
        <w:rPr>
          <w:rFonts w:ascii="Times New Roman" w:hAnsi="Times New Roman" w:cs="Times New Roman"/>
          <w:sz w:val="24"/>
        </w:rPr>
        <w:br w:type="page"/>
      </w:r>
    </w:p>
    <w:p w14:paraId="5D18627E" w14:textId="00431408" w:rsidR="009445AB" w:rsidRDefault="00856F1D" w:rsidP="00856F1D">
      <w:pPr>
        <w:pStyle w:val="ListParagraph"/>
        <w:numPr>
          <w:ilvl w:val="0"/>
          <w:numId w:val="15"/>
        </w:numPr>
        <w:rPr>
          <w:rFonts w:ascii="Times New Roman" w:hAnsi="Times New Roman" w:cs="Times New Roman"/>
          <w:b/>
          <w:bCs/>
          <w:sz w:val="24"/>
          <w:u w:val="single"/>
        </w:rPr>
      </w:pPr>
      <w:r>
        <w:rPr>
          <w:rFonts w:ascii="Times New Roman" w:hAnsi="Times New Roman" w:cs="Times New Roman"/>
          <w:b/>
          <w:bCs/>
          <w:sz w:val="24"/>
          <w:u w:val="single"/>
        </w:rPr>
        <w:lastRenderedPageBreak/>
        <w:t>REFERENCES</w:t>
      </w:r>
    </w:p>
    <w:p w14:paraId="15F3F4E8" w14:textId="77777777" w:rsidR="00383DBF" w:rsidRDefault="00FD6233" w:rsidP="00611E3F">
      <w:pPr>
        <w:shd w:val="clear" w:color="auto" w:fill="FFFFFF"/>
        <w:ind w:left="720"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Action Aid. (2006) </w:t>
      </w:r>
      <w:r w:rsidRPr="00383DBF">
        <w:rPr>
          <w:rStyle w:val="ff4"/>
          <w:rFonts w:ascii="Times New Roman" w:eastAsia="Times New Roman" w:hAnsi="Times New Roman" w:cs="Times New Roman"/>
          <w:color w:val="000000"/>
          <w:sz w:val="24"/>
        </w:rPr>
        <w:t xml:space="preserve">Disaster Risk Reduction: Implementing the Hyogo Framework for Action </w:t>
      </w:r>
      <w:r w:rsidRPr="00383DBF">
        <w:rPr>
          <w:rStyle w:val="ff5"/>
          <w:rFonts w:ascii="Times New Roman" w:eastAsia="Times New Roman" w:hAnsi="Times New Roman" w:cs="Times New Roman"/>
          <w:color w:val="000000"/>
          <w:spacing w:val="7"/>
          <w:sz w:val="24"/>
        </w:rPr>
        <w:t>–</w:t>
      </w:r>
      <w:r w:rsidRPr="00383DBF">
        <w:rPr>
          <w:rStyle w:val="ff4"/>
          <w:rFonts w:ascii="Times New Roman" w:eastAsia="Times New Roman" w:hAnsi="Times New Roman" w:cs="Times New Roman"/>
          <w:color w:val="000000"/>
          <w:sz w:val="24"/>
        </w:rPr>
        <w:t xml:space="preserve"> An </w:t>
      </w:r>
      <w:r w:rsidRPr="00383DBF">
        <w:rPr>
          <w:rFonts w:ascii="Times New Roman" w:eastAsia="Times New Roman" w:hAnsi="Times New Roman" w:cs="Times New Roman"/>
          <w:color w:val="000000"/>
          <w:sz w:val="24"/>
        </w:rPr>
        <w:t xml:space="preserve">Action Aid International Briefing Paper, </w:t>
      </w:r>
      <w:r w:rsidRPr="00383DBF">
        <w:rPr>
          <w:rStyle w:val="ff1"/>
          <w:rFonts w:ascii="Times New Roman" w:eastAsia="Times New Roman" w:hAnsi="Times New Roman" w:cs="Times New Roman"/>
          <w:color w:val="000000"/>
          <w:sz w:val="24"/>
        </w:rPr>
        <w:t>Action Aid International</w:t>
      </w:r>
      <w:r w:rsidRPr="00383DBF">
        <w:rPr>
          <w:rFonts w:ascii="Times New Roman" w:eastAsia="Times New Roman" w:hAnsi="Times New Roman" w:cs="Times New Roman"/>
          <w:color w:val="000000"/>
          <w:sz w:val="24"/>
        </w:rPr>
        <w:t xml:space="preserve">.  </w:t>
      </w:r>
    </w:p>
    <w:p w14:paraId="449FC4EB" w14:textId="0F43B366"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ADPC, (2000). </w:t>
      </w:r>
      <w:r w:rsidRPr="00383DBF">
        <w:rPr>
          <w:rStyle w:val="ff4"/>
          <w:rFonts w:ascii="Times New Roman" w:eastAsia="Times New Roman" w:hAnsi="Times New Roman" w:cs="Times New Roman"/>
          <w:color w:val="000000"/>
          <w:sz w:val="24"/>
        </w:rPr>
        <w:t>Community Based Disaster Management</w:t>
      </w:r>
      <w:r w:rsidRPr="00383DBF">
        <w:rPr>
          <w:rStyle w:val="ff8"/>
          <w:rFonts w:ascii="Times New Roman" w:eastAsia="Times New Roman" w:hAnsi="Times New Roman" w:cs="Times New Roman"/>
          <w:color w:val="000000"/>
          <w:sz w:val="24"/>
        </w:rPr>
        <w:t xml:space="preserve">, </w:t>
      </w:r>
      <w:r w:rsidR="00E8354F" w:rsidRPr="00383DBF">
        <w:rPr>
          <w:rStyle w:val="ff8"/>
          <w:rFonts w:ascii="Times New Roman" w:eastAsia="Times New Roman" w:hAnsi="Times New Roman" w:cs="Times New Roman"/>
          <w:color w:val="000000"/>
          <w:sz w:val="24"/>
        </w:rPr>
        <w:t>Trainer’s</w:t>
      </w:r>
      <w:r w:rsidRPr="00383DBF">
        <w:rPr>
          <w:rStyle w:val="ff8"/>
          <w:rFonts w:ascii="Times New Roman" w:eastAsia="Times New Roman" w:hAnsi="Times New Roman" w:cs="Times New Roman"/>
          <w:color w:val="000000"/>
          <w:sz w:val="24"/>
        </w:rPr>
        <w:t xml:space="preserve"> Guide (M3</w:t>
      </w:r>
      <w:r w:rsidRPr="00383DBF">
        <w:rPr>
          <w:rFonts w:ascii="Times New Roman" w:eastAsia="Times New Roman" w:hAnsi="Times New Roman" w:cs="Times New Roman"/>
          <w:color w:val="000000"/>
          <w:sz w:val="24"/>
        </w:rPr>
        <w:t xml:space="preserve">-01) </w:t>
      </w:r>
    </w:p>
    <w:p w14:paraId="405237CC" w14:textId="77777777" w:rsidR="00FD6233" w:rsidRPr="00383DBF" w:rsidRDefault="00FD6233" w:rsidP="00611E3F">
      <w:pPr>
        <w:shd w:val="clear" w:color="auto" w:fill="FFFFFF"/>
        <w:ind w:left="1080"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 </w:t>
      </w:r>
    </w:p>
    <w:p w14:paraId="2300B15D" w14:textId="65FBB73B" w:rsidR="00FD6233" w:rsidRPr="00383DBF" w:rsidRDefault="00E8354F" w:rsidP="00611E3F">
      <w:pPr>
        <w:shd w:val="clear" w:color="auto" w:fill="FFFFFF"/>
        <w:ind w:hanging="720"/>
        <w:rPr>
          <w:rFonts w:ascii="Times New Roman" w:eastAsia="Times New Roman" w:hAnsi="Times New Roman" w:cs="Times New Roman"/>
          <w:color w:val="000000"/>
          <w:sz w:val="24"/>
        </w:rPr>
      </w:pPr>
      <w:proofErr w:type="spellStart"/>
      <w:r w:rsidRPr="00383DBF">
        <w:rPr>
          <w:rFonts w:ascii="Times New Roman" w:eastAsia="Times New Roman" w:hAnsi="Times New Roman" w:cs="Times New Roman"/>
          <w:color w:val="000000"/>
          <w:sz w:val="24"/>
        </w:rPr>
        <w:t>Brickett</w:t>
      </w:r>
      <w:proofErr w:type="spellEnd"/>
      <w:r w:rsidRPr="00383DBF">
        <w:rPr>
          <w:rFonts w:ascii="Times New Roman" w:eastAsia="Times New Roman" w:hAnsi="Times New Roman" w:cs="Times New Roman"/>
          <w:color w:val="000000"/>
          <w:sz w:val="24"/>
        </w:rPr>
        <w:t>, K.E., Dahiya, J.</w:t>
      </w:r>
      <w:r w:rsidR="00FD6233" w:rsidRPr="00383DBF">
        <w:rPr>
          <w:rFonts w:ascii="Times New Roman" w:eastAsia="Times New Roman" w:hAnsi="Times New Roman" w:cs="Times New Roman"/>
          <w:color w:val="000000"/>
          <w:sz w:val="24"/>
        </w:rPr>
        <w:t xml:space="preserve">  P.</w:t>
      </w:r>
      <w:r w:rsidRPr="00383DBF">
        <w:rPr>
          <w:rFonts w:ascii="Times New Roman" w:eastAsia="Times New Roman" w:hAnsi="Times New Roman" w:cs="Times New Roman"/>
          <w:color w:val="000000"/>
          <w:sz w:val="24"/>
        </w:rPr>
        <w:t>, Classen H.</w:t>
      </w:r>
      <w:r w:rsidR="00FD6233" w:rsidRPr="00383DBF">
        <w:rPr>
          <w:rFonts w:ascii="Times New Roman" w:eastAsia="Times New Roman" w:hAnsi="Times New Roman" w:cs="Times New Roman"/>
          <w:color w:val="000000"/>
          <w:sz w:val="24"/>
        </w:rPr>
        <w:t xml:space="preserve">  L.  </w:t>
      </w:r>
      <w:r w:rsidRPr="00383DBF">
        <w:rPr>
          <w:rFonts w:ascii="Times New Roman" w:eastAsia="Times New Roman" w:hAnsi="Times New Roman" w:cs="Times New Roman"/>
          <w:color w:val="000000"/>
          <w:sz w:val="24"/>
        </w:rPr>
        <w:t xml:space="preserve">and </w:t>
      </w:r>
      <w:r w:rsidRPr="00383DBF">
        <w:rPr>
          <w:rStyle w:val="a"/>
          <w:rFonts w:ascii="Times New Roman" w:eastAsia="Times New Roman" w:hAnsi="Times New Roman" w:cs="Times New Roman"/>
          <w:color w:val="000000"/>
          <w:sz w:val="24"/>
        </w:rPr>
        <w:t>S.</w:t>
      </w:r>
      <w:r w:rsidR="00FD6233" w:rsidRPr="00383DBF">
        <w:rPr>
          <w:rFonts w:ascii="Times New Roman" w:eastAsia="Times New Roman" w:hAnsi="Times New Roman" w:cs="Times New Roman"/>
          <w:color w:val="000000"/>
          <w:sz w:val="24"/>
        </w:rPr>
        <w:t xml:space="preserve">  </w:t>
      </w:r>
      <w:proofErr w:type="spellStart"/>
      <w:r w:rsidRPr="00383DBF">
        <w:rPr>
          <w:rFonts w:ascii="Times New Roman" w:eastAsia="Times New Roman" w:hAnsi="Times New Roman" w:cs="Times New Roman"/>
          <w:color w:val="000000"/>
          <w:sz w:val="24"/>
        </w:rPr>
        <w:t>Gomis</w:t>
      </w:r>
      <w:proofErr w:type="spellEnd"/>
      <w:r w:rsidRPr="00383DBF">
        <w:rPr>
          <w:rFonts w:ascii="Times New Roman" w:eastAsia="Times New Roman" w:hAnsi="Times New Roman" w:cs="Times New Roman"/>
          <w:color w:val="000000"/>
          <w:sz w:val="24"/>
        </w:rPr>
        <w:t>, (</w:t>
      </w:r>
      <w:r w:rsidR="00FD6233" w:rsidRPr="00383DBF">
        <w:rPr>
          <w:rFonts w:ascii="Times New Roman" w:eastAsia="Times New Roman" w:hAnsi="Times New Roman" w:cs="Times New Roman"/>
          <w:color w:val="000000"/>
          <w:sz w:val="24"/>
        </w:rPr>
        <w:t xml:space="preserve">2007).  </w:t>
      </w:r>
      <w:r w:rsidRPr="00383DBF">
        <w:rPr>
          <w:rFonts w:ascii="Times New Roman" w:eastAsia="Times New Roman" w:hAnsi="Times New Roman" w:cs="Times New Roman"/>
          <w:color w:val="000000"/>
          <w:sz w:val="24"/>
        </w:rPr>
        <w:t>Disaster reduction</w:t>
      </w:r>
      <w:r w:rsidR="00FD6233" w:rsidRPr="00383DBF">
        <w:rPr>
          <w:rFonts w:ascii="Times New Roman" w:eastAsia="Times New Roman" w:hAnsi="Times New Roman" w:cs="Times New Roman"/>
          <w:color w:val="000000"/>
          <w:sz w:val="24"/>
        </w:rPr>
        <w:t xml:space="preserve">:  The importance of adequate assumptions about social organization. </w:t>
      </w:r>
      <w:r w:rsidR="00FD6233" w:rsidRPr="00383DBF">
        <w:rPr>
          <w:rStyle w:val="ff4"/>
          <w:rFonts w:ascii="Times New Roman" w:eastAsia="Times New Roman" w:hAnsi="Times New Roman" w:cs="Times New Roman"/>
          <w:color w:val="000000"/>
          <w:sz w:val="24"/>
        </w:rPr>
        <w:t>Sociological</w:t>
      </w:r>
      <w:r w:rsidR="00FD6233" w:rsidRPr="00383DBF">
        <w:rPr>
          <w:rFonts w:ascii="Times New Roman" w:eastAsia="Times New Roman" w:hAnsi="Times New Roman" w:cs="Times New Roman"/>
          <w:color w:val="000000"/>
          <w:sz w:val="24"/>
        </w:rPr>
        <w:t xml:space="preserve"> </w:t>
      </w:r>
      <w:r w:rsidR="00FD6233" w:rsidRPr="00383DBF">
        <w:rPr>
          <w:rStyle w:val="ff4"/>
          <w:rFonts w:ascii="Times New Roman" w:eastAsia="Times New Roman" w:hAnsi="Times New Roman" w:cs="Times New Roman"/>
          <w:color w:val="000000"/>
          <w:sz w:val="24"/>
        </w:rPr>
        <w:t>Spectrum,</w:t>
      </w:r>
      <w:r w:rsidR="00FD6233" w:rsidRPr="00383DBF">
        <w:rPr>
          <w:rFonts w:ascii="Times New Roman" w:eastAsia="Times New Roman" w:hAnsi="Times New Roman" w:cs="Times New Roman"/>
          <w:color w:val="000000"/>
          <w:sz w:val="24"/>
        </w:rPr>
        <w:t xml:space="preserve"> 13 (5), 175- 192. </w:t>
      </w:r>
    </w:p>
    <w:p w14:paraId="758CE7BE" w14:textId="1C186B9E" w:rsidR="00FD6233" w:rsidRPr="00383DBF" w:rsidRDefault="00E8354F"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Buchanan, </w:t>
      </w:r>
      <w:r w:rsidRPr="00383DBF">
        <w:rPr>
          <w:rStyle w:val="a"/>
          <w:rFonts w:ascii="Times New Roman" w:eastAsia="Times New Roman" w:hAnsi="Times New Roman" w:cs="Times New Roman"/>
          <w:color w:val="000000"/>
          <w:sz w:val="24"/>
        </w:rPr>
        <w:t>S.</w:t>
      </w:r>
      <w:r w:rsidR="00FD6233" w:rsidRPr="00383DBF">
        <w:rPr>
          <w:rFonts w:ascii="Times New Roman" w:eastAsia="Times New Roman" w:hAnsi="Times New Roman" w:cs="Times New Roman"/>
          <w:color w:val="000000"/>
          <w:sz w:val="24"/>
        </w:rPr>
        <w:t xml:space="preserve">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(2000).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w:t>
      </w:r>
      <w:r w:rsidRPr="00383DBF">
        <w:rPr>
          <w:rFonts w:ascii="Times New Roman" w:eastAsia="Times New Roman" w:hAnsi="Times New Roman" w:cs="Times New Roman"/>
          <w:color w:val="000000"/>
          <w:sz w:val="24"/>
        </w:rPr>
        <w:t xml:space="preserve">Emergency </w:t>
      </w:r>
      <w:r w:rsidRPr="00383DBF">
        <w:rPr>
          <w:rStyle w:val="a"/>
          <w:rFonts w:ascii="Times New Roman" w:eastAsia="Times New Roman" w:hAnsi="Times New Roman" w:cs="Times New Roman"/>
          <w:color w:val="000000"/>
          <w:sz w:val="24"/>
        </w:rPr>
        <w:t>preparedness</w:t>
      </w:r>
      <w:r w:rsidR="00FD6233" w:rsidRPr="00383DBF">
        <w:rPr>
          <w:rFonts w:ascii="Times New Roman" w:eastAsia="Times New Roman" w:hAnsi="Times New Roman" w:cs="Times New Roman"/>
          <w:color w:val="000000"/>
          <w:sz w:val="24"/>
        </w:rPr>
        <w:t xml:space="preserve">."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from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Paul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Banks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and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Roberta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Pilette. Preservation Issues and Planning</w:t>
      </w:r>
      <w:r w:rsidR="00FD6233" w:rsidRPr="00383DBF">
        <w:rPr>
          <w:rStyle w:val="ff1"/>
          <w:rFonts w:ascii="Times New Roman" w:eastAsia="Times New Roman" w:hAnsi="Times New Roman" w:cs="Times New Roman"/>
          <w:color w:val="000000"/>
          <w:sz w:val="24"/>
        </w:rPr>
        <w:t xml:space="preserve">. Chicago: American Library Association. </w:t>
      </w:r>
    </w:p>
    <w:p w14:paraId="39A34EF2" w14:textId="77777777" w:rsidR="00FD6233" w:rsidRPr="00FD6233" w:rsidRDefault="00FD6233" w:rsidP="00611E3F">
      <w:pPr>
        <w:pStyle w:val="ListParagraph"/>
        <w:shd w:val="clear" w:color="auto" w:fill="FFFFFF"/>
        <w:ind w:left="1440" w:hanging="720"/>
        <w:rPr>
          <w:rFonts w:ascii="Times New Roman" w:eastAsia="Times New Roman" w:hAnsi="Times New Roman" w:cs="Times New Roman"/>
          <w:color w:val="000000"/>
          <w:sz w:val="24"/>
        </w:rPr>
      </w:pPr>
      <w:r w:rsidRPr="00FD6233">
        <w:rPr>
          <w:rFonts w:ascii="Times New Roman" w:eastAsia="Times New Roman" w:hAnsi="Times New Roman" w:cs="Times New Roman"/>
          <w:color w:val="000000"/>
          <w:sz w:val="24"/>
        </w:rPr>
        <w:t xml:space="preserve"> </w:t>
      </w:r>
    </w:p>
    <w:p w14:paraId="4B487756" w14:textId="59A54271"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Carr, L. J. (1998). Disasters and the sequence-pattern concept of social change. American Journal of Sociology. 38 (3), 207-218. </w:t>
      </w:r>
    </w:p>
    <w:p w14:paraId="3616F10A" w14:textId="77777777" w:rsidR="00FD6233" w:rsidRPr="00FD6233" w:rsidRDefault="00FD6233" w:rsidP="00611E3F">
      <w:pPr>
        <w:pStyle w:val="ListParagraph"/>
        <w:shd w:val="clear" w:color="auto" w:fill="FFFFFF"/>
        <w:ind w:left="1440" w:hanging="720"/>
        <w:rPr>
          <w:rFonts w:ascii="Times New Roman" w:eastAsia="Times New Roman" w:hAnsi="Times New Roman" w:cs="Times New Roman"/>
          <w:color w:val="000000"/>
          <w:sz w:val="24"/>
        </w:rPr>
      </w:pPr>
      <w:r w:rsidRPr="00FD6233">
        <w:rPr>
          <w:rFonts w:ascii="Times New Roman" w:eastAsia="Times New Roman" w:hAnsi="Times New Roman" w:cs="Times New Roman"/>
          <w:color w:val="000000"/>
          <w:sz w:val="24"/>
        </w:rPr>
        <w:t xml:space="preserve"> </w:t>
      </w:r>
    </w:p>
    <w:p w14:paraId="15BA08F4" w14:textId="037F3908"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Carrie Williams (2007). </w:t>
      </w:r>
      <w:r w:rsidRPr="00383DBF">
        <w:rPr>
          <w:rStyle w:val="ff4"/>
          <w:rFonts w:ascii="Times New Roman" w:eastAsia="Times New Roman" w:hAnsi="Times New Roman" w:cs="Times New Roman"/>
          <w:color w:val="000000"/>
          <w:sz w:val="24"/>
        </w:rPr>
        <w:t>Research Methods.</w:t>
      </w:r>
      <w:r w:rsidRPr="00383DBF">
        <w:rPr>
          <w:rFonts w:ascii="Times New Roman" w:eastAsia="Times New Roman" w:hAnsi="Times New Roman" w:cs="Times New Roman"/>
          <w:color w:val="000000"/>
          <w:sz w:val="24"/>
        </w:rPr>
        <w:t xml:space="preserve"> Journal of Business &amp; Economic Research, 5(3), 72-</w:t>
      </w:r>
    </w:p>
    <w:p w14:paraId="716826FA" w14:textId="7F94E768" w:rsidR="00383DBF"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Disaster Preparedness: </w:t>
      </w:r>
      <w:r w:rsidR="00E8354F" w:rsidRPr="00383DBF">
        <w:rPr>
          <w:rFonts w:ascii="Times New Roman" w:eastAsia="Times New Roman" w:hAnsi="Times New Roman" w:cs="Times New Roman"/>
          <w:color w:val="000000"/>
          <w:sz w:val="24"/>
        </w:rPr>
        <w:t xml:space="preserve">Concepts, </w:t>
      </w:r>
      <w:r w:rsidR="00E8354F" w:rsidRPr="00383DBF">
        <w:rPr>
          <w:rStyle w:val="a"/>
          <w:rFonts w:ascii="Times New Roman" w:eastAsia="Times New Roman" w:hAnsi="Times New Roman" w:cs="Times New Roman"/>
          <w:color w:val="000000"/>
          <w:sz w:val="24"/>
        </w:rPr>
        <w:t>Guidance</w:t>
      </w:r>
      <w:r w:rsidR="00E8354F" w:rsidRPr="00383DBF">
        <w:rPr>
          <w:rFonts w:ascii="Times New Roman" w:eastAsia="Times New Roman" w:hAnsi="Times New Roman" w:cs="Times New Roman"/>
          <w:color w:val="000000"/>
          <w:sz w:val="24"/>
        </w:rPr>
        <w:t>, and</w:t>
      </w:r>
      <w:r w:rsidRPr="00383DBF">
        <w:rPr>
          <w:rFonts w:ascii="Times New Roman" w:eastAsia="Times New Roman" w:hAnsi="Times New Roman" w:cs="Times New Roman"/>
          <w:color w:val="000000"/>
          <w:sz w:val="24"/>
        </w:rPr>
        <w:t xml:space="preserve"> Research, Natural Hazards Center, </w:t>
      </w:r>
      <w:r w:rsidR="00E8354F" w:rsidRPr="00383DBF">
        <w:rPr>
          <w:rFonts w:ascii="Times New Roman" w:eastAsia="Times New Roman" w:hAnsi="Times New Roman" w:cs="Times New Roman"/>
          <w:color w:val="000000"/>
          <w:sz w:val="24"/>
        </w:rPr>
        <w:t>Institute of</w:t>
      </w:r>
      <w:r w:rsidRPr="00383DBF">
        <w:rPr>
          <w:rFonts w:ascii="Times New Roman" w:eastAsia="Times New Roman" w:hAnsi="Times New Roman" w:cs="Times New Roman"/>
          <w:color w:val="000000"/>
          <w:sz w:val="24"/>
        </w:rPr>
        <w:t xml:space="preserve"> </w:t>
      </w:r>
    </w:p>
    <w:p w14:paraId="2C887B3E" w14:textId="3E417D13"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Behavioral Science, University of Colorado, November, 2006.  </w:t>
      </w:r>
    </w:p>
    <w:p w14:paraId="0AECC3C8" w14:textId="77777777" w:rsidR="00FD6233" w:rsidRPr="00FD6233" w:rsidRDefault="00FD6233" w:rsidP="00611E3F">
      <w:pPr>
        <w:pStyle w:val="ListParagraph"/>
        <w:shd w:val="clear" w:color="auto" w:fill="FFFFFF"/>
        <w:ind w:left="1440" w:hanging="720"/>
        <w:rPr>
          <w:rFonts w:ascii="Times New Roman" w:eastAsia="Times New Roman" w:hAnsi="Times New Roman" w:cs="Times New Roman"/>
          <w:color w:val="000000"/>
          <w:sz w:val="24"/>
        </w:rPr>
      </w:pPr>
      <w:r w:rsidRPr="00FD6233">
        <w:rPr>
          <w:rFonts w:ascii="Times New Roman" w:eastAsia="Times New Roman" w:hAnsi="Times New Roman" w:cs="Times New Roman"/>
          <w:color w:val="000000"/>
          <w:sz w:val="24"/>
        </w:rPr>
        <w:t xml:space="preserve"> </w:t>
      </w:r>
    </w:p>
    <w:p w14:paraId="381F835C" w14:textId="77777777"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Draft National Policy for Disaster management in Kenya (2009) </w:t>
      </w:r>
    </w:p>
    <w:p w14:paraId="2BFF20A3" w14:textId="77777777" w:rsidR="00FD6233" w:rsidRPr="00FD6233" w:rsidRDefault="00FD6233" w:rsidP="00611E3F">
      <w:pPr>
        <w:pStyle w:val="ListParagraph"/>
        <w:shd w:val="clear" w:color="auto" w:fill="FFFFFF"/>
        <w:ind w:left="1440" w:hanging="720"/>
        <w:rPr>
          <w:rFonts w:ascii="Times New Roman" w:eastAsia="Times New Roman" w:hAnsi="Times New Roman" w:cs="Times New Roman"/>
          <w:color w:val="000000"/>
          <w:sz w:val="24"/>
        </w:rPr>
      </w:pPr>
      <w:r w:rsidRPr="00FD6233">
        <w:rPr>
          <w:rFonts w:ascii="Times New Roman" w:eastAsia="Times New Roman" w:hAnsi="Times New Roman" w:cs="Times New Roman"/>
          <w:color w:val="000000"/>
          <w:sz w:val="24"/>
        </w:rPr>
        <w:lastRenderedPageBreak/>
        <w:t xml:space="preserve"> </w:t>
      </w:r>
    </w:p>
    <w:p w14:paraId="44284BDF" w14:textId="77CA886B" w:rsidR="00FD6233" w:rsidRPr="00383DBF" w:rsidRDefault="00E8354F"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ECOSOC, (</w:t>
      </w:r>
      <w:r w:rsidR="00FD6233" w:rsidRPr="00383DBF">
        <w:rPr>
          <w:rFonts w:ascii="Times New Roman" w:eastAsia="Times New Roman" w:hAnsi="Times New Roman" w:cs="Times New Roman"/>
          <w:color w:val="000000"/>
          <w:sz w:val="24"/>
        </w:rPr>
        <w:t>2005</w:t>
      </w:r>
      <w:r w:rsidRPr="00383DBF">
        <w:rPr>
          <w:rFonts w:ascii="Times New Roman" w:eastAsia="Times New Roman" w:hAnsi="Times New Roman" w:cs="Times New Roman"/>
          <w:color w:val="000000"/>
          <w:sz w:val="24"/>
        </w:rPr>
        <w:t xml:space="preserve">) </w:t>
      </w:r>
      <w:r w:rsidRPr="00383DBF">
        <w:rPr>
          <w:rStyle w:val="a"/>
          <w:rFonts w:ascii="Times New Roman" w:eastAsia="Times New Roman" w:hAnsi="Times New Roman" w:cs="Times New Roman"/>
          <w:color w:val="000000"/>
          <w:sz w:val="24"/>
        </w:rPr>
        <w:t>Strengthening</w:t>
      </w:r>
      <w:r w:rsidRPr="00383DBF">
        <w:rPr>
          <w:rFonts w:ascii="Times New Roman" w:eastAsia="Times New Roman" w:hAnsi="Times New Roman" w:cs="Times New Roman"/>
          <w:color w:val="000000"/>
          <w:sz w:val="24"/>
        </w:rPr>
        <w:t xml:space="preserve"> emergency relief, </w:t>
      </w:r>
      <w:r w:rsidRPr="00383DBF">
        <w:rPr>
          <w:rStyle w:val="a"/>
          <w:rFonts w:ascii="Times New Roman" w:eastAsia="Times New Roman" w:hAnsi="Times New Roman" w:cs="Times New Roman"/>
          <w:color w:val="000000"/>
          <w:sz w:val="24"/>
        </w:rPr>
        <w:t>rehabilitation</w:t>
      </w:r>
      <w:r w:rsidRPr="00383DBF">
        <w:rPr>
          <w:rFonts w:ascii="Times New Roman" w:eastAsia="Times New Roman" w:hAnsi="Times New Roman" w:cs="Times New Roman"/>
          <w:color w:val="000000"/>
          <w:sz w:val="24"/>
        </w:rPr>
        <w:t>, reconstruction, recovery and</w:t>
      </w:r>
      <w:r w:rsidR="00FD6233" w:rsidRPr="00383DBF">
        <w:rPr>
          <w:rFonts w:ascii="Times New Roman" w:eastAsia="Times New Roman" w:hAnsi="Times New Roman" w:cs="Times New Roman"/>
          <w:color w:val="000000"/>
          <w:sz w:val="24"/>
        </w:rPr>
        <w:t xml:space="preserve"> prevention in the aftermath of the Indian Ocean tsunami disaster, </w:t>
      </w:r>
      <w:r w:rsidR="00FD6233" w:rsidRPr="00383DBF">
        <w:rPr>
          <w:rStyle w:val="ff4"/>
          <w:rFonts w:ascii="Times New Roman" w:eastAsia="Times New Roman" w:hAnsi="Times New Roman" w:cs="Times New Roman"/>
          <w:color w:val="000000"/>
          <w:sz w:val="24"/>
        </w:rPr>
        <w:t>Report of the Secretary General</w:t>
      </w:r>
      <w:r w:rsidR="00FD6233" w:rsidRPr="00383DBF">
        <w:rPr>
          <w:rFonts w:ascii="Times New Roman" w:eastAsia="Times New Roman" w:hAnsi="Times New Roman" w:cs="Times New Roman"/>
          <w:color w:val="000000"/>
          <w:sz w:val="24"/>
        </w:rPr>
        <w:t xml:space="preserve">. </w:t>
      </w:r>
    </w:p>
    <w:p w14:paraId="1578C42B" w14:textId="319A77AD"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GOK, Draft National Policy for Disaster management in Kenya (2009) </w:t>
      </w:r>
    </w:p>
    <w:p w14:paraId="550A7592" w14:textId="77777777" w:rsidR="00FD6233" w:rsidRPr="00FD6233" w:rsidRDefault="00FD6233" w:rsidP="00611E3F">
      <w:pPr>
        <w:pStyle w:val="ListParagraph"/>
        <w:shd w:val="clear" w:color="auto" w:fill="FFFFFF"/>
        <w:ind w:left="1440" w:hanging="720"/>
        <w:rPr>
          <w:rFonts w:ascii="Times New Roman" w:eastAsia="Times New Roman" w:hAnsi="Times New Roman" w:cs="Times New Roman"/>
          <w:color w:val="000000"/>
          <w:sz w:val="24"/>
        </w:rPr>
      </w:pPr>
      <w:r w:rsidRPr="00FD6233">
        <w:rPr>
          <w:rFonts w:ascii="Times New Roman" w:eastAsia="Times New Roman" w:hAnsi="Times New Roman" w:cs="Times New Roman"/>
          <w:color w:val="000000"/>
          <w:sz w:val="24"/>
        </w:rPr>
        <w:t xml:space="preserve"> </w:t>
      </w:r>
    </w:p>
    <w:p w14:paraId="0D4D349D" w14:textId="77777777"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Guzman, E. M. (2009).  Towards Total Disaster Risk Management Approach (Sept, 2009) </w:t>
      </w:r>
    </w:p>
    <w:p w14:paraId="15FFCB54" w14:textId="27DCFF25"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Haddow, G. D. &amp; Bullock J. A. (2006). </w:t>
      </w:r>
      <w:r w:rsidRPr="00383DBF">
        <w:rPr>
          <w:rStyle w:val="ff4"/>
          <w:rFonts w:ascii="Times New Roman" w:eastAsia="Times New Roman" w:hAnsi="Times New Roman" w:cs="Times New Roman"/>
          <w:color w:val="000000"/>
          <w:sz w:val="24"/>
        </w:rPr>
        <w:t>Introduction to Emergency Management.</w:t>
      </w:r>
      <w:r w:rsidRPr="00383DBF">
        <w:rPr>
          <w:rFonts w:ascii="Times New Roman" w:eastAsia="Times New Roman" w:hAnsi="Times New Roman" w:cs="Times New Roman"/>
          <w:color w:val="000000"/>
          <w:sz w:val="24"/>
        </w:rPr>
        <w:t xml:space="preserve">2d </w:t>
      </w:r>
      <w:r w:rsidRPr="00383DBF">
        <w:rPr>
          <w:rStyle w:val="lsa"/>
          <w:rFonts w:ascii="Times New Roman" w:eastAsia="Times New Roman" w:hAnsi="Times New Roman" w:cs="Times New Roman"/>
          <w:color w:val="000000"/>
          <w:spacing w:val="-1"/>
          <w:sz w:val="24"/>
        </w:rPr>
        <w:t>Ed</w:t>
      </w:r>
      <w:r w:rsidRPr="00383DBF">
        <w:rPr>
          <w:rFonts w:ascii="Times New Roman" w:eastAsia="Times New Roman" w:hAnsi="Times New Roman" w:cs="Times New Roman"/>
          <w:color w:val="000000"/>
          <w:sz w:val="24"/>
        </w:rPr>
        <w:t xml:space="preserve">. Boston: Elsevier. </w:t>
      </w:r>
    </w:p>
    <w:p w14:paraId="56D3E86D" w14:textId="77777777" w:rsidR="00383DBF" w:rsidRDefault="00383DBF" w:rsidP="00611E3F">
      <w:pPr>
        <w:shd w:val="clear" w:color="auto" w:fill="FFFFFF"/>
        <w:ind w:hanging="72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14:paraId="4F500052" w14:textId="4E874CDC" w:rsidR="00FD6233" w:rsidRPr="00383DBF" w:rsidRDefault="00FD6233" w:rsidP="00611E3F">
      <w:pPr>
        <w:shd w:val="clear" w:color="auto" w:fill="FFFFFF"/>
        <w:ind w:hanging="720"/>
        <w:rPr>
          <w:rFonts w:ascii="Times New Roman" w:eastAsia="Times New Roman" w:hAnsi="Times New Roman" w:cs="Times New Roman"/>
          <w:color w:val="000000"/>
          <w:spacing w:val="-9"/>
          <w:sz w:val="24"/>
        </w:rPr>
      </w:pPr>
      <w:r w:rsidRPr="00383DBF">
        <w:rPr>
          <w:rFonts w:ascii="Times New Roman" w:eastAsia="Times New Roman" w:hAnsi="Times New Roman" w:cs="Times New Roman"/>
          <w:color w:val="000000"/>
          <w:spacing w:val="-9"/>
          <w:sz w:val="24"/>
        </w:rPr>
        <w:t>IS</w:t>
      </w:r>
      <w:r w:rsidRPr="00383DBF">
        <w:rPr>
          <w:rStyle w:val="ls0"/>
          <w:rFonts w:ascii="Times New Roman" w:eastAsia="Times New Roman" w:hAnsi="Times New Roman" w:cs="Times New Roman"/>
          <w:color w:val="000000"/>
          <w:sz w:val="24"/>
        </w:rPr>
        <w:t xml:space="preserve">DR (2003). </w:t>
      </w:r>
      <w:r w:rsidRPr="00383DBF">
        <w:rPr>
          <w:rStyle w:val="ff4"/>
          <w:rFonts w:ascii="Times New Roman" w:eastAsia="Times New Roman" w:hAnsi="Times New Roman" w:cs="Times New Roman"/>
          <w:color w:val="000000"/>
          <w:sz w:val="24"/>
        </w:rPr>
        <w:t>Disaster Reduction in Africa, ISDR Informs</w:t>
      </w:r>
      <w:r w:rsidRPr="00383DBF">
        <w:rPr>
          <w:rStyle w:val="ff1"/>
          <w:rFonts w:ascii="Times New Roman" w:eastAsia="Times New Roman" w:hAnsi="Times New Roman" w:cs="Times New Roman"/>
          <w:color w:val="000000"/>
          <w:sz w:val="24"/>
        </w:rPr>
        <w:t xml:space="preserve"> Issue 2, UN /ISDR Africa UNEP HQ UN </w:t>
      </w:r>
      <w:r w:rsidRPr="00383DBF">
        <w:rPr>
          <w:rFonts w:ascii="Times New Roman" w:eastAsia="Times New Roman" w:hAnsi="Times New Roman" w:cs="Times New Roman"/>
          <w:color w:val="000000"/>
          <w:sz w:val="24"/>
        </w:rPr>
        <w:t xml:space="preserve">Complex </w:t>
      </w:r>
      <w:r w:rsidR="00E8354F" w:rsidRPr="00383DBF">
        <w:rPr>
          <w:rFonts w:ascii="Times New Roman" w:eastAsia="Times New Roman" w:hAnsi="Times New Roman" w:cs="Times New Roman"/>
          <w:color w:val="000000"/>
          <w:sz w:val="24"/>
        </w:rPr>
        <w:t>Giger</w:t>
      </w:r>
      <w:r w:rsidRPr="00383DBF">
        <w:rPr>
          <w:rFonts w:ascii="Times New Roman" w:eastAsia="Times New Roman" w:hAnsi="Times New Roman" w:cs="Times New Roman"/>
          <w:color w:val="000000"/>
          <w:sz w:val="24"/>
        </w:rPr>
        <w:t xml:space="preserve">. Nairobi, Kenya.    </w:t>
      </w:r>
    </w:p>
    <w:p w14:paraId="4B29329D" w14:textId="4E6E639A" w:rsidR="00FD6233" w:rsidRPr="00383DBF" w:rsidRDefault="00E8354F"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Lewis, D.</w:t>
      </w:r>
      <w:r w:rsidR="00FD6233" w:rsidRPr="00383DBF">
        <w:rPr>
          <w:rFonts w:ascii="Times New Roman" w:eastAsia="Times New Roman" w:hAnsi="Times New Roman" w:cs="Times New Roman"/>
          <w:color w:val="000000"/>
          <w:sz w:val="24"/>
        </w:rPr>
        <w:t xml:space="preserve">  (1999).  </w:t>
      </w:r>
      <w:r w:rsidRPr="00383DBF">
        <w:rPr>
          <w:rStyle w:val="ff4"/>
          <w:rFonts w:ascii="Times New Roman" w:eastAsia="Times New Roman" w:hAnsi="Times New Roman" w:cs="Times New Roman"/>
          <w:color w:val="000000"/>
          <w:sz w:val="24"/>
        </w:rPr>
        <w:t>Development in Disaster</w:t>
      </w:r>
      <w:r w:rsidR="00FD6233" w:rsidRPr="00383DBF">
        <w:rPr>
          <w:rStyle w:val="ff4"/>
          <w:rFonts w:ascii="Times New Roman" w:eastAsia="Times New Roman" w:hAnsi="Times New Roman" w:cs="Times New Roman"/>
          <w:color w:val="000000"/>
          <w:sz w:val="24"/>
        </w:rPr>
        <w:t>-</w:t>
      </w:r>
      <w:r w:rsidRPr="00383DBF">
        <w:rPr>
          <w:rStyle w:val="ff4"/>
          <w:rFonts w:ascii="Times New Roman" w:eastAsia="Times New Roman" w:hAnsi="Times New Roman" w:cs="Times New Roman"/>
          <w:color w:val="000000"/>
          <w:sz w:val="24"/>
        </w:rPr>
        <w:t>prone Places</w:t>
      </w:r>
      <w:r w:rsidR="00FD6233" w:rsidRPr="00383DBF">
        <w:rPr>
          <w:rStyle w:val="ff4"/>
          <w:rFonts w:ascii="Times New Roman" w:eastAsia="Times New Roman" w:hAnsi="Times New Roman" w:cs="Times New Roman"/>
          <w:color w:val="000000"/>
          <w:sz w:val="24"/>
        </w:rPr>
        <w:t xml:space="preserve">:  </w:t>
      </w:r>
      <w:r w:rsidRPr="00383DBF">
        <w:rPr>
          <w:rStyle w:val="ff4"/>
          <w:rFonts w:ascii="Times New Roman" w:eastAsia="Times New Roman" w:hAnsi="Times New Roman" w:cs="Times New Roman"/>
          <w:color w:val="000000"/>
          <w:sz w:val="24"/>
        </w:rPr>
        <w:t xml:space="preserve">Studies of </w:t>
      </w:r>
      <w:r w:rsidRPr="00383DBF">
        <w:rPr>
          <w:rStyle w:val="a"/>
          <w:rFonts w:ascii="Times New Roman" w:eastAsia="Times New Roman" w:hAnsi="Times New Roman" w:cs="Times New Roman"/>
          <w:color w:val="000000"/>
          <w:sz w:val="24"/>
        </w:rPr>
        <w:t>Vulnerability</w:t>
      </w:r>
      <w:r w:rsidR="00FD6233" w:rsidRPr="00383DBF">
        <w:rPr>
          <w:rStyle w:val="ff4"/>
          <w:rFonts w:ascii="Times New Roman" w:eastAsia="Times New Roman" w:hAnsi="Times New Roman" w:cs="Times New Roman"/>
          <w:color w:val="000000"/>
          <w:sz w:val="24"/>
        </w:rPr>
        <w:t>.</w:t>
      </w:r>
      <w:r w:rsidR="00FD6233" w:rsidRPr="00383DBF">
        <w:rPr>
          <w:rFonts w:ascii="Times New Roman" w:eastAsia="Times New Roman" w:hAnsi="Times New Roman" w:cs="Times New Roman"/>
          <w:color w:val="000000"/>
          <w:sz w:val="24"/>
        </w:rPr>
        <w:t xml:space="preserve"> </w:t>
      </w:r>
      <w:r w:rsidR="00FD6233" w:rsidRPr="00383DBF">
        <w:rPr>
          <w:rStyle w:val="a"/>
          <w:rFonts w:ascii="Times New Roman" w:eastAsia="Times New Roman" w:hAnsi="Times New Roman" w:cs="Times New Roman"/>
          <w:color w:val="000000"/>
          <w:sz w:val="24"/>
        </w:rPr>
        <w:t xml:space="preserve"> </w:t>
      </w:r>
      <w:r w:rsidR="00FD6233" w:rsidRPr="00383DBF">
        <w:rPr>
          <w:rFonts w:ascii="Times New Roman" w:eastAsia="Times New Roman" w:hAnsi="Times New Roman" w:cs="Times New Roman"/>
          <w:color w:val="000000"/>
          <w:sz w:val="24"/>
        </w:rPr>
        <w:t xml:space="preserve">London: </w:t>
      </w:r>
    </w:p>
    <w:p w14:paraId="083EF59D" w14:textId="77777777" w:rsid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Intermediate Technology Publications.  Maingi, S. G. (2009). </w:t>
      </w:r>
      <w:r w:rsidRPr="00383DBF">
        <w:rPr>
          <w:rStyle w:val="ff4"/>
          <w:rFonts w:ascii="Times New Roman" w:eastAsia="Times New Roman" w:hAnsi="Times New Roman" w:cs="Times New Roman"/>
          <w:color w:val="000000"/>
          <w:sz w:val="24"/>
        </w:rPr>
        <w:t>Emergencies and disasters in selected settlements in Kenya.</w:t>
      </w:r>
      <w:r w:rsidRPr="00383DBF">
        <w:rPr>
          <w:rStyle w:val="ff1"/>
          <w:rFonts w:ascii="Times New Roman" w:eastAsia="Times New Roman" w:hAnsi="Times New Roman" w:cs="Times New Roman"/>
          <w:color w:val="000000"/>
          <w:sz w:val="24"/>
        </w:rPr>
        <w:t xml:space="preserve"> Unpublished </w:t>
      </w:r>
    </w:p>
    <w:p w14:paraId="66A851BA" w14:textId="5B1A1879"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PhD thesis. Nairobi: University of Nairobi. Twigg, J.  (2003). Lessons from Disaster Preparedness.  Notes for presentation to Workshop 3:  It </w:t>
      </w:r>
    </w:p>
    <w:p w14:paraId="62544B1F" w14:textId="77777777"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Pays to Prepare at International Conference on Climate Change and Disaster Preparedness, 26-28 </w:t>
      </w:r>
    </w:p>
    <w:p w14:paraId="64708701" w14:textId="007F9503" w:rsidR="00FD6233" w:rsidRPr="00383DB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t xml:space="preserve">June 2002, The Hague, Netherlands. UNDP (2011) Factoring Weather and Climate Information and Products into Disaster Management </w:t>
      </w:r>
    </w:p>
    <w:p w14:paraId="4215B76D" w14:textId="2C3494E9" w:rsidR="009445AB" w:rsidRPr="00611E3F" w:rsidRDefault="00FD6233" w:rsidP="00611E3F">
      <w:pPr>
        <w:shd w:val="clear" w:color="auto" w:fill="FFFFFF"/>
        <w:ind w:hanging="720"/>
        <w:rPr>
          <w:rFonts w:ascii="Times New Roman" w:eastAsia="Times New Roman" w:hAnsi="Times New Roman" w:cs="Times New Roman"/>
          <w:color w:val="000000"/>
          <w:sz w:val="24"/>
        </w:rPr>
      </w:pPr>
      <w:r w:rsidRPr="00383DBF">
        <w:rPr>
          <w:rFonts w:ascii="Times New Roman" w:eastAsia="Times New Roman" w:hAnsi="Times New Roman" w:cs="Times New Roman"/>
          <w:color w:val="000000"/>
          <w:sz w:val="24"/>
        </w:rPr>
        <w:lastRenderedPageBreak/>
        <w:t xml:space="preserve">Policy, a Contribution to Strategies for Disaster reduction in Kenya. Nairobi Kenya. </w:t>
      </w:r>
    </w:p>
    <w:p w14:paraId="778BCA42" w14:textId="77777777" w:rsidR="009445AB" w:rsidRPr="00320E9D" w:rsidRDefault="009445AB" w:rsidP="009445AB">
      <w:pPr>
        <w:rPr>
          <w:rFonts w:ascii="Times New Roman" w:hAnsi="Times New Roman" w:cs="Times New Roman"/>
          <w:sz w:val="24"/>
        </w:rPr>
      </w:pPr>
    </w:p>
    <w:p w14:paraId="5823755D" w14:textId="3DFBB8BC" w:rsidR="67AE9998" w:rsidRPr="00DA32B1" w:rsidRDefault="67AE9998" w:rsidP="3D0A9892">
      <w:pPr>
        <w:pStyle w:val="TableFigure"/>
        <w:rPr>
          <w:rFonts w:ascii="Times New Roman" w:eastAsia="Calibri" w:hAnsi="Times New Roman" w:cs="Times New Roman"/>
          <w:i/>
          <w:iCs/>
          <w:noProof/>
          <w:color w:val="000000" w:themeColor="text2"/>
          <w:sz w:val="24"/>
        </w:rPr>
      </w:pPr>
    </w:p>
    <w:sectPr w:rsidR="67AE9998" w:rsidRPr="00DA32B1">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AF768" w14:textId="77777777" w:rsidR="00063089" w:rsidRDefault="00063089">
      <w:pPr>
        <w:spacing w:line="240" w:lineRule="auto"/>
      </w:pPr>
      <w:r>
        <w:separator/>
      </w:r>
    </w:p>
    <w:p w14:paraId="15724898" w14:textId="77777777" w:rsidR="00063089" w:rsidRDefault="00063089"/>
  </w:endnote>
  <w:endnote w:type="continuationSeparator" w:id="0">
    <w:p w14:paraId="2B98BADA" w14:textId="77777777" w:rsidR="00063089" w:rsidRDefault="00063089">
      <w:pPr>
        <w:spacing w:line="240" w:lineRule="auto"/>
      </w:pPr>
      <w:r>
        <w:continuationSeparator/>
      </w:r>
    </w:p>
    <w:p w14:paraId="1D4503B5" w14:textId="77777777" w:rsidR="00063089" w:rsidRDefault="00063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4B881" w14:textId="77777777" w:rsidR="00063089" w:rsidRDefault="00063089">
      <w:pPr>
        <w:spacing w:line="240" w:lineRule="auto"/>
      </w:pPr>
      <w:r>
        <w:separator/>
      </w:r>
    </w:p>
    <w:p w14:paraId="2D16F3AC" w14:textId="77777777" w:rsidR="00063089" w:rsidRDefault="00063089"/>
  </w:footnote>
  <w:footnote w:type="continuationSeparator" w:id="0">
    <w:p w14:paraId="574AA3F9" w14:textId="77777777" w:rsidR="00063089" w:rsidRDefault="00063089">
      <w:pPr>
        <w:spacing w:line="240" w:lineRule="auto"/>
      </w:pPr>
      <w:r>
        <w:continuationSeparator/>
      </w:r>
    </w:p>
    <w:p w14:paraId="6581699C" w14:textId="77777777" w:rsidR="00063089" w:rsidRDefault="000630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0D9406A6"/>
    <w:multiLevelType w:val="hybridMultilevel"/>
    <w:tmpl w:val="8E327A82"/>
    <w:lvl w:ilvl="0" w:tplc="20000015">
      <w:start w:val="1"/>
      <w:numFmt w:val="upperLetter"/>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1" w15:restartNumberingAfterBreak="0">
    <w:nsid w:val="16D34124"/>
    <w:multiLevelType w:val="hybridMultilevel"/>
    <w:tmpl w:val="CB60AD44"/>
    <w:lvl w:ilvl="0" w:tplc="FFFFFFFF">
      <w:start w:val="1"/>
      <w:numFmt w:val="upperRoman"/>
      <w:lvlText w:val="%1."/>
      <w:lvlJc w:val="left"/>
      <w:pPr>
        <w:ind w:left="1080" w:hanging="720"/>
      </w:pPr>
      <w:rPr>
        <w:rFonts w:hint="default"/>
      </w:rPr>
    </w:lvl>
    <w:lvl w:ilvl="1" w:tplc="B38ED69E">
      <w:start w:val="1"/>
      <w:numFmt w:val="upperLetter"/>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18194B"/>
    <w:multiLevelType w:val="hybridMultilevel"/>
    <w:tmpl w:val="3CBAF894"/>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3" w15:restartNumberingAfterBreak="0">
    <w:nsid w:val="21DA71C8"/>
    <w:multiLevelType w:val="hybridMultilevel"/>
    <w:tmpl w:val="BAD897A4"/>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D5730E8"/>
    <w:multiLevelType w:val="hybridMultilevel"/>
    <w:tmpl w:val="91A6308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5E6466"/>
    <w:multiLevelType w:val="hybridMultilevel"/>
    <w:tmpl w:val="B40CD8F2"/>
    <w:lvl w:ilvl="0" w:tplc="4824DFFE">
      <w:start w:val="1"/>
      <w:numFmt w:val="upperLetter"/>
      <w:lvlText w:val="%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4D4F1B9E"/>
    <w:multiLevelType w:val="hybridMultilevel"/>
    <w:tmpl w:val="86D663CA"/>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7" w15:restartNumberingAfterBreak="0">
    <w:nsid w:val="64403A5F"/>
    <w:multiLevelType w:val="hybridMultilevel"/>
    <w:tmpl w:val="2410BE00"/>
    <w:lvl w:ilvl="0" w:tplc="FFFFFFFF">
      <w:start w:val="1"/>
      <w:numFmt w:val="upperRoman"/>
      <w:lvlText w:val="%1."/>
      <w:lvlJc w:val="left"/>
      <w:pPr>
        <w:ind w:left="1080" w:hanging="720"/>
      </w:pPr>
      <w:rPr>
        <w:rFonts w:hint="default"/>
      </w:rPr>
    </w:lvl>
    <w:lvl w:ilvl="1" w:tplc="B2D4F94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252498"/>
    <w:multiLevelType w:val="hybridMultilevel"/>
    <w:tmpl w:val="8E305802"/>
    <w:lvl w:ilvl="0" w:tplc="20000017">
      <w:start w:val="1"/>
      <w:numFmt w:val="lowerLetter"/>
      <w:lvlText w:val="%1)"/>
      <w:lvlJc w:val="left"/>
      <w:pPr>
        <w:ind w:left="2160" w:hanging="360"/>
      </w:p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9" w15:restartNumberingAfterBreak="0">
    <w:nsid w:val="6A06315D"/>
    <w:multiLevelType w:val="hybridMultilevel"/>
    <w:tmpl w:val="F2F2C0BC"/>
    <w:lvl w:ilvl="0" w:tplc="20000013">
      <w:start w:val="1"/>
      <w:numFmt w:val="upp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0" w15:restartNumberingAfterBreak="0">
    <w:nsid w:val="7549416A"/>
    <w:multiLevelType w:val="hybridMultilevel"/>
    <w:tmpl w:val="D2020FF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71668"/>
    <w:multiLevelType w:val="hybridMultilevel"/>
    <w:tmpl w:val="857A18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753049">
    <w:abstractNumId w:val="9"/>
  </w:num>
  <w:num w:numId="2" w16cid:durableId="1672021673">
    <w:abstractNumId w:val="7"/>
  </w:num>
  <w:num w:numId="3" w16cid:durableId="1661418664">
    <w:abstractNumId w:val="6"/>
  </w:num>
  <w:num w:numId="4" w16cid:durableId="28338585">
    <w:abstractNumId w:val="5"/>
  </w:num>
  <w:num w:numId="5" w16cid:durableId="10451996">
    <w:abstractNumId w:val="4"/>
  </w:num>
  <w:num w:numId="6" w16cid:durableId="1118185191">
    <w:abstractNumId w:val="8"/>
  </w:num>
  <w:num w:numId="7" w16cid:durableId="944580785">
    <w:abstractNumId w:val="3"/>
  </w:num>
  <w:num w:numId="8" w16cid:durableId="1728843970">
    <w:abstractNumId w:val="2"/>
  </w:num>
  <w:num w:numId="9" w16cid:durableId="261961369">
    <w:abstractNumId w:val="1"/>
  </w:num>
  <w:num w:numId="10" w16cid:durableId="940600249">
    <w:abstractNumId w:val="0"/>
  </w:num>
  <w:num w:numId="11" w16cid:durableId="1773084239">
    <w:abstractNumId w:val="9"/>
    <w:lvlOverride w:ilvl="0">
      <w:startOverride w:val="1"/>
    </w:lvlOverride>
  </w:num>
  <w:num w:numId="12" w16cid:durableId="13842941">
    <w:abstractNumId w:val="19"/>
  </w:num>
  <w:num w:numId="13" w16cid:durableId="80875331">
    <w:abstractNumId w:val="17"/>
  </w:num>
  <w:num w:numId="14" w16cid:durableId="1038969520">
    <w:abstractNumId w:val="11"/>
  </w:num>
  <w:num w:numId="15" w16cid:durableId="23795022">
    <w:abstractNumId w:val="10"/>
  </w:num>
  <w:num w:numId="16" w16cid:durableId="2144425636">
    <w:abstractNumId w:val="13"/>
  </w:num>
  <w:num w:numId="17" w16cid:durableId="1724598579">
    <w:abstractNumId w:val="18"/>
  </w:num>
  <w:num w:numId="18" w16cid:durableId="2061436044">
    <w:abstractNumId w:val="12"/>
  </w:num>
  <w:num w:numId="19" w16cid:durableId="569996077">
    <w:abstractNumId w:val="16"/>
  </w:num>
  <w:num w:numId="20" w16cid:durableId="1444691318">
    <w:abstractNumId w:val="15"/>
  </w:num>
  <w:num w:numId="21" w16cid:durableId="488518437">
    <w:abstractNumId w:val="21"/>
  </w:num>
  <w:num w:numId="22" w16cid:durableId="1451437094">
    <w:abstractNumId w:val="14"/>
  </w:num>
  <w:num w:numId="23" w16cid:durableId="17587457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defaultTabStop w:val="720"/>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68E"/>
    <w:rsid w:val="00023AFE"/>
    <w:rsid w:val="00047CA4"/>
    <w:rsid w:val="00063089"/>
    <w:rsid w:val="000A3D9B"/>
    <w:rsid w:val="000D4642"/>
    <w:rsid w:val="000D539D"/>
    <w:rsid w:val="00116273"/>
    <w:rsid w:val="002C79E6"/>
    <w:rsid w:val="002F30D6"/>
    <w:rsid w:val="002F3AE9"/>
    <w:rsid w:val="003804CC"/>
    <w:rsid w:val="00383DBF"/>
    <w:rsid w:val="00430D74"/>
    <w:rsid w:val="005C199E"/>
    <w:rsid w:val="00611E3F"/>
    <w:rsid w:val="00621759"/>
    <w:rsid w:val="00664C1A"/>
    <w:rsid w:val="006C1C4E"/>
    <w:rsid w:val="00730F66"/>
    <w:rsid w:val="00856F1D"/>
    <w:rsid w:val="0087407D"/>
    <w:rsid w:val="009445AB"/>
    <w:rsid w:val="009473E6"/>
    <w:rsid w:val="009D568E"/>
    <w:rsid w:val="009E624E"/>
    <w:rsid w:val="00A417C1"/>
    <w:rsid w:val="00A46D32"/>
    <w:rsid w:val="00B863FB"/>
    <w:rsid w:val="00B86440"/>
    <w:rsid w:val="00BB2D6F"/>
    <w:rsid w:val="00C00F8F"/>
    <w:rsid w:val="00C03068"/>
    <w:rsid w:val="00D620FD"/>
    <w:rsid w:val="00D91044"/>
    <w:rsid w:val="00DA32B1"/>
    <w:rsid w:val="00DC3D50"/>
    <w:rsid w:val="00E67454"/>
    <w:rsid w:val="00E8354F"/>
    <w:rsid w:val="00EF55C5"/>
    <w:rsid w:val="00F02C97"/>
    <w:rsid w:val="00F6242A"/>
    <w:rsid w:val="00FC56D6"/>
    <w:rsid w:val="00FD0666"/>
    <w:rsid w:val="00FD6233"/>
    <w:rsid w:val="00FE623A"/>
    <w:rsid w:val="00FF55EC"/>
    <w:rsid w:val="014CA2B6"/>
    <w:rsid w:val="0D6E5604"/>
    <w:rsid w:val="1C0665C1"/>
    <w:rsid w:val="1E84F322"/>
    <w:rsid w:val="201D26C8"/>
    <w:rsid w:val="212F006F"/>
    <w:rsid w:val="2CCDFC8D"/>
    <w:rsid w:val="3236C9DF"/>
    <w:rsid w:val="3660B96E"/>
    <w:rsid w:val="3D0A9892"/>
    <w:rsid w:val="3E192C66"/>
    <w:rsid w:val="3FD79D39"/>
    <w:rsid w:val="4A446072"/>
    <w:rsid w:val="52694629"/>
    <w:rsid w:val="593F41A5"/>
    <w:rsid w:val="5A1CFD60"/>
    <w:rsid w:val="5D68E123"/>
    <w:rsid w:val="6451CACF"/>
    <w:rsid w:val="67AE9998"/>
    <w:rsid w:val="689E33FC"/>
    <w:rsid w:val="68E35553"/>
    <w:rsid w:val="6A36C4BF"/>
    <w:rsid w:val="7050BCB6"/>
    <w:rsid w:val="7CCA2D81"/>
    <w:rsid w:val="7F11E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50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sz w:val="24"/>
        <w:szCs w:val="24"/>
        <w:lang w:val="en-US" w:eastAsia="ja-JP" w:bidi="ar-SA"/>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3FB"/>
    <w:rPr>
      <w:sz w:val="22"/>
    </w:rPr>
  </w:style>
  <w:style w:type="paragraph" w:styleId="Heading1">
    <w:name w:val="heading 1"/>
    <w:basedOn w:val="Normal"/>
    <w:next w:val="Normal"/>
    <w:link w:val="Heading1Char"/>
    <w:uiPriority w:val="3"/>
    <w:qFormat/>
    <w:rsid w:val="002C79E6"/>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rsid w:val="00C00F8F"/>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rsid w:val="00C00F8F"/>
    <w:pPr>
      <w:keepNext/>
      <w:keepLines/>
      <w:ind w:firstLine="0"/>
      <w:outlineLvl w:val="2"/>
    </w:pPr>
    <w:rPr>
      <w:rFonts w:asciiTheme="majorHAnsi" w:eastAsiaTheme="majorEastAsia" w:hAnsiTheme="majorHAnsi" w:cstheme="majorBidi"/>
      <w:b/>
      <w:bCs/>
      <w:i/>
    </w:rPr>
  </w:style>
  <w:style w:type="paragraph" w:styleId="Heading4">
    <w:name w:val="heading 4"/>
    <w:basedOn w:val="Normal"/>
    <w:next w:val="Normal"/>
    <w:link w:val="Heading4Char"/>
    <w:uiPriority w:val="3"/>
    <w:unhideWhenUsed/>
    <w:qFormat/>
    <w:rsid w:val="00664C1A"/>
    <w:pPr>
      <w:keepNext/>
      <w:keepLines/>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3"/>
    <w:unhideWhenUsed/>
    <w:qFormat/>
    <w:rsid w:val="00664C1A"/>
    <w:pPr>
      <w:keepNext/>
      <w:keepLines/>
      <w:outlineLvl w:val="4"/>
    </w:pPr>
    <w:rPr>
      <w:rFonts w:asciiTheme="majorHAnsi" w:eastAsiaTheme="majorEastAsia" w:hAnsiTheme="majorHAnsi" w:cstheme="majorBidi"/>
      <w:b/>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15"/>
    <w:qFormat/>
    <w:rsid w:val="002C79E6"/>
    <w:pPr>
      <w:pageBreakBefore/>
      <w:ind w:firstLine="0"/>
      <w:jc w:val="center"/>
      <w:outlineLvl w:val="0"/>
    </w:pPr>
    <w:rPr>
      <w:rFonts w:asciiTheme="majorHAnsi" w:eastAsiaTheme="majorEastAsia" w:hAnsiTheme="majorHAnsi" w:cstheme="majorBidi"/>
      <w:b/>
      <w:color w:val="auto"/>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3"/>
    <w:qFormat/>
    <w:rsid w:val="00B863FB"/>
    <w:pPr>
      <w:ind w:firstLine="0"/>
    </w:pPr>
    <w:rPr>
      <w:sz w:val="22"/>
    </w:rPr>
  </w:style>
  <w:style w:type="character" w:customStyle="1" w:styleId="Heading1Char">
    <w:name w:val="Heading 1 Char"/>
    <w:basedOn w:val="DefaultParagraphFont"/>
    <w:link w:val="Heading1"/>
    <w:uiPriority w:val="3"/>
    <w:rsid w:val="002C79E6"/>
    <w:rPr>
      <w:rFonts w:asciiTheme="majorHAnsi" w:eastAsiaTheme="majorEastAsia" w:hAnsiTheme="majorHAnsi" w:cstheme="majorBidi"/>
      <w:b/>
      <w:bCs/>
      <w:sz w:val="22"/>
    </w:rPr>
  </w:style>
  <w:style w:type="character" w:customStyle="1" w:styleId="Heading2Char">
    <w:name w:val="Heading 2 Char"/>
    <w:basedOn w:val="DefaultParagraphFont"/>
    <w:link w:val="Heading2"/>
    <w:uiPriority w:val="3"/>
    <w:rsid w:val="00C00F8F"/>
    <w:rPr>
      <w:rFonts w:asciiTheme="majorHAnsi" w:eastAsiaTheme="majorEastAsia" w:hAnsiTheme="majorHAnsi" w:cstheme="majorBidi"/>
      <w:b/>
      <w:bCs/>
      <w:sz w:val="22"/>
    </w:rPr>
  </w:style>
  <w:style w:type="paragraph" w:styleId="Title">
    <w:name w:val="Title"/>
    <w:basedOn w:val="Normal"/>
    <w:next w:val="Normal"/>
    <w:link w:val="TitleChar"/>
    <w:uiPriority w:val="16"/>
    <w:qFormat/>
    <w:rsid w:val="00B863FB"/>
    <w:pPr>
      <w:ind w:firstLine="0"/>
      <w:contextualSpacing/>
      <w:jc w:val="center"/>
    </w:pPr>
    <w:rPr>
      <w:rFonts w:asciiTheme="majorHAnsi" w:eastAsiaTheme="majorEastAsia" w:hAnsiTheme="majorHAnsi" w:cstheme="majorBidi"/>
      <w:b/>
    </w:rPr>
  </w:style>
  <w:style w:type="character" w:customStyle="1" w:styleId="TitleChar">
    <w:name w:val="Title Char"/>
    <w:basedOn w:val="DefaultParagraphFont"/>
    <w:link w:val="Title"/>
    <w:uiPriority w:val="16"/>
    <w:rsid w:val="00B863FB"/>
    <w:rPr>
      <w:rFonts w:asciiTheme="majorHAnsi" w:eastAsiaTheme="majorEastAsia" w:hAnsiTheme="majorHAnsi" w:cstheme="majorBidi"/>
      <w:b/>
      <w:sz w:val="22"/>
    </w:rPr>
  </w:style>
  <w:style w:type="character" w:styleId="Emphasis">
    <w:name w:val="Emphasis"/>
    <w:basedOn w:val="DefaultParagraphFont"/>
    <w:uiPriority w:val="3"/>
    <w:unhideWhenUsed/>
    <w:qFormat/>
    <w:rPr>
      <w:i/>
      <w:iCs/>
    </w:rPr>
  </w:style>
  <w:style w:type="character" w:customStyle="1" w:styleId="Heading3Char">
    <w:name w:val="Heading 3 Char"/>
    <w:basedOn w:val="DefaultParagraphFont"/>
    <w:link w:val="Heading3"/>
    <w:uiPriority w:val="3"/>
    <w:rsid w:val="00C00F8F"/>
    <w:rPr>
      <w:rFonts w:asciiTheme="majorHAnsi" w:eastAsiaTheme="majorEastAsia" w:hAnsiTheme="majorHAnsi" w:cstheme="majorBidi"/>
      <w:b/>
      <w:bCs/>
      <w:i/>
      <w:sz w:val="22"/>
    </w:rPr>
  </w:style>
  <w:style w:type="character" w:customStyle="1" w:styleId="Heading4Char">
    <w:name w:val="Heading 4 Char"/>
    <w:basedOn w:val="DefaultParagraphFont"/>
    <w:link w:val="Heading4"/>
    <w:uiPriority w:val="3"/>
    <w:rsid w:val="00664C1A"/>
    <w:rPr>
      <w:rFonts w:asciiTheme="majorHAnsi" w:eastAsiaTheme="majorEastAsia" w:hAnsiTheme="majorHAnsi" w:cstheme="majorBidi"/>
      <w:b/>
      <w:bCs/>
      <w:iCs/>
      <w:sz w:val="22"/>
    </w:rPr>
  </w:style>
  <w:style w:type="character" w:customStyle="1" w:styleId="Heading5Char">
    <w:name w:val="Heading 5 Char"/>
    <w:basedOn w:val="DefaultParagraphFont"/>
    <w:link w:val="Heading5"/>
    <w:uiPriority w:val="3"/>
    <w:rsid w:val="00664C1A"/>
    <w:rPr>
      <w:rFonts w:asciiTheme="majorHAnsi" w:eastAsiaTheme="majorEastAsia" w:hAnsiTheme="majorHAnsi" w:cstheme="majorBidi"/>
      <w:b/>
      <w:i/>
      <w:iCs/>
      <w:sz w:val="22"/>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rsid w:val="000D4642"/>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qFormat/>
    <w:rsid w:val="00664C1A"/>
    <w:pPr>
      <w:ind w:left="720" w:firstLine="0"/>
    </w:pPr>
    <w:rPr>
      <w:iCs/>
      <w:color w:val="auto"/>
    </w:rPr>
  </w:style>
  <w:style w:type="character" w:customStyle="1" w:styleId="QuoteChar">
    <w:name w:val="Quote Char"/>
    <w:basedOn w:val="DefaultParagraphFont"/>
    <w:link w:val="Quote"/>
    <w:uiPriority w:val="29"/>
    <w:rsid w:val="00664C1A"/>
    <w:rPr>
      <w:iCs/>
      <w:color w:val="auto"/>
      <w:sz w:val="22"/>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kern w:val="24"/>
    </w:rPr>
  </w:style>
  <w:style w:type="character" w:styleId="CommentReference">
    <w:name w:val="annotation reference"/>
    <w:basedOn w:val="DefaultParagraphFont"/>
    <w:uiPriority w:val="99"/>
    <w:semiHidden/>
    <w:unhideWhenUsed/>
    <w:rsid w:val="00B86440"/>
    <w:rPr>
      <w:sz w:val="16"/>
      <w:szCs w:val="16"/>
    </w:rPr>
  </w:style>
  <w:style w:type="character" w:styleId="Hyperlink">
    <w:name w:val="Hyperlink"/>
    <w:basedOn w:val="DefaultParagraphFont"/>
    <w:uiPriority w:val="99"/>
    <w:unhideWhenUsed/>
    <w:rPr>
      <w:color w:val="5F5F5F" w:themeColor="hyperlink"/>
      <w:u w:val="single"/>
    </w:rPr>
  </w:style>
  <w:style w:type="paragraph" w:styleId="Subtitle">
    <w:name w:val="Subtitle"/>
    <w:basedOn w:val="Normal"/>
    <w:next w:val="Normal"/>
    <w:link w:val="SubtitleChar"/>
    <w:uiPriority w:val="18"/>
    <w:qFormat/>
    <w:rsid w:val="00B863FB"/>
    <w:pPr>
      <w:ind w:firstLine="0"/>
      <w:jc w:val="center"/>
    </w:pPr>
    <w:rPr>
      <w:rFonts w:eastAsia="Calibri" w:cs="Calibri"/>
      <w:szCs w:val="22"/>
    </w:rPr>
  </w:style>
  <w:style w:type="character" w:customStyle="1" w:styleId="SubtitleChar">
    <w:name w:val="Subtitle Char"/>
    <w:basedOn w:val="DefaultParagraphFont"/>
    <w:link w:val="Subtitle"/>
    <w:uiPriority w:val="18"/>
    <w:rsid w:val="00B863FB"/>
    <w:rPr>
      <w:rFonts w:eastAsia="Calibri" w:cs="Calibri"/>
      <w:sz w:val="22"/>
      <w:szCs w:val="22"/>
    </w:rPr>
  </w:style>
  <w:style w:type="character" w:customStyle="1" w:styleId="ls0">
    <w:name w:val="ls0"/>
    <w:basedOn w:val="DefaultParagraphFont"/>
    <w:rsid w:val="00FD6233"/>
  </w:style>
  <w:style w:type="character" w:customStyle="1" w:styleId="ff4">
    <w:name w:val="ff4"/>
    <w:basedOn w:val="DefaultParagraphFont"/>
    <w:rsid w:val="00FD6233"/>
  </w:style>
  <w:style w:type="character" w:customStyle="1" w:styleId="a">
    <w:name w:val="_"/>
    <w:basedOn w:val="DefaultParagraphFont"/>
    <w:rsid w:val="00FD6233"/>
  </w:style>
  <w:style w:type="character" w:customStyle="1" w:styleId="ff5">
    <w:name w:val="ff5"/>
    <w:basedOn w:val="DefaultParagraphFont"/>
    <w:rsid w:val="00FD6233"/>
  </w:style>
  <w:style w:type="character" w:customStyle="1" w:styleId="ff1">
    <w:name w:val="ff1"/>
    <w:basedOn w:val="DefaultParagraphFont"/>
    <w:rsid w:val="00FD6233"/>
  </w:style>
  <w:style w:type="character" w:customStyle="1" w:styleId="ff8">
    <w:name w:val="ff8"/>
    <w:basedOn w:val="DefaultParagraphFont"/>
    <w:rsid w:val="00FD6233"/>
  </w:style>
  <w:style w:type="character" w:customStyle="1" w:styleId="lsa">
    <w:name w:val="lsa"/>
    <w:basedOn w:val="DefaultParagraphFont"/>
    <w:rsid w:val="00FD6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adwell\AppData\Roaming\Microsoft\Templates\Student%20APA%20Style%20paper%207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D38A3D8AC243559176EC75A57DE995"/>
        <w:category>
          <w:name w:val="General"/>
          <w:gallery w:val="placeholder"/>
        </w:category>
        <w:types>
          <w:type w:val="bbPlcHdr"/>
        </w:types>
        <w:behaviors>
          <w:behavior w:val="content"/>
        </w:behaviors>
        <w:guid w:val="{DBAA5051-7578-4776-8AE5-B0FAF67C14C3}"/>
      </w:docPartPr>
      <w:docPartBody>
        <w:p w:rsidR="00DA1993" w:rsidRDefault="00000000">
          <w:pPr>
            <w:pStyle w:val="74D38A3D8AC243559176EC75A57DE995"/>
          </w:pPr>
          <w:r w:rsidRPr="6A36C4BF">
            <w:t>Author First M</w:t>
          </w:r>
        </w:p>
      </w:docPartBody>
    </w:docPart>
    <w:docPart>
      <w:docPartPr>
        <w:name w:val="709ECCB7A91D4D7CB0FBAE7DFCB01006"/>
        <w:category>
          <w:name w:val="General"/>
          <w:gallery w:val="placeholder"/>
        </w:category>
        <w:types>
          <w:type w:val="bbPlcHdr"/>
        </w:types>
        <w:behaviors>
          <w:behavior w:val="content"/>
        </w:behaviors>
        <w:guid w:val="{B4A2074A-32F4-411B-A315-26E2E702D9F4}"/>
      </w:docPartPr>
      <w:docPartBody>
        <w:p w:rsidR="00DA1993" w:rsidRDefault="00000000">
          <w:pPr>
            <w:pStyle w:val="709ECCB7A91D4D7CB0FBAE7DFCB01006"/>
          </w:pPr>
          <w:r w:rsidRPr="6A36C4BF">
            <w:t>Last</w:t>
          </w:r>
        </w:p>
      </w:docPartBody>
    </w:docPart>
    <w:docPart>
      <w:docPartPr>
        <w:name w:val="8F234A6C701E439C9876460E61459903"/>
        <w:category>
          <w:name w:val="General"/>
          <w:gallery w:val="placeholder"/>
        </w:category>
        <w:types>
          <w:type w:val="bbPlcHdr"/>
        </w:types>
        <w:behaviors>
          <w:behavior w:val="content"/>
        </w:behaviors>
        <w:guid w:val="{79260D94-7651-4C4F-8AE1-492DE245C118}"/>
      </w:docPartPr>
      <w:docPartBody>
        <w:p w:rsidR="00DA1993" w:rsidRDefault="00000000">
          <w:pPr>
            <w:pStyle w:val="8F234A6C701E439C9876460E61459903"/>
          </w:pPr>
          <w:r w:rsidRPr="67AE9998">
            <w:t>Institution Name</w:t>
          </w:r>
        </w:p>
      </w:docPartBody>
    </w:docPart>
    <w:docPart>
      <w:docPartPr>
        <w:name w:val="FF172BFA9A9A45898F465972AE1FE642"/>
        <w:category>
          <w:name w:val="General"/>
          <w:gallery w:val="placeholder"/>
        </w:category>
        <w:types>
          <w:type w:val="bbPlcHdr"/>
        </w:types>
        <w:behaviors>
          <w:behavior w:val="content"/>
        </w:behaviors>
        <w:guid w:val="{B4698C21-5CC0-4C67-A68F-ED719A2A25EC}"/>
      </w:docPartPr>
      <w:docPartBody>
        <w:p w:rsidR="00DA1993" w:rsidRDefault="00000000">
          <w:pPr>
            <w:pStyle w:val="FF172BFA9A9A45898F465972AE1FE642"/>
          </w:pPr>
          <w:r w:rsidRPr="3236C9DF">
            <w:t>Course Number</w:t>
          </w:r>
          <w:r>
            <w:t>:</w:t>
          </w:r>
        </w:p>
      </w:docPartBody>
    </w:docPart>
    <w:docPart>
      <w:docPartPr>
        <w:name w:val="3E4F61A6007B4B939441D535794D791A"/>
        <w:category>
          <w:name w:val="General"/>
          <w:gallery w:val="placeholder"/>
        </w:category>
        <w:types>
          <w:type w:val="bbPlcHdr"/>
        </w:types>
        <w:behaviors>
          <w:behavior w:val="content"/>
        </w:behaviors>
        <w:guid w:val="{8E9FB97C-3CA7-46D4-99F1-C8BBED074878}"/>
      </w:docPartPr>
      <w:docPartBody>
        <w:p w:rsidR="00DA1993" w:rsidRDefault="00000000">
          <w:pPr>
            <w:pStyle w:val="3E4F61A6007B4B939441D535794D791A"/>
          </w:pPr>
          <w:r w:rsidRPr="3236C9DF">
            <w:t>Course Name</w:t>
          </w:r>
        </w:p>
      </w:docPartBody>
    </w:docPart>
    <w:docPart>
      <w:docPartPr>
        <w:name w:val="305045CBD0854A3DA849941D7B877970"/>
        <w:category>
          <w:name w:val="General"/>
          <w:gallery w:val="placeholder"/>
        </w:category>
        <w:types>
          <w:type w:val="bbPlcHdr"/>
        </w:types>
        <w:behaviors>
          <w:behavior w:val="content"/>
        </w:behaviors>
        <w:guid w:val="{BF0AAA65-36C6-4464-898A-97F4EA519E4B}"/>
      </w:docPartPr>
      <w:docPartBody>
        <w:p w:rsidR="00DA1993" w:rsidRDefault="00000000">
          <w:pPr>
            <w:pStyle w:val="305045CBD0854A3DA849941D7B877970"/>
          </w:pPr>
          <w:r w:rsidRPr="67AE9998">
            <w:t>Instructor Name</w:t>
          </w:r>
          <w:r>
            <w:t xml:space="preserve"> </w:t>
          </w:r>
        </w:p>
      </w:docPartBody>
    </w:docPart>
    <w:docPart>
      <w:docPartPr>
        <w:name w:val="813559D4A7C149C48E85D2C737F5577F"/>
        <w:category>
          <w:name w:val="General"/>
          <w:gallery w:val="placeholder"/>
        </w:category>
        <w:types>
          <w:type w:val="bbPlcHdr"/>
        </w:types>
        <w:behaviors>
          <w:behavior w:val="content"/>
        </w:behaviors>
        <w:guid w:val="{D53E1A84-CE45-4074-B841-0B77EC31C8A4}"/>
      </w:docPartPr>
      <w:docPartBody>
        <w:p w:rsidR="00DA1993" w:rsidRDefault="00000000">
          <w:pPr>
            <w:pStyle w:val="813559D4A7C149C48E85D2C737F5577F"/>
          </w:pPr>
          <w:r w:rsidRPr="67AE9998">
            <w:t>Due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6BF"/>
    <w:rsid w:val="000366BF"/>
    <w:rsid w:val="003829EF"/>
    <w:rsid w:val="00AA0CD5"/>
    <w:rsid w:val="00DA199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KE" w:eastAsia="en-K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Cs/>
      <w:color w:val="000000" w:themeColor="text1"/>
      <w:kern w:val="0"/>
      <w:szCs w:val="24"/>
      <w:lang w:val="en-US" w:eastAsia="ja-JP"/>
      <w14:ligatures w14:val="none"/>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b/>
      <w:i/>
      <w:iCs/>
      <w:color w:val="000000" w:themeColor="text1"/>
      <w:kern w:val="0"/>
      <w:szCs w:val="24"/>
      <w:lang w:val="en-US"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D38A3D8AC243559176EC75A57DE995">
    <w:name w:val="74D38A3D8AC243559176EC75A57DE995"/>
  </w:style>
  <w:style w:type="paragraph" w:customStyle="1" w:styleId="709ECCB7A91D4D7CB0FBAE7DFCB01006">
    <w:name w:val="709ECCB7A91D4D7CB0FBAE7DFCB01006"/>
  </w:style>
  <w:style w:type="paragraph" w:customStyle="1" w:styleId="8F234A6C701E439C9876460E61459903">
    <w:name w:val="8F234A6C701E439C9876460E61459903"/>
  </w:style>
  <w:style w:type="paragraph" w:customStyle="1" w:styleId="FF172BFA9A9A45898F465972AE1FE642">
    <w:name w:val="FF172BFA9A9A45898F465972AE1FE642"/>
  </w:style>
  <w:style w:type="paragraph" w:customStyle="1" w:styleId="3E4F61A6007B4B939441D535794D791A">
    <w:name w:val="3E4F61A6007B4B939441D535794D791A"/>
  </w:style>
  <w:style w:type="paragraph" w:customStyle="1" w:styleId="305045CBD0854A3DA849941D7B877970">
    <w:name w:val="305045CBD0854A3DA849941D7B877970"/>
  </w:style>
  <w:style w:type="paragraph" w:customStyle="1" w:styleId="813559D4A7C149C48E85D2C737F5577F">
    <w:name w:val="813559D4A7C149C48E85D2C737F5577F"/>
  </w:style>
  <w:style w:type="character" w:customStyle="1" w:styleId="Heading4Char">
    <w:name w:val="Heading 4 Char"/>
    <w:basedOn w:val="DefaultParagraphFont"/>
    <w:link w:val="Heading4"/>
    <w:uiPriority w:val="3"/>
    <w:rPr>
      <w:rFonts w:asciiTheme="majorHAnsi" w:eastAsiaTheme="majorEastAsia" w:hAnsiTheme="majorHAnsi" w:cstheme="majorBidi"/>
      <w:b/>
      <w:bCs/>
      <w:iCs/>
      <w:color w:val="000000" w:themeColor="text1"/>
      <w:kern w:val="0"/>
      <w:szCs w:val="24"/>
      <w:lang w:val="en-US" w:eastAsia="ja-JP"/>
      <w14:ligatures w14:val="none"/>
    </w:rPr>
  </w:style>
  <w:style w:type="character" w:customStyle="1" w:styleId="Heading5Char">
    <w:name w:val="Heading 5 Char"/>
    <w:basedOn w:val="DefaultParagraphFont"/>
    <w:link w:val="Heading5"/>
    <w:uiPriority w:val="3"/>
    <w:rPr>
      <w:rFonts w:asciiTheme="majorHAnsi" w:eastAsiaTheme="majorEastAsia" w:hAnsiTheme="majorHAnsi" w:cstheme="majorBidi"/>
      <w:b/>
      <w:i/>
      <w:iCs/>
      <w:color w:val="000000" w:themeColor="text1"/>
      <w:kern w:val="0"/>
      <w:szCs w:val="24"/>
      <w:lang w:val="en-US" w:eastAsia="ja-JP"/>
      <w14:ligatures w14:val="none"/>
    </w:rPr>
  </w:style>
  <w:style w:type="character" w:styleId="Hyperlink">
    <w:name w:val="Hyperlink"/>
    <w:basedOn w:val="DefaultParagraphFont"/>
    <w:uiPriority w:val="99"/>
    <w:unhideWhenUsed/>
    <w:rPr>
      <w:color w:val="0563C1" w:themeColor="hyperlink"/>
      <w:u w:val="singl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9155DA78-9888-462E-8F92-D34D59EB5D08}">
  <ds:schemaRefs>
    <ds:schemaRef ds:uri="http://schemas.openxmlformats.org/officeDocument/2006/bibliography"/>
  </ds:schemaRefs>
</ds:datastoreItem>
</file>

<file path=customXml/itemProps2.xml><?xml version="1.0" encoding="utf-8"?>
<ds:datastoreItem xmlns:ds="http://schemas.openxmlformats.org/officeDocument/2006/customXml" ds:itemID="{676608B1-A148-495A-80CE-F0BD5CC963A4}">
  <ds:schemaRefs>
    <ds:schemaRef ds:uri="http://schemas.microsoft.com/sharepoint/v3/contenttype/forms"/>
  </ds:schemaRefs>
</ds:datastoreItem>
</file>

<file path=customXml/itemProps3.xml><?xml version="1.0" encoding="utf-8"?>
<ds:datastoreItem xmlns:ds="http://schemas.openxmlformats.org/officeDocument/2006/customXml" ds:itemID="{EC758F74-CB61-4D5F-B003-A3FA896AF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CF06E-81A5-4D29-A946-976E3F20FF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Student APA Style paper 7th edition</Template>
  <TotalTime>0</TotalTime>
  <Pages>1</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2023-06-06T08:51:00Z</dcterms:created>
  <dcterms:modified xsi:type="dcterms:W3CDTF">2023-06-06T16:08:00Z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