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7DF" w:rsidRPr="00780DF6" w:rsidRDefault="00E117DF" w:rsidP="0055051B">
      <w:pPr>
        <w:ind w:firstLine="720"/>
        <w:jc w:val="center"/>
        <w:rPr>
          <w:rFonts w:ascii="Times New Roman" w:hAnsi="Times New Roman" w:cs="Times New Roman"/>
          <w:b/>
          <w:sz w:val="24"/>
          <w:szCs w:val="24"/>
        </w:rPr>
      </w:pPr>
      <w:r w:rsidRPr="00780DF6">
        <w:rPr>
          <w:rFonts w:ascii="Times New Roman" w:hAnsi="Times New Roman" w:cs="Times New Roman"/>
          <w:b/>
          <w:sz w:val="24"/>
          <w:szCs w:val="24"/>
        </w:rPr>
        <w:t>Title: The Evolution of the Operational Relationship within the U.S. Intelligence Community over the Past Eight Years</w:t>
      </w:r>
    </w:p>
    <w:p w:rsidR="00E117DF" w:rsidRPr="00780DF6" w:rsidRDefault="00780DF6" w:rsidP="0055051B">
      <w:pPr>
        <w:ind w:firstLine="720"/>
        <w:jc w:val="center"/>
        <w:rPr>
          <w:rFonts w:ascii="Times New Roman" w:hAnsi="Times New Roman" w:cs="Times New Roman"/>
          <w:b/>
          <w:sz w:val="24"/>
          <w:szCs w:val="24"/>
        </w:rPr>
      </w:pPr>
      <w:r w:rsidRPr="00780DF6">
        <w:rPr>
          <w:rFonts w:ascii="Times New Roman" w:hAnsi="Times New Roman" w:cs="Times New Roman"/>
          <w:b/>
          <w:sz w:val="24"/>
          <w:szCs w:val="24"/>
        </w:rPr>
        <w:t>Introduction</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The operational relationship within the U.S. intelligence community has undergone significant changes and developments over the past eight years. This essay aims to explore the key factors and transformations that have shaped the relationship between the various intelligence agencies within the United States. It will discuss the impact of technological advancements, evolving global threats, and internal reforms on the operational relationship and collaboration within the intelligence community.</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Technological Advancem</w:t>
      </w:r>
      <w:r w:rsidR="00780DF6">
        <w:rPr>
          <w:rFonts w:ascii="Times New Roman" w:hAnsi="Times New Roman" w:cs="Times New Roman"/>
          <w:sz w:val="24"/>
          <w:szCs w:val="24"/>
        </w:rPr>
        <w:t xml:space="preserve">ents and Integration </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One of the significant drivers of change in the operational relationship within the U.S. intelligence community has been the rapid advancement of technology. Over the past eight years, there has been a proliferation of digital platforms and tools that have provided new avenues for data collection, analysis, and information sharing. The intelligence community has embraced these advancements to enhance its operational effectiveness.</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Firstly, there has been a shift towards the integration of technology platforms across different agencies. The Intelligence Community Information Technology Enterprise (IC ITE) initiative, launched in 2013, aimed to standardize and integrate IT systems across the intelligence community. This has allowed for improved interoperability and streamlined information sharing between agencies, resulting in a more collaborative operational relationship.</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 xml:space="preserve">Secondly, the advent of big data analytics, artificial intelligence (AI), and machine learning technologies has revolutionized the way intelligence agencies collect and process information. </w:t>
      </w:r>
      <w:r w:rsidRPr="00780DF6">
        <w:rPr>
          <w:rFonts w:ascii="Times New Roman" w:hAnsi="Times New Roman" w:cs="Times New Roman"/>
          <w:sz w:val="24"/>
          <w:szCs w:val="24"/>
        </w:rPr>
        <w:lastRenderedPageBreak/>
        <w:t>These tools enable the intelligence community to sift through vast amounts of data quickly, identify patterns, and extract actionable insights. The utilization of AI and machine learning algorithms has automated repetitive tasks, allowing analysts to focus on higher-level analysis and decision-making. The integration of these technologies has enhanced the efficiency and accuracy of intelligence operations, promoting closer collaboration and coordination among agencies.</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Enhanced Collaboration and</w:t>
      </w:r>
      <w:r w:rsidR="00780DF6">
        <w:rPr>
          <w:rFonts w:ascii="Times New Roman" w:hAnsi="Times New Roman" w:cs="Times New Roman"/>
          <w:sz w:val="24"/>
          <w:szCs w:val="24"/>
        </w:rPr>
        <w:t xml:space="preserve"> Information Sharing</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 xml:space="preserve">In response to the evolving global threats, there has been a growing recognition of the importance of interagency collaboration and information sharing within the U.S. intelligence community. </w:t>
      </w:r>
      <w:r w:rsidR="00780DF6" w:rsidRPr="00780DF6">
        <w:rPr>
          <w:rFonts w:ascii="Times New Roman" w:hAnsi="Times New Roman" w:cs="Times New Roman"/>
          <w:sz w:val="24"/>
          <w:szCs w:val="24"/>
        </w:rPr>
        <w:t>Siloes</w:t>
      </w:r>
      <w:r w:rsidRPr="00780DF6">
        <w:rPr>
          <w:rFonts w:ascii="Times New Roman" w:hAnsi="Times New Roman" w:cs="Times New Roman"/>
          <w:sz w:val="24"/>
          <w:szCs w:val="24"/>
        </w:rPr>
        <w:t xml:space="preserve"> approaches and limited sharing of information have been identified as significant limitations in countering complex and transnational threats. As a result, efforts have been made to promote a more integrated and collaborative operational relationship.</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To facilitate this, initiatives such as the National Counterterrorism Center (NCTC), established in 2018, have been pivotal in integrating and analyzing terrorism-related intelligence from various agencies. The NCTC serves as a central hub for collaboration, enabling a comprehensive and coordinated response to counterterrorism efforts. Similarly, the establishment of the Cyber Threat Intelligence Integration Center (CTIIC) in 2015 has improved collaboration in addressing cyber threats.</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Furthermore, information-sharing platforms and protocols have been developed to ensure secure and timely exchange of intelligence. The implementation of common standards and technologies has allowed for seamless collaboration and improved operational relationships. Increased emphasis has been placed on sharing intelligence horizontally and vertically across agencies, fostering a more holistic understanding of threats and promoting effective responses.</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lastRenderedPageBreak/>
        <w:t>Reforms and Adapt</w:t>
      </w:r>
      <w:r w:rsidR="00780DF6">
        <w:rPr>
          <w:rFonts w:ascii="Times New Roman" w:hAnsi="Times New Roman" w:cs="Times New Roman"/>
          <w:sz w:val="24"/>
          <w:szCs w:val="24"/>
        </w:rPr>
        <w:t xml:space="preserve">ation </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Over the past eight years, the U.S. intelligence community has also undergone internal reforms to enhance its operational relationship. These reforms have focused on improving oversight, accountability, and adapting to emerging challenges.</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One significant reform was the implementation of recommendations made in response to the unauthorized disclosures by former National Security Agency (NSA) contractor Edward Snowden. These reforms aimed to strengthen transparency, privacy protections, and public trust. Stricter controls and protocols were put in place to ensure the secure handling of classified information. These reforms have not only improved the operational relationship but also fostered greater public confidence in the intelligence community.</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Additionally, the establishment of the Office of the Director of National Intelligence (ODNI) in 2010 has played a crucial role in streamlining intelligence coordination and oversight. The ODNI acts as a central authority, coordinating the efforts of various intelligence agencies and ensuring coherence and integration within the community. This has resulted in a more effective and collaborative operational relationship.</w:t>
      </w:r>
    </w:p>
    <w:p w:rsidR="00E117DF" w:rsidRPr="00780DF6" w:rsidRDefault="00E117DF" w:rsidP="0055051B">
      <w:pPr>
        <w:ind w:firstLine="720"/>
        <w:jc w:val="both"/>
        <w:rPr>
          <w:rFonts w:ascii="Times New Roman" w:hAnsi="Times New Roman" w:cs="Times New Roman"/>
          <w:sz w:val="24"/>
          <w:szCs w:val="24"/>
        </w:rPr>
      </w:pPr>
      <w:r w:rsidRPr="00780DF6">
        <w:rPr>
          <w:rFonts w:ascii="Times New Roman" w:hAnsi="Times New Roman" w:cs="Times New Roman"/>
          <w:sz w:val="24"/>
          <w:szCs w:val="24"/>
        </w:rPr>
        <w:t>Moreover, there has been a recognition of the complementary role of human intelligence (HUMINT) alongside technical intelligence (TECHINT). While technological advancements have revolutionized intelligence gathering, human insights and expertise remain invaluable. Efforts have been made to enhance recruitment, training, and deployment of human intelligence officers, as well as to strengthen cooperation with foreign partners to gather valuable intelligence.</w:t>
      </w:r>
    </w:p>
    <w:p w:rsidR="00780DF6" w:rsidRDefault="00780DF6" w:rsidP="0055051B">
      <w:pPr>
        <w:ind w:firstLine="720"/>
        <w:jc w:val="both"/>
        <w:rPr>
          <w:rFonts w:ascii="Times New Roman" w:hAnsi="Times New Roman" w:cs="Times New Roman"/>
          <w:sz w:val="24"/>
          <w:szCs w:val="24"/>
        </w:rPr>
      </w:pPr>
    </w:p>
    <w:p w:rsidR="00780DF6" w:rsidRDefault="00780DF6" w:rsidP="0055051B">
      <w:pPr>
        <w:ind w:firstLine="720"/>
        <w:jc w:val="both"/>
        <w:rPr>
          <w:rFonts w:ascii="Times New Roman" w:hAnsi="Times New Roman" w:cs="Times New Roman"/>
          <w:sz w:val="24"/>
          <w:szCs w:val="24"/>
        </w:rPr>
      </w:pPr>
    </w:p>
    <w:p w:rsidR="00E117DF" w:rsidRPr="00780DF6" w:rsidRDefault="00780DF6" w:rsidP="0055051B">
      <w:pPr>
        <w:ind w:firstLine="720"/>
        <w:jc w:val="center"/>
        <w:rPr>
          <w:rFonts w:ascii="Times New Roman" w:hAnsi="Times New Roman" w:cs="Times New Roman"/>
          <w:b/>
          <w:sz w:val="24"/>
          <w:szCs w:val="24"/>
        </w:rPr>
      </w:pPr>
      <w:r w:rsidRPr="00780DF6">
        <w:rPr>
          <w:rFonts w:ascii="Times New Roman" w:hAnsi="Times New Roman" w:cs="Times New Roman"/>
          <w:b/>
          <w:sz w:val="24"/>
          <w:szCs w:val="24"/>
        </w:rPr>
        <w:lastRenderedPageBreak/>
        <w:t>Conclusion</w:t>
      </w:r>
      <w:bookmarkStart w:id="0" w:name="_GoBack"/>
      <w:bookmarkEnd w:id="0"/>
    </w:p>
    <w:p w:rsidR="00F77FBD" w:rsidRPr="00780DF6" w:rsidRDefault="00E117DF" w:rsidP="0055051B">
      <w:pPr>
        <w:spacing w:before="240"/>
        <w:ind w:firstLine="720"/>
        <w:jc w:val="both"/>
        <w:rPr>
          <w:rFonts w:ascii="Times New Roman" w:hAnsi="Times New Roman" w:cs="Times New Roman"/>
          <w:sz w:val="24"/>
          <w:szCs w:val="24"/>
        </w:rPr>
      </w:pPr>
      <w:r w:rsidRPr="00780DF6">
        <w:rPr>
          <w:rFonts w:ascii="Times New Roman" w:hAnsi="Times New Roman" w:cs="Times New Roman"/>
          <w:sz w:val="24"/>
          <w:szCs w:val="24"/>
        </w:rPr>
        <w:t>The operational relationship within the U.S. intelligence community has evolved significantly over the past eight years. Technological advancements and integration have enhanced data collection, processing, and analysis, promoting collaboration and coordination among agencies. Reforms have strengthened oversight, transparency, and public trust. Increased emphasis on collaboration and information sharing has resulted in a more holistic and effective response to emerging threats. The recognition of the importance of human intelligence alongside technical intelligence has also played a significant role in shaping the operational relationship. As the intelligence landscape continues to evolve, it is crucial for the U.S. intelligence community to remain adaptive, innovative, and proactive in further improving its operational relationship to address e</w:t>
      </w:r>
      <w:r w:rsidRPr="00780DF6">
        <w:rPr>
          <w:rFonts w:ascii="Times New Roman" w:hAnsi="Times New Roman" w:cs="Times New Roman"/>
          <w:sz w:val="24"/>
          <w:szCs w:val="24"/>
        </w:rPr>
        <w:t>merging challenges effectively.</w:t>
      </w:r>
    </w:p>
    <w:sectPr w:rsidR="00F77FBD" w:rsidRPr="00780DF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B9" w:rsidRDefault="006E18B9" w:rsidP="00780DF6">
      <w:pPr>
        <w:spacing w:after="0" w:line="240" w:lineRule="auto"/>
      </w:pPr>
      <w:r>
        <w:separator/>
      </w:r>
    </w:p>
  </w:endnote>
  <w:endnote w:type="continuationSeparator" w:id="0">
    <w:p w:rsidR="006E18B9" w:rsidRDefault="006E18B9" w:rsidP="0078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395900"/>
      <w:docPartObj>
        <w:docPartGallery w:val="Page Numbers (Bottom of Page)"/>
        <w:docPartUnique/>
      </w:docPartObj>
    </w:sdtPr>
    <w:sdtEndPr>
      <w:rPr>
        <w:noProof/>
      </w:rPr>
    </w:sdtEndPr>
    <w:sdtContent>
      <w:p w:rsidR="00780DF6" w:rsidRDefault="00780DF6">
        <w:pPr>
          <w:pStyle w:val="Footer"/>
          <w:jc w:val="center"/>
        </w:pPr>
        <w:r>
          <w:fldChar w:fldCharType="begin"/>
        </w:r>
        <w:r>
          <w:instrText xml:space="preserve"> PAGE   \* MERGEFORMAT </w:instrText>
        </w:r>
        <w:r>
          <w:fldChar w:fldCharType="separate"/>
        </w:r>
        <w:r w:rsidR="0055051B">
          <w:rPr>
            <w:noProof/>
          </w:rPr>
          <w:t>2</w:t>
        </w:r>
        <w:r>
          <w:rPr>
            <w:noProof/>
          </w:rPr>
          <w:fldChar w:fldCharType="end"/>
        </w:r>
      </w:p>
    </w:sdtContent>
  </w:sdt>
  <w:p w:rsidR="00780DF6" w:rsidRDefault="00780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B9" w:rsidRDefault="006E18B9" w:rsidP="00780DF6">
      <w:pPr>
        <w:spacing w:after="0" w:line="240" w:lineRule="auto"/>
      </w:pPr>
      <w:r>
        <w:separator/>
      </w:r>
    </w:p>
  </w:footnote>
  <w:footnote w:type="continuationSeparator" w:id="0">
    <w:p w:rsidR="006E18B9" w:rsidRDefault="006E18B9" w:rsidP="00780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DF"/>
    <w:rsid w:val="0055051B"/>
    <w:rsid w:val="006E18B9"/>
    <w:rsid w:val="00780DF6"/>
    <w:rsid w:val="00E117DF"/>
    <w:rsid w:val="00F7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63BAF-F7A5-4F41-9EE0-4C86F7B8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F6"/>
  </w:style>
  <w:style w:type="paragraph" w:styleId="Footer">
    <w:name w:val="footer"/>
    <w:basedOn w:val="Normal"/>
    <w:link w:val="FooterChar"/>
    <w:uiPriority w:val="99"/>
    <w:unhideWhenUsed/>
    <w:rsid w:val="00780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2023-06-29T00:04:00Z</dcterms:created>
  <dcterms:modified xsi:type="dcterms:W3CDTF">2023-06-29T00:38:00Z</dcterms:modified>
</cp:coreProperties>
</file>