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1A" w:rsidRDefault="002B6B1A"/>
    <w:p w:rsidR="002B6B1A" w:rsidRDefault="002B6B1A"/>
    <w:p w:rsidR="002B6B1A" w:rsidRDefault="002B6B1A"/>
    <w:p w:rsidR="002B6B1A" w:rsidRDefault="002B6B1A"/>
    <w:p w:rsidR="002B6B1A" w:rsidRDefault="002B6B1A" w:rsidP="002A4BF0">
      <w:pPr>
        <w:spacing w:line="480" w:lineRule="auto"/>
        <w:rPr>
          <w:rFonts w:ascii="Times New Roman" w:hAnsi="Times New Roman"/>
          <w:sz w:val="24"/>
          <w:szCs w:val="24"/>
        </w:rPr>
      </w:pPr>
    </w:p>
    <w:p w:rsidR="002A4BF0" w:rsidRDefault="002A4BF0" w:rsidP="002A4BF0">
      <w:pPr>
        <w:spacing w:line="480" w:lineRule="auto"/>
        <w:rPr>
          <w:rFonts w:ascii="Times New Roman" w:hAnsi="Times New Roman"/>
          <w:sz w:val="24"/>
          <w:szCs w:val="24"/>
        </w:rPr>
      </w:pPr>
    </w:p>
    <w:p w:rsidR="002A4BF0" w:rsidRDefault="002A4BF0" w:rsidP="002A4BF0">
      <w:pPr>
        <w:spacing w:line="480" w:lineRule="auto"/>
        <w:rPr>
          <w:rFonts w:ascii="Times New Roman" w:hAnsi="Times New Roman"/>
          <w:sz w:val="24"/>
          <w:szCs w:val="24"/>
        </w:rPr>
      </w:pPr>
    </w:p>
    <w:p w:rsidR="002A4BF0" w:rsidRDefault="002A4BF0" w:rsidP="002A4BF0">
      <w:pPr>
        <w:spacing w:line="480" w:lineRule="auto"/>
        <w:rPr>
          <w:rFonts w:ascii="Times New Roman" w:hAnsi="Times New Roman"/>
          <w:sz w:val="24"/>
          <w:szCs w:val="24"/>
        </w:rPr>
      </w:pPr>
    </w:p>
    <w:p w:rsidR="002A4BF0" w:rsidRDefault="002A4BF0" w:rsidP="002A4BF0">
      <w:pPr>
        <w:spacing w:line="480" w:lineRule="auto"/>
        <w:rPr>
          <w:rFonts w:ascii="Times New Roman" w:hAnsi="Times New Roman"/>
          <w:sz w:val="24"/>
          <w:szCs w:val="24"/>
        </w:rPr>
      </w:pPr>
    </w:p>
    <w:p w:rsidR="002A4BF0" w:rsidRPr="0067400A" w:rsidRDefault="0067400A" w:rsidP="0067400A">
      <w:pPr>
        <w:spacing w:after="160" w:line="480" w:lineRule="auto"/>
        <w:jc w:val="center"/>
        <w:rPr>
          <w:rFonts w:ascii="Times New Roman" w:eastAsia="Calibri" w:hAnsi="Times New Roman"/>
          <w:b/>
          <w:bCs/>
          <w:kern w:val="2"/>
          <w:sz w:val="24"/>
          <w:szCs w:val="24"/>
          <w:lang w:eastAsia="en-US"/>
        </w:rPr>
      </w:pPr>
      <w:r w:rsidRPr="0067400A">
        <w:rPr>
          <w:rFonts w:ascii="Times New Roman" w:eastAsia="Times New Roman" w:hAnsi="Times New Roman"/>
          <w:kern w:val="2"/>
          <w:sz w:val="24"/>
          <w:szCs w:val="24"/>
          <w:lang w:eastAsia="en-US"/>
        </w:rPr>
        <w:t>Herbal Medicines: Real medicines that are frequently found in local supermarkets and pharmacies</w:t>
      </w:r>
      <w:r w:rsidRPr="0067400A">
        <w:rPr>
          <w:rFonts w:ascii="Times New Roman" w:eastAsia="Times New Roman" w:hAnsi="Times New Roman"/>
          <w:kern w:val="2"/>
          <w:sz w:val="24"/>
          <w:szCs w:val="24"/>
          <w:lang w:eastAsia="en-US"/>
        </w:rPr>
        <w:br/>
        <w:t>Student Name</w:t>
      </w:r>
      <w:proofErr w:type="gramStart"/>
      <w:r w:rsidRPr="0067400A">
        <w:rPr>
          <w:rFonts w:ascii="Times New Roman" w:eastAsia="Times New Roman" w:hAnsi="Times New Roman"/>
          <w:kern w:val="2"/>
          <w:sz w:val="24"/>
          <w:szCs w:val="24"/>
          <w:lang w:eastAsia="en-US"/>
        </w:rPr>
        <w:t>:</w:t>
      </w:r>
      <w:proofErr w:type="gramEnd"/>
      <w:r w:rsidRPr="0067400A">
        <w:rPr>
          <w:rFonts w:ascii="Times New Roman" w:eastAsia="Times New Roman" w:hAnsi="Times New Roman"/>
          <w:kern w:val="2"/>
          <w:sz w:val="24"/>
          <w:szCs w:val="24"/>
          <w:lang w:eastAsia="en-US"/>
        </w:rPr>
        <w:br/>
        <w:t>Institution Name:</w:t>
      </w:r>
      <w:r w:rsidRPr="0067400A">
        <w:rPr>
          <w:rFonts w:ascii="Times New Roman" w:eastAsia="Times New Roman" w:hAnsi="Times New Roman"/>
          <w:kern w:val="2"/>
          <w:sz w:val="24"/>
          <w:szCs w:val="24"/>
          <w:lang w:eastAsia="en-US"/>
        </w:rPr>
        <w:br/>
        <w:t>Course Name and Code:</w:t>
      </w:r>
      <w:r w:rsidRPr="0067400A">
        <w:rPr>
          <w:rFonts w:ascii="Times New Roman" w:eastAsia="Times New Roman" w:hAnsi="Times New Roman"/>
          <w:kern w:val="2"/>
          <w:sz w:val="24"/>
          <w:szCs w:val="24"/>
          <w:lang w:eastAsia="en-US"/>
        </w:rPr>
        <w:br/>
        <w:t>Instructor’s Name:</w:t>
      </w:r>
      <w:r w:rsidRPr="0067400A">
        <w:rPr>
          <w:rFonts w:ascii="Times New Roman" w:eastAsia="Times New Roman" w:hAnsi="Times New Roman"/>
          <w:kern w:val="2"/>
          <w:sz w:val="24"/>
          <w:szCs w:val="24"/>
          <w:lang w:eastAsia="en-US"/>
        </w:rPr>
        <w:br/>
        <w:t>Date:</w:t>
      </w: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67400A" w:rsidRPr="0067400A" w:rsidRDefault="0067400A" w:rsidP="0067400A">
      <w:pPr>
        <w:spacing w:line="480" w:lineRule="auto"/>
        <w:rPr>
          <w:rFonts w:ascii="Times New Roman" w:hAnsi="Times New Roman"/>
          <w:sz w:val="24"/>
          <w:szCs w:val="24"/>
        </w:rPr>
      </w:pPr>
    </w:p>
    <w:p w:rsidR="0067400A" w:rsidRPr="0067400A" w:rsidRDefault="0067400A" w:rsidP="0067400A">
      <w:pPr>
        <w:spacing w:line="480" w:lineRule="auto"/>
        <w:jc w:val="center"/>
        <w:rPr>
          <w:rFonts w:ascii="Times New Roman" w:hAnsi="Times New Roman"/>
          <w:sz w:val="24"/>
          <w:szCs w:val="24"/>
        </w:rPr>
      </w:pPr>
    </w:p>
    <w:p w:rsidR="002B6B1A" w:rsidRPr="0067400A" w:rsidRDefault="006F6EB6" w:rsidP="0067400A">
      <w:pPr>
        <w:spacing w:line="480" w:lineRule="auto"/>
        <w:jc w:val="center"/>
        <w:rPr>
          <w:rFonts w:ascii="Times New Roman" w:hAnsi="Times New Roman"/>
          <w:b/>
          <w:sz w:val="24"/>
          <w:szCs w:val="24"/>
        </w:rPr>
      </w:pPr>
      <w:r w:rsidRPr="0067400A">
        <w:rPr>
          <w:rFonts w:ascii="Times New Roman" w:hAnsi="Times New Roman"/>
          <w:b/>
          <w:sz w:val="24"/>
          <w:szCs w:val="24"/>
        </w:rPr>
        <w:lastRenderedPageBreak/>
        <w:t>Abstract</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 xml:space="preserve">This paper examines three commonly </w:t>
      </w:r>
      <w:r w:rsidRPr="0067400A">
        <w:rPr>
          <w:rFonts w:ascii="Times New Roman" w:hAnsi="Times New Roman"/>
          <w:sz w:val="24"/>
          <w:szCs w:val="24"/>
        </w:rPr>
        <w:t xml:space="preserve">available herbal medicines found in local </w:t>
      </w:r>
      <w:r w:rsidR="002A4BF0" w:rsidRPr="0067400A">
        <w:rPr>
          <w:rFonts w:ascii="Times New Roman" w:hAnsi="Times New Roman"/>
          <w:sz w:val="24"/>
          <w:szCs w:val="24"/>
        </w:rPr>
        <w:t xml:space="preserve">supermarkets and </w:t>
      </w:r>
      <w:r w:rsidR="005B549A" w:rsidRPr="0067400A">
        <w:rPr>
          <w:rFonts w:ascii="Times New Roman" w:hAnsi="Times New Roman"/>
          <w:sz w:val="24"/>
          <w:szCs w:val="24"/>
        </w:rPr>
        <w:t>pharmacies: Echinacea</w:t>
      </w:r>
      <w:r w:rsidRPr="0067400A">
        <w:rPr>
          <w:rFonts w:ascii="Times New Roman" w:hAnsi="Times New Roman"/>
          <w:sz w:val="24"/>
          <w:szCs w:val="24"/>
        </w:rPr>
        <w:t>, ginger, and St John’s wort.</w:t>
      </w:r>
      <w:r w:rsidR="002A4BF0" w:rsidRPr="0067400A">
        <w:rPr>
          <w:rFonts w:ascii="Times New Roman" w:hAnsi="Times New Roman"/>
          <w:sz w:val="24"/>
          <w:szCs w:val="24"/>
        </w:rPr>
        <w:t xml:space="preserve"> This paper reviews their botanical content, </w:t>
      </w:r>
      <w:r w:rsidRPr="0067400A">
        <w:rPr>
          <w:rFonts w:ascii="Times New Roman" w:hAnsi="Times New Roman"/>
          <w:sz w:val="24"/>
          <w:szCs w:val="24"/>
        </w:rPr>
        <w:t>medical and pharmacological applications, and scientifically established efficacy of the plant</w:t>
      </w:r>
      <w:r w:rsidRPr="0067400A">
        <w:rPr>
          <w:rFonts w:ascii="Times New Roman" w:hAnsi="Times New Roman"/>
          <w:sz w:val="24"/>
          <w:szCs w:val="24"/>
        </w:rPr>
        <w:t>s. Knowledge of these easily located natural treatments is important when more people base their treatment on supplements, herbal medicine among other forms of treatment contacting various ailments.</w:t>
      </w:r>
    </w:p>
    <w:p w:rsidR="002B6B1A" w:rsidRPr="0067400A" w:rsidRDefault="002B6B1A"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A4BF0" w:rsidRPr="0067400A" w:rsidRDefault="002A4BF0" w:rsidP="0067400A">
      <w:pPr>
        <w:spacing w:line="480" w:lineRule="auto"/>
        <w:rPr>
          <w:rFonts w:ascii="Times New Roman" w:hAnsi="Times New Roman"/>
          <w:sz w:val="24"/>
          <w:szCs w:val="24"/>
        </w:rPr>
      </w:pPr>
    </w:p>
    <w:p w:rsidR="002B6B1A" w:rsidRPr="0067400A" w:rsidRDefault="006F6EB6" w:rsidP="0067400A">
      <w:pPr>
        <w:spacing w:line="480" w:lineRule="auto"/>
        <w:rPr>
          <w:rFonts w:ascii="Times New Roman" w:hAnsi="Times New Roman"/>
          <w:b/>
          <w:sz w:val="24"/>
          <w:szCs w:val="24"/>
        </w:rPr>
      </w:pPr>
      <w:r w:rsidRPr="0067400A">
        <w:rPr>
          <w:rFonts w:ascii="Times New Roman" w:hAnsi="Times New Roman"/>
          <w:b/>
          <w:sz w:val="24"/>
          <w:szCs w:val="24"/>
        </w:rPr>
        <w:lastRenderedPageBreak/>
        <w:t>Introduction</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Little is known about the current belief of</w:t>
      </w:r>
      <w:r w:rsidRPr="0067400A">
        <w:rPr>
          <w:rFonts w:ascii="Times New Roman" w:hAnsi="Times New Roman"/>
          <w:sz w:val="24"/>
          <w:szCs w:val="24"/>
        </w:rPr>
        <w:t xml:space="preserve"> consumers towards the effectiveness of herbal medicines although its usage has increased sharply in the past two decades. As these remedies are labeled “natural”, it is important to pay certain level of attention as to whether these remedies are effective</w:t>
      </w:r>
      <w:r w:rsidRPr="0067400A">
        <w:rPr>
          <w:rFonts w:ascii="Times New Roman" w:hAnsi="Times New Roman"/>
          <w:sz w:val="24"/>
          <w:szCs w:val="24"/>
        </w:rPr>
        <w:t xml:space="preserve"> and safe. Therefore, this paper focuses on three of such easily accessible herbal drugs: echinacea, ginger and St John’s wort, and assesses their contents, claimed therapeutic values and evidential supports. Though a number of these herbs have been used f</w:t>
      </w:r>
      <w:r w:rsidRPr="0067400A">
        <w:rPr>
          <w:rFonts w:ascii="Times New Roman" w:hAnsi="Times New Roman"/>
          <w:sz w:val="24"/>
          <w:szCs w:val="24"/>
        </w:rPr>
        <w:t>or generations in the healthcare system of different cultures, there challenges and opportunities remains the subject of today’s discussion with modern scientific acceptance as new discoveries are made about their functioning and efficacy.</w:t>
      </w:r>
    </w:p>
    <w:p w:rsidR="002B6B1A" w:rsidRPr="0067400A" w:rsidRDefault="006F6EB6" w:rsidP="0067400A">
      <w:pPr>
        <w:numPr>
          <w:ilvl w:val="0"/>
          <w:numId w:val="1"/>
        </w:numPr>
        <w:spacing w:line="480" w:lineRule="auto"/>
        <w:rPr>
          <w:rFonts w:ascii="Times New Roman" w:hAnsi="Times New Roman"/>
          <w:sz w:val="24"/>
          <w:szCs w:val="24"/>
        </w:rPr>
      </w:pPr>
      <w:r w:rsidRPr="0067400A">
        <w:rPr>
          <w:rFonts w:ascii="Times New Roman" w:hAnsi="Times New Roman"/>
          <w:sz w:val="24"/>
          <w:szCs w:val="24"/>
        </w:rPr>
        <w:t>Echinacea: Natur</w:t>
      </w:r>
      <w:r w:rsidRPr="0067400A">
        <w:rPr>
          <w:rFonts w:ascii="Times New Roman" w:hAnsi="Times New Roman"/>
          <w:sz w:val="24"/>
          <w:szCs w:val="24"/>
        </w:rPr>
        <w:t>e's Immune Booster</w:t>
      </w:r>
    </w:p>
    <w:p w:rsidR="002A4BF0"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Composition and Active Ingredients</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Echinacea products are derived primarily from three species: The following are some of the kinds of Echinacea:</w:t>
      </w:r>
      <w:r w:rsidRPr="0067400A">
        <w:rPr>
          <w:rFonts w:ascii="Times New Roman" w:hAnsi="Times New Roman"/>
          <w:i/>
          <w:sz w:val="24"/>
          <w:szCs w:val="24"/>
        </w:rPr>
        <w:t xml:space="preserve"> Echinacea p</w:t>
      </w:r>
      <w:r w:rsidRPr="0067400A">
        <w:rPr>
          <w:rFonts w:ascii="Times New Roman" w:hAnsi="Times New Roman"/>
          <w:i/>
          <w:sz w:val="24"/>
          <w:szCs w:val="24"/>
        </w:rPr>
        <w:t>urpurea, Echinacea angustifolia and Echinacea pallida</w:t>
      </w:r>
      <w:r w:rsidRPr="0067400A">
        <w:rPr>
          <w:rFonts w:ascii="Times New Roman" w:hAnsi="Times New Roman"/>
          <w:sz w:val="24"/>
          <w:szCs w:val="24"/>
        </w:rPr>
        <w:t>. The active compounds include alkamides, polysaccharides and flavonoids (Barrett, 2003). These components consist of various types of steroids, flavonoids, and other compounds recognized by bioinformati</w:t>
      </w:r>
      <w:r w:rsidRPr="0067400A">
        <w:rPr>
          <w:rFonts w:ascii="Times New Roman" w:hAnsi="Times New Roman"/>
          <w:sz w:val="24"/>
          <w:szCs w:val="24"/>
        </w:rPr>
        <w:t xml:space="preserve">cs; the concentrations of them in the roots, stem, leaves, and flowers also differ. Most preparations that are bought from the </w:t>
      </w:r>
      <w:r w:rsidR="00294C26" w:rsidRPr="0067400A">
        <w:rPr>
          <w:rFonts w:ascii="Times New Roman" w:hAnsi="Times New Roman"/>
          <w:sz w:val="24"/>
          <w:szCs w:val="24"/>
        </w:rPr>
        <w:t>stores</w:t>
      </w:r>
      <w:r w:rsidRPr="0067400A">
        <w:rPr>
          <w:rFonts w:ascii="Times New Roman" w:hAnsi="Times New Roman"/>
          <w:sz w:val="24"/>
          <w:szCs w:val="24"/>
        </w:rPr>
        <w:t xml:space="preserve"> contain the entire plant or some parts of it as required by the manufacturer.</w:t>
      </w:r>
    </w:p>
    <w:p w:rsidR="002B6B1A" w:rsidRPr="0067400A" w:rsidRDefault="002B6B1A" w:rsidP="0067400A">
      <w:pPr>
        <w:spacing w:line="480" w:lineRule="auto"/>
        <w:rPr>
          <w:rFonts w:ascii="Times New Roman" w:hAnsi="Times New Roman"/>
          <w:sz w:val="24"/>
          <w:szCs w:val="24"/>
        </w:rPr>
      </w:pPr>
    </w:p>
    <w:p w:rsidR="002B6B1A" w:rsidRPr="0067400A" w:rsidRDefault="006F6EB6" w:rsidP="0067400A">
      <w:pPr>
        <w:tabs>
          <w:tab w:val="left" w:pos="3225"/>
        </w:tabs>
        <w:spacing w:line="480" w:lineRule="auto"/>
        <w:rPr>
          <w:rFonts w:ascii="Times New Roman" w:hAnsi="Times New Roman"/>
          <w:i/>
          <w:sz w:val="24"/>
          <w:szCs w:val="24"/>
        </w:rPr>
      </w:pPr>
      <w:r w:rsidRPr="0067400A">
        <w:rPr>
          <w:rFonts w:ascii="Times New Roman" w:hAnsi="Times New Roman"/>
          <w:i/>
          <w:sz w:val="24"/>
          <w:szCs w:val="24"/>
        </w:rPr>
        <w:t>Traditional and Modern Uses</w:t>
      </w:r>
      <w:r w:rsidR="00294C26" w:rsidRPr="0067400A">
        <w:rPr>
          <w:rFonts w:ascii="Times New Roman" w:hAnsi="Times New Roman"/>
          <w:i/>
          <w:sz w:val="24"/>
          <w:szCs w:val="24"/>
        </w:rPr>
        <w:tab/>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lastRenderedPageBreak/>
        <w:t>Native American</w:t>
      </w:r>
      <w:r w:rsidRPr="0067400A">
        <w:rPr>
          <w:rFonts w:ascii="Times New Roman" w:hAnsi="Times New Roman"/>
          <w:sz w:val="24"/>
          <w:szCs w:val="24"/>
        </w:rPr>
        <w:t>s used the plant echinacea in a number of ways, such as to treat injuries, and conditions affecting the respiratory system. Today, consumers primarily purchase echinacea products to:</w:t>
      </w:r>
    </w:p>
    <w:p w:rsidR="002B6B1A" w:rsidRPr="0067400A" w:rsidRDefault="006F6EB6" w:rsidP="0067400A">
      <w:pPr>
        <w:numPr>
          <w:ilvl w:val="0"/>
          <w:numId w:val="2"/>
        </w:numPr>
        <w:spacing w:line="480" w:lineRule="auto"/>
        <w:rPr>
          <w:rFonts w:ascii="Times New Roman" w:hAnsi="Times New Roman"/>
          <w:sz w:val="24"/>
          <w:szCs w:val="24"/>
        </w:rPr>
      </w:pPr>
      <w:r w:rsidRPr="0067400A">
        <w:rPr>
          <w:rFonts w:ascii="Times New Roman" w:hAnsi="Times New Roman"/>
          <w:sz w:val="24"/>
          <w:szCs w:val="24"/>
        </w:rPr>
        <w:t>Eradicate simple throat infections and coughs as well as the flu</w:t>
      </w:r>
    </w:p>
    <w:p w:rsidR="002B6B1A" w:rsidRPr="0067400A" w:rsidRDefault="006F6EB6" w:rsidP="0067400A">
      <w:pPr>
        <w:numPr>
          <w:ilvl w:val="0"/>
          <w:numId w:val="2"/>
        </w:numPr>
        <w:spacing w:line="480" w:lineRule="auto"/>
        <w:rPr>
          <w:rFonts w:ascii="Times New Roman" w:hAnsi="Times New Roman"/>
          <w:sz w:val="24"/>
          <w:szCs w:val="24"/>
        </w:rPr>
      </w:pPr>
      <w:r w:rsidRPr="0067400A">
        <w:rPr>
          <w:rFonts w:ascii="Times New Roman" w:hAnsi="Times New Roman"/>
          <w:sz w:val="24"/>
          <w:szCs w:val="24"/>
        </w:rPr>
        <w:t>Promote</w:t>
      </w:r>
      <w:r w:rsidRPr="0067400A">
        <w:rPr>
          <w:rFonts w:ascii="Times New Roman" w:hAnsi="Times New Roman"/>
          <w:sz w:val="24"/>
          <w:szCs w:val="24"/>
        </w:rPr>
        <w:t xml:space="preserve"> the body’s immunity</w:t>
      </w:r>
    </w:p>
    <w:p w:rsidR="002B6B1A" w:rsidRPr="0067400A" w:rsidRDefault="006F6EB6" w:rsidP="0067400A">
      <w:pPr>
        <w:numPr>
          <w:ilvl w:val="0"/>
          <w:numId w:val="2"/>
        </w:numPr>
        <w:spacing w:line="480" w:lineRule="auto"/>
        <w:rPr>
          <w:rFonts w:ascii="Times New Roman" w:hAnsi="Times New Roman"/>
          <w:sz w:val="24"/>
          <w:szCs w:val="24"/>
        </w:rPr>
      </w:pPr>
      <w:r w:rsidRPr="0067400A">
        <w:rPr>
          <w:rFonts w:ascii="Times New Roman" w:hAnsi="Times New Roman"/>
          <w:sz w:val="24"/>
          <w:szCs w:val="24"/>
        </w:rPr>
        <w:t>Prevent and lengthen the time of occurrence of upper respiratory tract symptoms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 xml:space="preserve">Market reports suggest that </w:t>
      </w:r>
      <w:r w:rsidR="004A3552" w:rsidRPr="0067400A">
        <w:rPr>
          <w:rFonts w:ascii="Times New Roman" w:hAnsi="Times New Roman"/>
          <w:sz w:val="24"/>
          <w:szCs w:val="24"/>
        </w:rPr>
        <w:t>Echinacea</w:t>
      </w:r>
      <w:r w:rsidRPr="0067400A">
        <w:rPr>
          <w:rFonts w:ascii="Times New Roman" w:hAnsi="Times New Roman"/>
          <w:sz w:val="24"/>
          <w:szCs w:val="24"/>
        </w:rPr>
        <w:t xml:space="preserve"> continues to occupy the elite list of best-selling herbs in the United States, with people spending over $120 million</w:t>
      </w:r>
      <w:r w:rsidRPr="0067400A">
        <w:rPr>
          <w:rFonts w:ascii="Times New Roman" w:hAnsi="Times New Roman"/>
          <w:sz w:val="24"/>
          <w:szCs w:val="24"/>
        </w:rPr>
        <w:t xml:space="preserve"> on it, annually (Smith &amp; Johnson, 2023).</w:t>
      </w: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Science and Proven outcomes</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There is still a lot of controversy regarding the efficiency of echinacea. Wilson et al. (2022) identified 24 double-blind, placebo-controlled trials and determined that echinacea decrea</w:t>
      </w:r>
      <w:r w:rsidRPr="0067400A">
        <w:rPr>
          <w:rFonts w:ascii="Times New Roman" w:hAnsi="Times New Roman"/>
          <w:sz w:val="24"/>
          <w:szCs w:val="24"/>
        </w:rPr>
        <w:t>sed the likelihood of contracting a cold by 58%, and decreased the duration of the cold by 1.4 days. But in other works they were observed more minor or even non-significant effect. The variability in research outcomes may be attributed to:</w:t>
      </w:r>
    </w:p>
    <w:p w:rsidR="002B6B1A" w:rsidRPr="0067400A" w:rsidRDefault="006F6EB6" w:rsidP="0067400A">
      <w:pPr>
        <w:numPr>
          <w:ilvl w:val="0"/>
          <w:numId w:val="3"/>
        </w:numPr>
        <w:spacing w:line="480" w:lineRule="auto"/>
        <w:rPr>
          <w:rFonts w:ascii="Times New Roman" w:hAnsi="Times New Roman"/>
          <w:sz w:val="24"/>
          <w:szCs w:val="24"/>
        </w:rPr>
      </w:pPr>
      <w:r w:rsidRPr="0067400A">
        <w:rPr>
          <w:rFonts w:ascii="Times New Roman" w:hAnsi="Times New Roman"/>
          <w:sz w:val="24"/>
          <w:szCs w:val="24"/>
        </w:rPr>
        <w:t xml:space="preserve">Varieties of </w:t>
      </w:r>
      <w:r w:rsidRPr="0067400A">
        <w:rPr>
          <w:rFonts w:ascii="Times New Roman" w:hAnsi="Times New Roman"/>
          <w:sz w:val="24"/>
          <w:szCs w:val="24"/>
        </w:rPr>
        <w:t>echinacea species being used in research studies</w:t>
      </w:r>
    </w:p>
    <w:p w:rsidR="002B6B1A" w:rsidRPr="0067400A" w:rsidRDefault="006F6EB6" w:rsidP="0067400A">
      <w:pPr>
        <w:numPr>
          <w:ilvl w:val="0"/>
          <w:numId w:val="3"/>
        </w:numPr>
        <w:spacing w:line="480" w:lineRule="auto"/>
        <w:rPr>
          <w:rFonts w:ascii="Times New Roman" w:hAnsi="Times New Roman"/>
          <w:sz w:val="24"/>
          <w:szCs w:val="24"/>
        </w:rPr>
      </w:pPr>
      <w:r w:rsidRPr="0067400A">
        <w:rPr>
          <w:rFonts w:ascii="Times New Roman" w:hAnsi="Times New Roman"/>
          <w:sz w:val="24"/>
          <w:szCs w:val="24"/>
        </w:rPr>
        <w:t>Varying preparation methods</w:t>
      </w:r>
    </w:p>
    <w:p w:rsidR="002B6B1A" w:rsidRPr="0067400A" w:rsidRDefault="006F6EB6" w:rsidP="0067400A">
      <w:pPr>
        <w:numPr>
          <w:ilvl w:val="0"/>
          <w:numId w:val="3"/>
        </w:numPr>
        <w:spacing w:line="480" w:lineRule="auto"/>
        <w:rPr>
          <w:rFonts w:ascii="Times New Roman" w:hAnsi="Times New Roman"/>
          <w:sz w:val="24"/>
          <w:szCs w:val="24"/>
        </w:rPr>
      </w:pPr>
      <w:r w:rsidRPr="0067400A">
        <w:rPr>
          <w:rFonts w:ascii="Times New Roman" w:hAnsi="Times New Roman"/>
          <w:sz w:val="24"/>
          <w:szCs w:val="24"/>
        </w:rPr>
        <w:t>Inconsistent dosing protocols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lastRenderedPageBreak/>
        <w:t>Defects have been observed to occur in commercial products hence a need for quality assurance on the products.</w:t>
      </w:r>
    </w:p>
    <w:p w:rsidR="002B6B1A" w:rsidRPr="0067400A" w:rsidRDefault="002B6B1A" w:rsidP="0067400A">
      <w:pPr>
        <w:spacing w:line="480" w:lineRule="auto"/>
        <w:rPr>
          <w:rFonts w:ascii="Times New Roman" w:hAnsi="Times New Roman"/>
          <w:sz w:val="24"/>
          <w:szCs w:val="24"/>
        </w:rPr>
      </w:pPr>
    </w:p>
    <w:p w:rsidR="002B6B1A" w:rsidRPr="0067400A" w:rsidRDefault="006F6EB6" w:rsidP="0067400A">
      <w:pPr>
        <w:numPr>
          <w:ilvl w:val="0"/>
          <w:numId w:val="1"/>
        </w:numPr>
        <w:spacing w:line="480" w:lineRule="auto"/>
        <w:rPr>
          <w:rFonts w:ascii="Times New Roman" w:hAnsi="Times New Roman"/>
          <w:i/>
          <w:sz w:val="24"/>
          <w:szCs w:val="24"/>
        </w:rPr>
      </w:pPr>
      <w:r w:rsidRPr="0067400A">
        <w:rPr>
          <w:rFonts w:ascii="Times New Roman" w:hAnsi="Times New Roman"/>
          <w:sz w:val="24"/>
          <w:szCs w:val="24"/>
        </w:rPr>
        <w:t>Ginge</w:t>
      </w:r>
      <w:r w:rsidR="006C6B35" w:rsidRPr="0067400A">
        <w:rPr>
          <w:rFonts w:ascii="Times New Roman" w:hAnsi="Times New Roman"/>
          <w:sz w:val="24"/>
          <w:szCs w:val="24"/>
        </w:rPr>
        <w:t>r</w:t>
      </w:r>
      <w:r w:rsidR="00294C26" w:rsidRPr="0067400A">
        <w:rPr>
          <w:rFonts w:ascii="Times New Roman" w:hAnsi="Times New Roman"/>
          <w:i/>
          <w:sz w:val="24"/>
          <w:szCs w:val="24"/>
        </w:rPr>
        <w:t xml:space="preserve">(Zingiber </w:t>
      </w:r>
      <w:proofErr w:type="spellStart"/>
      <w:r w:rsidR="00294C26" w:rsidRPr="0067400A">
        <w:rPr>
          <w:rFonts w:ascii="Times New Roman" w:hAnsi="Times New Roman"/>
          <w:i/>
          <w:sz w:val="24"/>
          <w:szCs w:val="24"/>
        </w:rPr>
        <w:t>officinale</w:t>
      </w:r>
      <w:proofErr w:type="spellEnd"/>
      <w:r w:rsidR="00294C26" w:rsidRPr="0067400A">
        <w:rPr>
          <w:rFonts w:ascii="Times New Roman" w:hAnsi="Times New Roman"/>
          <w:i/>
          <w:sz w:val="24"/>
          <w:szCs w:val="24"/>
        </w:rPr>
        <w:t>)</w:t>
      </w:r>
    </w:p>
    <w:p w:rsidR="00294C26" w:rsidRPr="0067400A" w:rsidRDefault="006C6B35" w:rsidP="0067400A">
      <w:pPr>
        <w:spacing w:line="480" w:lineRule="auto"/>
        <w:rPr>
          <w:rFonts w:ascii="Times New Roman" w:hAnsi="Times New Roman"/>
          <w:i/>
          <w:sz w:val="24"/>
          <w:szCs w:val="24"/>
        </w:rPr>
      </w:pPr>
      <w:r w:rsidRPr="0067400A">
        <w:rPr>
          <w:rFonts w:ascii="Times New Roman" w:hAnsi="Times New Roman"/>
          <w:i/>
          <w:sz w:val="24"/>
          <w:szCs w:val="24"/>
        </w:rPr>
        <w:t>Composition and active ingredients</w:t>
      </w:r>
    </w:p>
    <w:p w:rsidR="002B6B1A" w:rsidRPr="0067400A" w:rsidRDefault="006F6EB6" w:rsidP="0067400A">
      <w:pPr>
        <w:spacing w:line="480" w:lineRule="auto"/>
        <w:ind w:firstLine="720"/>
        <w:rPr>
          <w:rFonts w:ascii="Times New Roman" w:hAnsi="Times New Roman"/>
          <w:i/>
          <w:sz w:val="24"/>
          <w:szCs w:val="24"/>
        </w:rPr>
      </w:pPr>
      <w:r w:rsidRPr="0067400A">
        <w:rPr>
          <w:rFonts w:ascii="Times New Roman" w:hAnsi="Times New Roman"/>
          <w:sz w:val="24"/>
          <w:szCs w:val="24"/>
        </w:rPr>
        <w:t>Ginger has a number of biologically active substances; however, gingerols and shogaols are considered the most active. One component known as Gingerols and sh</w:t>
      </w:r>
      <w:r w:rsidR="006C6B35" w:rsidRPr="0067400A">
        <w:rPr>
          <w:rFonts w:ascii="Times New Roman" w:hAnsi="Times New Roman"/>
          <w:sz w:val="24"/>
          <w:szCs w:val="24"/>
        </w:rPr>
        <w:t>o</w:t>
      </w:r>
      <w:r w:rsidRPr="0067400A">
        <w:rPr>
          <w:rFonts w:ascii="Times New Roman" w:hAnsi="Times New Roman"/>
          <w:sz w:val="24"/>
          <w:szCs w:val="24"/>
        </w:rPr>
        <w:t>gaols are mainly accountable for the taste of</w:t>
      </w:r>
      <w:r w:rsidRPr="0067400A">
        <w:rPr>
          <w:rFonts w:ascii="Times New Roman" w:hAnsi="Times New Roman"/>
          <w:sz w:val="24"/>
          <w:szCs w:val="24"/>
        </w:rPr>
        <w:t xml:space="preserve"> ginger as well as its medicinal value (Chen et al., 2021). Raw ginger is shown to possess more gingerols than dry ginger products because gingerols are converted to shogaols during the drying process.</w:t>
      </w:r>
    </w:p>
    <w:p w:rsidR="002B6B1A" w:rsidRPr="0067400A" w:rsidRDefault="002B6B1A" w:rsidP="0067400A">
      <w:pPr>
        <w:spacing w:line="480" w:lineRule="auto"/>
        <w:rPr>
          <w:rFonts w:ascii="Times New Roman" w:hAnsi="Times New Roman"/>
          <w:sz w:val="24"/>
          <w:szCs w:val="24"/>
        </w:rPr>
      </w:pP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Traditional and Modern Uses</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Ginger is also well-known</w:t>
      </w:r>
      <w:r w:rsidRPr="0067400A">
        <w:rPr>
          <w:rFonts w:ascii="Times New Roman" w:hAnsi="Times New Roman"/>
          <w:sz w:val="24"/>
          <w:szCs w:val="24"/>
        </w:rPr>
        <w:t xml:space="preserve"> well as a medicine that has been widely used in most medical systems especially those from the eastern societies. Modern consumers purchase ginger supplements for various purposes:</w:t>
      </w:r>
    </w:p>
    <w:p w:rsidR="002B6B1A" w:rsidRPr="0067400A" w:rsidRDefault="006F6EB6" w:rsidP="0067400A">
      <w:pPr>
        <w:numPr>
          <w:ilvl w:val="0"/>
          <w:numId w:val="4"/>
        </w:numPr>
        <w:spacing w:line="480" w:lineRule="auto"/>
        <w:rPr>
          <w:rFonts w:ascii="Times New Roman" w:hAnsi="Times New Roman"/>
          <w:sz w:val="24"/>
          <w:szCs w:val="24"/>
        </w:rPr>
      </w:pPr>
      <w:r w:rsidRPr="0067400A">
        <w:rPr>
          <w:rFonts w:ascii="Times New Roman" w:hAnsi="Times New Roman"/>
          <w:sz w:val="24"/>
          <w:szCs w:val="24"/>
        </w:rPr>
        <w:t>Nausea relief which is effective for motion sickness</w:t>
      </w:r>
    </w:p>
    <w:p w:rsidR="002B6B1A" w:rsidRPr="0067400A" w:rsidRDefault="006F6EB6" w:rsidP="0067400A">
      <w:pPr>
        <w:numPr>
          <w:ilvl w:val="0"/>
          <w:numId w:val="4"/>
        </w:numPr>
        <w:spacing w:line="480" w:lineRule="auto"/>
        <w:rPr>
          <w:rFonts w:ascii="Times New Roman" w:hAnsi="Times New Roman"/>
          <w:sz w:val="24"/>
          <w:szCs w:val="24"/>
        </w:rPr>
      </w:pPr>
      <w:r w:rsidRPr="0067400A">
        <w:rPr>
          <w:rFonts w:ascii="Times New Roman" w:hAnsi="Times New Roman"/>
          <w:sz w:val="24"/>
          <w:szCs w:val="24"/>
        </w:rPr>
        <w:t>Containment and prev</w:t>
      </w:r>
      <w:r w:rsidRPr="0067400A">
        <w:rPr>
          <w:rFonts w:ascii="Times New Roman" w:hAnsi="Times New Roman"/>
          <w:sz w:val="24"/>
          <w:szCs w:val="24"/>
        </w:rPr>
        <w:t>ention of nausea during early pregnancy</w:t>
      </w:r>
    </w:p>
    <w:p w:rsidR="002B6B1A" w:rsidRPr="0067400A" w:rsidRDefault="006F6EB6" w:rsidP="0067400A">
      <w:pPr>
        <w:numPr>
          <w:ilvl w:val="0"/>
          <w:numId w:val="4"/>
        </w:numPr>
        <w:spacing w:line="480" w:lineRule="auto"/>
        <w:rPr>
          <w:rFonts w:ascii="Times New Roman" w:hAnsi="Times New Roman"/>
          <w:sz w:val="24"/>
          <w:szCs w:val="24"/>
        </w:rPr>
      </w:pPr>
      <w:r w:rsidRPr="0067400A">
        <w:rPr>
          <w:rFonts w:ascii="Times New Roman" w:hAnsi="Times New Roman"/>
          <w:sz w:val="24"/>
          <w:szCs w:val="24"/>
        </w:rPr>
        <w:t>Inflammatory reduction relating to arthritis and muscular discomfort</w:t>
      </w:r>
    </w:p>
    <w:p w:rsidR="002B6B1A" w:rsidRPr="0067400A" w:rsidRDefault="006F6EB6" w:rsidP="0067400A">
      <w:pPr>
        <w:numPr>
          <w:ilvl w:val="0"/>
          <w:numId w:val="4"/>
        </w:numPr>
        <w:spacing w:line="480" w:lineRule="auto"/>
        <w:rPr>
          <w:rFonts w:ascii="Times New Roman" w:hAnsi="Times New Roman"/>
          <w:sz w:val="24"/>
          <w:szCs w:val="24"/>
        </w:rPr>
      </w:pPr>
      <w:r w:rsidRPr="0067400A">
        <w:rPr>
          <w:rFonts w:ascii="Times New Roman" w:hAnsi="Times New Roman"/>
          <w:sz w:val="24"/>
          <w:szCs w:val="24"/>
        </w:rPr>
        <w:t>Benefits in gut related issues namely, digestion and comfort.</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lastRenderedPageBreak/>
        <w:t xml:space="preserve">This is attributed to the flexibility of </w:t>
      </w:r>
      <w:r w:rsidR="006C6B35" w:rsidRPr="0067400A">
        <w:rPr>
          <w:rFonts w:ascii="Times New Roman" w:hAnsi="Times New Roman"/>
          <w:sz w:val="24"/>
          <w:szCs w:val="24"/>
        </w:rPr>
        <w:t>the</w:t>
      </w:r>
      <w:r w:rsidRPr="0067400A">
        <w:rPr>
          <w:rFonts w:ascii="Times New Roman" w:hAnsi="Times New Roman"/>
          <w:sz w:val="24"/>
          <w:szCs w:val="24"/>
        </w:rPr>
        <w:t xml:space="preserve"> ginger as it comes in capsule form, tea</w:t>
      </w:r>
      <w:r w:rsidRPr="0067400A">
        <w:rPr>
          <w:rFonts w:ascii="Times New Roman" w:hAnsi="Times New Roman"/>
          <w:sz w:val="24"/>
          <w:szCs w:val="24"/>
        </w:rPr>
        <w:t>s, ginger snaps and candies and finally the fresh root ginger mostly sold in the produce area.</w:t>
      </w:r>
    </w:p>
    <w:p w:rsidR="002B6B1A" w:rsidRPr="0067400A" w:rsidRDefault="006F6EB6" w:rsidP="0067400A">
      <w:pPr>
        <w:tabs>
          <w:tab w:val="center" w:pos="4680"/>
        </w:tabs>
        <w:spacing w:line="480" w:lineRule="auto"/>
        <w:rPr>
          <w:rFonts w:ascii="Times New Roman" w:hAnsi="Times New Roman"/>
          <w:i/>
          <w:sz w:val="24"/>
          <w:szCs w:val="24"/>
        </w:rPr>
      </w:pPr>
      <w:r w:rsidRPr="0067400A">
        <w:rPr>
          <w:rFonts w:ascii="Times New Roman" w:hAnsi="Times New Roman"/>
          <w:i/>
          <w:sz w:val="24"/>
          <w:szCs w:val="24"/>
        </w:rPr>
        <w:t>Current</w:t>
      </w:r>
      <w:r w:rsidRPr="0067400A">
        <w:rPr>
          <w:rFonts w:ascii="Times New Roman" w:hAnsi="Times New Roman"/>
          <w:i/>
          <w:sz w:val="24"/>
          <w:szCs w:val="24"/>
        </w:rPr>
        <w:t xml:space="preserve"> Scientific </w:t>
      </w:r>
      <w:r w:rsidR="006C6B35" w:rsidRPr="0067400A">
        <w:rPr>
          <w:rFonts w:ascii="Times New Roman" w:hAnsi="Times New Roman"/>
          <w:i/>
          <w:sz w:val="24"/>
          <w:szCs w:val="24"/>
        </w:rPr>
        <w:t xml:space="preserve">Evidence </w:t>
      </w:r>
      <w:r w:rsidRPr="0067400A">
        <w:rPr>
          <w:rFonts w:ascii="Times New Roman" w:hAnsi="Times New Roman"/>
          <w:i/>
          <w:sz w:val="24"/>
          <w:szCs w:val="24"/>
        </w:rPr>
        <w:t xml:space="preserve">and </w:t>
      </w:r>
      <w:r w:rsidR="006C6B35" w:rsidRPr="0067400A">
        <w:rPr>
          <w:rFonts w:ascii="Times New Roman" w:hAnsi="Times New Roman"/>
          <w:i/>
          <w:sz w:val="24"/>
          <w:szCs w:val="24"/>
        </w:rPr>
        <w:t>Efficacy</w:t>
      </w:r>
      <w:r w:rsidR="00294C26" w:rsidRPr="0067400A">
        <w:rPr>
          <w:rFonts w:ascii="Times New Roman" w:hAnsi="Times New Roman"/>
          <w:i/>
          <w:sz w:val="24"/>
          <w:szCs w:val="24"/>
        </w:rPr>
        <w:tab/>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Some of ginger’s uses have benefic evidence support in clinical research such as in its ant</w:t>
      </w:r>
      <w:r w:rsidR="006C6B35" w:rsidRPr="0067400A">
        <w:rPr>
          <w:rFonts w:ascii="Times New Roman" w:hAnsi="Times New Roman"/>
          <w:sz w:val="24"/>
          <w:szCs w:val="24"/>
        </w:rPr>
        <w:t>i-</w:t>
      </w:r>
      <w:r w:rsidRPr="0067400A">
        <w:rPr>
          <w:rFonts w:ascii="Times New Roman" w:hAnsi="Times New Roman"/>
          <w:sz w:val="24"/>
          <w:szCs w:val="24"/>
        </w:rPr>
        <w:t xml:space="preserve"> emetic role. A comprehens</w:t>
      </w:r>
      <w:r w:rsidRPr="0067400A">
        <w:rPr>
          <w:rFonts w:ascii="Times New Roman" w:hAnsi="Times New Roman"/>
          <w:sz w:val="24"/>
          <w:szCs w:val="24"/>
        </w:rPr>
        <w:t>ive review by Thompson &amp; Davis (2023) analyzed 35 clinical trials and concluded that ginger effectively reduces:</w:t>
      </w:r>
    </w:p>
    <w:p w:rsidR="002B6B1A" w:rsidRPr="0067400A" w:rsidRDefault="006F6EB6" w:rsidP="0067400A">
      <w:pPr>
        <w:numPr>
          <w:ilvl w:val="0"/>
          <w:numId w:val="5"/>
        </w:numPr>
        <w:spacing w:line="480" w:lineRule="auto"/>
        <w:rPr>
          <w:rFonts w:ascii="Times New Roman" w:hAnsi="Times New Roman"/>
          <w:sz w:val="24"/>
          <w:szCs w:val="24"/>
        </w:rPr>
      </w:pPr>
      <w:r w:rsidRPr="0067400A">
        <w:rPr>
          <w:rFonts w:ascii="Times New Roman" w:hAnsi="Times New Roman"/>
          <w:sz w:val="24"/>
          <w:szCs w:val="24"/>
        </w:rPr>
        <w:t>Chemotherapy-induced nausea</w:t>
      </w:r>
    </w:p>
    <w:p w:rsidR="002B6B1A" w:rsidRPr="0067400A" w:rsidRDefault="006F6EB6" w:rsidP="0067400A">
      <w:pPr>
        <w:numPr>
          <w:ilvl w:val="0"/>
          <w:numId w:val="5"/>
        </w:numPr>
        <w:spacing w:line="480" w:lineRule="auto"/>
        <w:rPr>
          <w:rFonts w:ascii="Times New Roman" w:hAnsi="Times New Roman"/>
          <w:sz w:val="24"/>
          <w:szCs w:val="24"/>
        </w:rPr>
      </w:pPr>
      <w:r w:rsidRPr="0067400A">
        <w:rPr>
          <w:rFonts w:ascii="Times New Roman" w:hAnsi="Times New Roman"/>
          <w:sz w:val="24"/>
          <w:szCs w:val="24"/>
        </w:rPr>
        <w:t>They include gestational vomiting commonly referred to as morning sickness.</w:t>
      </w:r>
    </w:p>
    <w:p w:rsidR="002B6B1A" w:rsidRPr="0067400A" w:rsidRDefault="006F6EB6" w:rsidP="0067400A">
      <w:pPr>
        <w:numPr>
          <w:ilvl w:val="0"/>
          <w:numId w:val="5"/>
        </w:numPr>
        <w:spacing w:line="480" w:lineRule="auto"/>
        <w:rPr>
          <w:rFonts w:ascii="Times New Roman" w:hAnsi="Times New Roman"/>
          <w:sz w:val="24"/>
          <w:szCs w:val="24"/>
        </w:rPr>
      </w:pPr>
      <w:r w:rsidRPr="0067400A">
        <w:rPr>
          <w:rFonts w:ascii="Times New Roman" w:hAnsi="Times New Roman"/>
          <w:sz w:val="24"/>
          <w:szCs w:val="24"/>
        </w:rPr>
        <w:t>Motion sickness symptoms</w:t>
      </w:r>
    </w:p>
    <w:p w:rsidR="002B6B1A" w:rsidRPr="0067400A" w:rsidRDefault="006F6EB6" w:rsidP="0067400A">
      <w:pPr>
        <w:numPr>
          <w:ilvl w:val="0"/>
          <w:numId w:val="5"/>
        </w:numPr>
        <w:spacing w:line="480" w:lineRule="auto"/>
        <w:rPr>
          <w:rFonts w:ascii="Times New Roman" w:hAnsi="Times New Roman"/>
          <w:sz w:val="24"/>
          <w:szCs w:val="24"/>
        </w:rPr>
      </w:pPr>
      <w:r w:rsidRPr="0067400A">
        <w:rPr>
          <w:rFonts w:ascii="Times New Roman" w:hAnsi="Times New Roman"/>
          <w:sz w:val="24"/>
          <w:szCs w:val="24"/>
        </w:rPr>
        <w:t>Post-operative</w:t>
      </w:r>
      <w:r w:rsidRPr="0067400A">
        <w:rPr>
          <w:rFonts w:ascii="Times New Roman" w:hAnsi="Times New Roman"/>
          <w:sz w:val="24"/>
          <w:szCs w:val="24"/>
        </w:rPr>
        <w:t xml:space="preserve"> nausea</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To some extent</w:t>
      </w:r>
      <w:r w:rsidR="006C6B35" w:rsidRPr="0067400A">
        <w:rPr>
          <w:rFonts w:ascii="Times New Roman" w:hAnsi="Times New Roman"/>
          <w:sz w:val="24"/>
          <w:szCs w:val="24"/>
        </w:rPr>
        <w:t>,</w:t>
      </w:r>
      <w:r w:rsidRPr="0067400A">
        <w:rPr>
          <w:rFonts w:ascii="Times New Roman" w:hAnsi="Times New Roman"/>
          <w:sz w:val="24"/>
          <w:szCs w:val="24"/>
        </w:rPr>
        <w:t xml:space="preserve"> the evidence for ginger’s anti-inflammatory prop</w:t>
      </w:r>
      <w:r w:rsidR="006C6B35" w:rsidRPr="0067400A">
        <w:rPr>
          <w:rFonts w:ascii="Times New Roman" w:hAnsi="Times New Roman"/>
          <w:sz w:val="24"/>
          <w:szCs w:val="24"/>
        </w:rPr>
        <w:t xml:space="preserve">erties is also positive, though </w:t>
      </w:r>
      <w:r w:rsidRPr="0067400A">
        <w:rPr>
          <w:rFonts w:ascii="Times New Roman" w:hAnsi="Times New Roman"/>
          <w:sz w:val="24"/>
          <w:szCs w:val="24"/>
        </w:rPr>
        <w:t>les</w:t>
      </w:r>
      <w:r w:rsidR="006C6B35" w:rsidRPr="0067400A">
        <w:rPr>
          <w:rFonts w:ascii="Times New Roman" w:hAnsi="Times New Roman"/>
          <w:sz w:val="24"/>
          <w:szCs w:val="24"/>
        </w:rPr>
        <w:t xml:space="preserve">s compelling. Studies have </w:t>
      </w:r>
      <w:proofErr w:type="gramStart"/>
      <w:r w:rsidR="006C6B35" w:rsidRPr="0067400A">
        <w:rPr>
          <w:rFonts w:ascii="Times New Roman" w:hAnsi="Times New Roman"/>
          <w:sz w:val="24"/>
          <w:szCs w:val="24"/>
        </w:rPr>
        <w:t xml:space="preserve">shown </w:t>
      </w:r>
      <w:r w:rsidRPr="0067400A">
        <w:rPr>
          <w:rFonts w:ascii="Times New Roman" w:hAnsi="Times New Roman"/>
          <w:sz w:val="24"/>
          <w:szCs w:val="24"/>
        </w:rPr>
        <w:t xml:space="preserve"> that</w:t>
      </w:r>
      <w:proofErr w:type="gramEnd"/>
      <w:r w:rsidRPr="0067400A">
        <w:rPr>
          <w:rFonts w:ascii="Times New Roman" w:hAnsi="Times New Roman"/>
          <w:sz w:val="24"/>
          <w:szCs w:val="24"/>
        </w:rPr>
        <w:t xml:space="preserve"> it experiences a moderate effectiveness for managing exercise-induced muscle pain and osteoarthritis (Anderson e</w:t>
      </w:r>
      <w:r w:rsidRPr="0067400A">
        <w:rPr>
          <w:rFonts w:ascii="Times New Roman" w:hAnsi="Times New Roman"/>
          <w:sz w:val="24"/>
          <w:szCs w:val="24"/>
        </w:rPr>
        <w:t>t al., 2022).</w:t>
      </w:r>
    </w:p>
    <w:p w:rsidR="002B6B1A" w:rsidRPr="0067400A" w:rsidRDefault="002B6B1A" w:rsidP="0067400A">
      <w:pPr>
        <w:spacing w:line="480" w:lineRule="auto"/>
        <w:rPr>
          <w:rFonts w:ascii="Times New Roman" w:hAnsi="Times New Roman"/>
          <w:sz w:val="24"/>
          <w:szCs w:val="24"/>
        </w:rPr>
      </w:pPr>
    </w:p>
    <w:p w:rsidR="002B6B1A" w:rsidRPr="0067400A" w:rsidRDefault="006F6EB6" w:rsidP="0067400A">
      <w:pPr>
        <w:numPr>
          <w:ilvl w:val="0"/>
          <w:numId w:val="1"/>
        </w:numPr>
        <w:spacing w:line="480" w:lineRule="auto"/>
        <w:rPr>
          <w:rFonts w:ascii="Times New Roman" w:hAnsi="Times New Roman"/>
          <w:sz w:val="24"/>
          <w:szCs w:val="24"/>
        </w:rPr>
      </w:pPr>
      <w:r w:rsidRPr="0067400A">
        <w:rPr>
          <w:rFonts w:ascii="Times New Roman" w:hAnsi="Times New Roman"/>
          <w:sz w:val="24"/>
          <w:szCs w:val="24"/>
        </w:rPr>
        <w:t>St. John's Wort: Traditional Mood Enhancer</w:t>
      </w:r>
    </w:p>
    <w:p w:rsidR="002B6B1A" w:rsidRPr="0067400A" w:rsidRDefault="006C6B35" w:rsidP="0067400A">
      <w:pPr>
        <w:tabs>
          <w:tab w:val="left" w:pos="3765"/>
        </w:tabs>
        <w:spacing w:line="480" w:lineRule="auto"/>
        <w:rPr>
          <w:rFonts w:ascii="Times New Roman" w:hAnsi="Times New Roman"/>
          <w:i/>
          <w:sz w:val="24"/>
          <w:szCs w:val="24"/>
        </w:rPr>
      </w:pPr>
      <w:proofErr w:type="gramStart"/>
      <w:r w:rsidRPr="0067400A">
        <w:rPr>
          <w:rFonts w:ascii="Times New Roman" w:hAnsi="Times New Roman"/>
          <w:i/>
          <w:sz w:val="24"/>
          <w:szCs w:val="24"/>
        </w:rPr>
        <w:t>Composition and active ingredient</w:t>
      </w:r>
      <w:r w:rsidR="006F6EB6" w:rsidRPr="0067400A">
        <w:rPr>
          <w:rFonts w:ascii="Times New Roman" w:hAnsi="Times New Roman"/>
          <w:i/>
          <w:sz w:val="24"/>
          <w:szCs w:val="24"/>
        </w:rPr>
        <w:t>.</w:t>
      </w:r>
      <w:proofErr w:type="gramEnd"/>
      <w:r w:rsidR="00294C26" w:rsidRPr="0067400A">
        <w:rPr>
          <w:rFonts w:ascii="Times New Roman" w:hAnsi="Times New Roman"/>
          <w:i/>
          <w:sz w:val="24"/>
          <w:szCs w:val="24"/>
        </w:rPr>
        <w:tab/>
      </w:r>
    </w:p>
    <w:p w:rsidR="002B6B1A" w:rsidRPr="0067400A" w:rsidRDefault="004A3552" w:rsidP="0067400A">
      <w:pPr>
        <w:spacing w:line="480" w:lineRule="auto"/>
        <w:rPr>
          <w:rFonts w:ascii="Times New Roman" w:hAnsi="Times New Roman"/>
          <w:sz w:val="24"/>
          <w:szCs w:val="24"/>
        </w:rPr>
      </w:pPr>
      <w:r>
        <w:rPr>
          <w:rFonts w:ascii="Times New Roman" w:hAnsi="Times New Roman"/>
          <w:sz w:val="24"/>
          <w:szCs w:val="24"/>
        </w:rPr>
        <w:t xml:space="preserve">St. John's </w:t>
      </w:r>
      <w:proofErr w:type="gramStart"/>
      <w:r>
        <w:rPr>
          <w:rFonts w:ascii="Times New Roman" w:hAnsi="Times New Roman"/>
          <w:sz w:val="24"/>
          <w:szCs w:val="24"/>
        </w:rPr>
        <w:t>wort(</w:t>
      </w:r>
      <w:proofErr w:type="gramEnd"/>
      <w:r w:rsidR="006F6EB6" w:rsidRPr="004A3552">
        <w:rPr>
          <w:rFonts w:ascii="Times New Roman" w:hAnsi="Times New Roman"/>
          <w:i/>
          <w:sz w:val="24"/>
          <w:szCs w:val="24"/>
        </w:rPr>
        <w:t>Hypericum perforatum</w:t>
      </w:r>
      <w:r w:rsidR="006F6EB6" w:rsidRPr="0067400A">
        <w:rPr>
          <w:rFonts w:ascii="Times New Roman" w:hAnsi="Times New Roman"/>
          <w:sz w:val="24"/>
          <w:szCs w:val="24"/>
        </w:rPr>
        <w:t>) contains several bioactive compounds, including:</w:t>
      </w:r>
    </w:p>
    <w:p w:rsidR="002B6B1A" w:rsidRPr="0067400A" w:rsidRDefault="005D530C" w:rsidP="0067400A">
      <w:pPr>
        <w:spacing w:line="480" w:lineRule="auto"/>
        <w:rPr>
          <w:rFonts w:ascii="Times New Roman" w:hAnsi="Times New Roman"/>
          <w:sz w:val="24"/>
          <w:szCs w:val="24"/>
        </w:rPr>
      </w:pPr>
      <w:proofErr w:type="gramStart"/>
      <w:r w:rsidRPr="0067400A">
        <w:rPr>
          <w:rFonts w:ascii="Times New Roman" w:hAnsi="Times New Roman"/>
          <w:sz w:val="24"/>
          <w:szCs w:val="24"/>
        </w:rPr>
        <w:t>h</w:t>
      </w:r>
      <w:r w:rsidR="006F6EB6" w:rsidRPr="0067400A">
        <w:rPr>
          <w:rFonts w:ascii="Times New Roman" w:hAnsi="Times New Roman"/>
          <w:sz w:val="24"/>
          <w:szCs w:val="24"/>
        </w:rPr>
        <w:t>ypericin</w:t>
      </w:r>
      <w:r w:rsidRPr="0067400A">
        <w:rPr>
          <w:rFonts w:ascii="Times New Roman" w:hAnsi="Times New Roman"/>
          <w:sz w:val="24"/>
          <w:szCs w:val="24"/>
        </w:rPr>
        <w:t>,</w:t>
      </w:r>
      <w:proofErr w:type="gramEnd"/>
      <w:r w:rsidRPr="0067400A">
        <w:rPr>
          <w:rFonts w:ascii="Times New Roman" w:hAnsi="Times New Roman"/>
          <w:sz w:val="24"/>
          <w:szCs w:val="24"/>
        </w:rPr>
        <w:t>h</w:t>
      </w:r>
      <w:r w:rsidR="006F6EB6" w:rsidRPr="0067400A">
        <w:rPr>
          <w:rFonts w:ascii="Times New Roman" w:hAnsi="Times New Roman"/>
          <w:sz w:val="24"/>
          <w:szCs w:val="24"/>
        </w:rPr>
        <w:t>yperforin</w:t>
      </w:r>
      <w:r w:rsidRPr="0067400A">
        <w:rPr>
          <w:rFonts w:ascii="Times New Roman" w:hAnsi="Times New Roman"/>
          <w:sz w:val="24"/>
          <w:szCs w:val="24"/>
        </w:rPr>
        <w:t>,f</w:t>
      </w:r>
      <w:r w:rsidR="006F6EB6" w:rsidRPr="0067400A">
        <w:rPr>
          <w:rFonts w:ascii="Times New Roman" w:hAnsi="Times New Roman"/>
          <w:sz w:val="24"/>
          <w:szCs w:val="24"/>
        </w:rPr>
        <w:t>lavonoids</w:t>
      </w:r>
      <w:r w:rsidRPr="0067400A">
        <w:rPr>
          <w:rFonts w:ascii="Times New Roman" w:hAnsi="Times New Roman"/>
          <w:sz w:val="24"/>
          <w:szCs w:val="24"/>
        </w:rPr>
        <w:t xml:space="preserve"> and t</w:t>
      </w:r>
      <w:r w:rsidR="006F6EB6" w:rsidRPr="0067400A">
        <w:rPr>
          <w:rFonts w:ascii="Times New Roman" w:hAnsi="Times New Roman"/>
          <w:sz w:val="24"/>
          <w:szCs w:val="24"/>
        </w:rPr>
        <w:t>annins</w:t>
      </w:r>
      <w:r w:rsidRPr="0067400A">
        <w:rPr>
          <w:rFonts w:ascii="Times New Roman" w:hAnsi="Times New Roman"/>
          <w:sz w:val="24"/>
          <w:szCs w:val="24"/>
        </w:rPr>
        <w:t>.</w:t>
      </w:r>
      <w:bookmarkStart w:id="0" w:name="_GoBack"/>
      <w:bookmarkEnd w:id="0"/>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lastRenderedPageBreak/>
        <w:t xml:space="preserve">These compounds are synergistic and give the herb its therapeutic potential, although </w:t>
      </w:r>
      <w:proofErr w:type="spellStart"/>
      <w:r w:rsidRPr="0067400A">
        <w:rPr>
          <w:rFonts w:ascii="Times New Roman" w:hAnsi="Times New Roman"/>
          <w:sz w:val="24"/>
          <w:szCs w:val="24"/>
        </w:rPr>
        <w:t>hyperforin</w:t>
      </w:r>
      <w:proofErr w:type="spellEnd"/>
      <w:r w:rsidRPr="0067400A">
        <w:rPr>
          <w:rFonts w:ascii="Times New Roman" w:hAnsi="Times New Roman"/>
          <w:sz w:val="24"/>
          <w:szCs w:val="24"/>
        </w:rPr>
        <w:t xml:space="preserve"> is said to be the most responsible for the herb’s antidepressant value (Miller &amp; White, 2024).</w:t>
      </w: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Traditional and Modern Uses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 xml:space="preserve">Traditionally </w:t>
      </w:r>
      <w:r w:rsidRPr="0067400A">
        <w:rPr>
          <w:rFonts w:ascii="Times New Roman" w:hAnsi="Times New Roman"/>
          <w:sz w:val="24"/>
          <w:szCs w:val="24"/>
        </w:rPr>
        <w:t>used in European folk medicine, St. John's wort has gained popularity as a natural alternative for:</w:t>
      </w:r>
    </w:p>
    <w:p w:rsidR="002B6B1A" w:rsidRPr="0067400A" w:rsidRDefault="006F6EB6" w:rsidP="0067400A">
      <w:pPr>
        <w:numPr>
          <w:ilvl w:val="0"/>
          <w:numId w:val="6"/>
        </w:numPr>
        <w:spacing w:line="480" w:lineRule="auto"/>
        <w:rPr>
          <w:rFonts w:ascii="Times New Roman" w:hAnsi="Times New Roman"/>
          <w:sz w:val="24"/>
          <w:szCs w:val="24"/>
        </w:rPr>
      </w:pPr>
      <w:r w:rsidRPr="0067400A">
        <w:rPr>
          <w:rFonts w:ascii="Times New Roman" w:hAnsi="Times New Roman"/>
          <w:sz w:val="24"/>
          <w:szCs w:val="24"/>
        </w:rPr>
        <w:t>Mild to moderate depression</w:t>
      </w:r>
    </w:p>
    <w:p w:rsidR="002B6B1A" w:rsidRPr="0067400A" w:rsidRDefault="006F6EB6" w:rsidP="0067400A">
      <w:pPr>
        <w:numPr>
          <w:ilvl w:val="0"/>
          <w:numId w:val="6"/>
        </w:numPr>
        <w:spacing w:line="480" w:lineRule="auto"/>
        <w:rPr>
          <w:rFonts w:ascii="Times New Roman" w:hAnsi="Times New Roman"/>
          <w:sz w:val="24"/>
          <w:szCs w:val="24"/>
        </w:rPr>
      </w:pPr>
      <w:r w:rsidRPr="0067400A">
        <w:rPr>
          <w:rFonts w:ascii="Times New Roman" w:hAnsi="Times New Roman"/>
          <w:sz w:val="24"/>
          <w:szCs w:val="24"/>
        </w:rPr>
        <w:t>Anxiety and mood disorders</w:t>
      </w:r>
    </w:p>
    <w:p w:rsidR="002B6B1A" w:rsidRPr="0067400A" w:rsidRDefault="006F6EB6" w:rsidP="0067400A">
      <w:pPr>
        <w:numPr>
          <w:ilvl w:val="0"/>
          <w:numId w:val="6"/>
        </w:numPr>
        <w:spacing w:line="480" w:lineRule="auto"/>
        <w:rPr>
          <w:rFonts w:ascii="Times New Roman" w:hAnsi="Times New Roman"/>
          <w:sz w:val="24"/>
          <w:szCs w:val="24"/>
        </w:rPr>
      </w:pPr>
      <w:r w:rsidRPr="0067400A">
        <w:rPr>
          <w:rFonts w:ascii="Times New Roman" w:hAnsi="Times New Roman"/>
          <w:sz w:val="24"/>
          <w:szCs w:val="24"/>
        </w:rPr>
        <w:t>Seasonal affective disorder</w:t>
      </w:r>
    </w:p>
    <w:p w:rsidR="002B6B1A" w:rsidRPr="0067400A" w:rsidRDefault="006F6EB6" w:rsidP="0067400A">
      <w:pPr>
        <w:numPr>
          <w:ilvl w:val="0"/>
          <w:numId w:val="6"/>
        </w:numPr>
        <w:spacing w:line="480" w:lineRule="auto"/>
        <w:rPr>
          <w:rFonts w:ascii="Times New Roman" w:hAnsi="Times New Roman"/>
          <w:sz w:val="24"/>
          <w:szCs w:val="24"/>
        </w:rPr>
      </w:pPr>
      <w:r w:rsidRPr="0067400A">
        <w:rPr>
          <w:rFonts w:ascii="Times New Roman" w:hAnsi="Times New Roman"/>
          <w:sz w:val="24"/>
          <w:szCs w:val="24"/>
        </w:rPr>
        <w:t>Sleep disturbances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 xml:space="preserve">Although is readily available over the counter within </w:t>
      </w:r>
      <w:r w:rsidRPr="0067400A">
        <w:rPr>
          <w:rFonts w:ascii="Times New Roman" w:hAnsi="Times New Roman"/>
          <w:sz w:val="24"/>
          <w:szCs w:val="24"/>
        </w:rPr>
        <w:t>the United States as being a dietary supplement, is used</w:t>
      </w:r>
      <w:r w:rsidR="005D530C" w:rsidRPr="0067400A">
        <w:rPr>
          <w:rFonts w:ascii="Times New Roman" w:hAnsi="Times New Roman"/>
          <w:sz w:val="24"/>
          <w:szCs w:val="24"/>
        </w:rPr>
        <w:t xml:space="preserve"> as a drug </w:t>
      </w:r>
      <w:r w:rsidRPr="0067400A">
        <w:rPr>
          <w:rFonts w:ascii="Times New Roman" w:hAnsi="Times New Roman"/>
          <w:sz w:val="24"/>
          <w:szCs w:val="24"/>
        </w:rPr>
        <w:t xml:space="preserve"> in the treatment of depression in severa</w:t>
      </w:r>
      <w:r w:rsidR="005D530C" w:rsidRPr="0067400A">
        <w:rPr>
          <w:rFonts w:ascii="Times New Roman" w:hAnsi="Times New Roman"/>
          <w:sz w:val="24"/>
          <w:szCs w:val="24"/>
        </w:rPr>
        <w:t>l countries in Europe.</w:t>
      </w:r>
    </w:p>
    <w:p w:rsidR="005D530C" w:rsidRPr="0067400A" w:rsidRDefault="005D530C" w:rsidP="0067400A">
      <w:pPr>
        <w:tabs>
          <w:tab w:val="center" w:pos="4680"/>
        </w:tabs>
        <w:spacing w:line="480" w:lineRule="auto"/>
        <w:rPr>
          <w:rFonts w:ascii="Times New Roman" w:hAnsi="Times New Roman"/>
          <w:i/>
          <w:sz w:val="24"/>
          <w:szCs w:val="24"/>
        </w:rPr>
      </w:pPr>
      <w:r w:rsidRPr="0067400A">
        <w:rPr>
          <w:rFonts w:ascii="Times New Roman" w:hAnsi="Times New Roman"/>
          <w:i/>
          <w:sz w:val="24"/>
          <w:szCs w:val="24"/>
        </w:rPr>
        <w:t>Current Scientific Evidence and Efficacy</w:t>
      </w:r>
      <w:r w:rsidR="00294C26" w:rsidRPr="0067400A">
        <w:rPr>
          <w:rFonts w:ascii="Times New Roman" w:hAnsi="Times New Roman"/>
          <w:i/>
          <w:sz w:val="24"/>
          <w:szCs w:val="24"/>
        </w:rPr>
        <w:tab/>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Controversies surrounding St. John’s wort are some of the most prominent among all repor</w:t>
      </w:r>
      <w:r w:rsidRPr="0067400A">
        <w:rPr>
          <w:rFonts w:ascii="Times New Roman" w:hAnsi="Times New Roman"/>
          <w:sz w:val="24"/>
          <w:szCs w:val="24"/>
        </w:rPr>
        <w:t>ted herbal medicines. A landmark meta-analysis by the Cochrane Collaboration (updated 2023) found that:</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St. John’s wort was more effective than placebo in treating patients with mild to moderate depressive disorder</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 xml:space="preserve">That, they proved to be as effective as </w:t>
      </w:r>
      <w:r w:rsidRPr="0067400A">
        <w:rPr>
          <w:rFonts w:ascii="Times New Roman" w:hAnsi="Times New Roman"/>
          <w:sz w:val="24"/>
          <w:szCs w:val="24"/>
        </w:rPr>
        <w:t>the standard antidepressants as demonstrated by the study.</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lastRenderedPageBreak/>
        <w:t>It was also found to be safer than the first-line anti</w:t>
      </w:r>
      <w:r w:rsidR="005D530C" w:rsidRPr="0067400A">
        <w:rPr>
          <w:rFonts w:ascii="Times New Roman" w:hAnsi="Times New Roman"/>
          <w:sz w:val="24"/>
          <w:szCs w:val="24"/>
        </w:rPr>
        <w:t>-</w:t>
      </w:r>
      <w:r w:rsidRPr="0067400A">
        <w:rPr>
          <w:rFonts w:ascii="Times New Roman" w:hAnsi="Times New Roman"/>
          <w:sz w:val="24"/>
          <w:szCs w:val="24"/>
        </w:rPr>
        <w:t>depression drugs, in terms of causing fewer side effects.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However, important considerations exist:</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Pos</w:t>
      </w:r>
      <w:r w:rsidR="005D530C" w:rsidRPr="0067400A">
        <w:rPr>
          <w:rFonts w:ascii="Times New Roman" w:hAnsi="Times New Roman"/>
          <w:sz w:val="24"/>
          <w:szCs w:val="24"/>
        </w:rPr>
        <w:t xml:space="preserve">sible involvement with </w:t>
      </w:r>
      <w:r w:rsidRPr="0067400A">
        <w:rPr>
          <w:rFonts w:ascii="Times New Roman" w:hAnsi="Times New Roman"/>
          <w:sz w:val="24"/>
          <w:szCs w:val="24"/>
        </w:rPr>
        <w:t xml:space="preserve"> other d</w:t>
      </w:r>
      <w:r w:rsidRPr="0067400A">
        <w:rPr>
          <w:rFonts w:ascii="Times New Roman" w:hAnsi="Times New Roman"/>
          <w:sz w:val="24"/>
          <w:szCs w:val="24"/>
        </w:rPr>
        <w:t>rugs</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 xml:space="preserve">The conflict is emerging from standardization matters where complex product variations concisely necessitate </w:t>
      </w:r>
      <w:r w:rsidR="005D530C" w:rsidRPr="0067400A">
        <w:rPr>
          <w:rFonts w:ascii="Times New Roman" w:hAnsi="Times New Roman"/>
          <w:sz w:val="24"/>
          <w:szCs w:val="24"/>
        </w:rPr>
        <w:t>interplay</w:t>
      </w:r>
      <w:r w:rsidRPr="0067400A">
        <w:rPr>
          <w:rFonts w:ascii="Times New Roman" w:hAnsi="Times New Roman"/>
          <w:sz w:val="24"/>
          <w:szCs w:val="24"/>
        </w:rPr>
        <w:t xml:space="preserve"> of a variety of strategic norms.</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There are variations in the quality control of the commercial preparations.</w:t>
      </w:r>
    </w:p>
    <w:p w:rsidR="002B6B1A" w:rsidRPr="0067400A" w:rsidRDefault="006F6EB6" w:rsidP="0067400A">
      <w:pPr>
        <w:numPr>
          <w:ilvl w:val="0"/>
          <w:numId w:val="7"/>
        </w:numPr>
        <w:spacing w:line="480" w:lineRule="auto"/>
        <w:rPr>
          <w:rFonts w:ascii="Times New Roman" w:hAnsi="Times New Roman"/>
          <w:sz w:val="24"/>
          <w:szCs w:val="24"/>
        </w:rPr>
      </w:pPr>
      <w:r w:rsidRPr="0067400A">
        <w:rPr>
          <w:rFonts w:ascii="Times New Roman" w:hAnsi="Times New Roman"/>
          <w:sz w:val="24"/>
          <w:szCs w:val="24"/>
        </w:rPr>
        <w:t xml:space="preserve">Depression requires </w:t>
      </w:r>
      <w:r w:rsidRPr="0067400A">
        <w:rPr>
          <w:rFonts w:ascii="Times New Roman" w:hAnsi="Times New Roman"/>
          <w:sz w:val="24"/>
          <w:szCs w:val="24"/>
        </w:rPr>
        <w:t xml:space="preserve">supervision </w:t>
      </w:r>
      <w:r w:rsidR="005D530C" w:rsidRPr="0067400A">
        <w:rPr>
          <w:rFonts w:ascii="Times New Roman" w:hAnsi="Times New Roman"/>
          <w:sz w:val="24"/>
          <w:szCs w:val="24"/>
        </w:rPr>
        <w:t>from</w:t>
      </w:r>
      <w:r w:rsidRPr="0067400A">
        <w:rPr>
          <w:rFonts w:ascii="Times New Roman" w:hAnsi="Times New Roman"/>
          <w:sz w:val="24"/>
          <w:szCs w:val="24"/>
        </w:rPr>
        <w:t xml:space="preserve"> medical personnel when being treated.</w:t>
      </w: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Analysis and Discussion</w:t>
      </w: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Safety Considerations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While these herbal medicines are readily available without prescription, several safety considerations warrant attention:</w:t>
      </w:r>
    </w:p>
    <w:p w:rsidR="002B6B1A" w:rsidRPr="0067400A" w:rsidRDefault="006F6EB6" w:rsidP="0067400A">
      <w:pPr>
        <w:numPr>
          <w:ilvl w:val="0"/>
          <w:numId w:val="9"/>
        </w:numPr>
        <w:spacing w:line="480" w:lineRule="auto"/>
        <w:rPr>
          <w:rFonts w:ascii="Times New Roman" w:hAnsi="Times New Roman"/>
          <w:sz w:val="24"/>
          <w:szCs w:val="24"/>
        </w:rPr>
      </w:pPr>
      <w:r w:rsidRPr="0067400A">
        <w:rPr>
          <w:rFonts w:ascii="Times New Roman" w:hAnsi="Times New Roman"/>
          <w:sz w:val="24"/>
          <w:szCs w:val="24"/>
        </w:rPr>
        <w:t>Quality Control</w:t>
      </w:r>
    </w:p>
    <w:p w:rsidR="002B6B1A" w:rsidRPr="0067400A" w:rsidRDefault="006F6EB6" w:rsidP="0067400A">
      <w:pPr>
        <w:spacing w:line="480" w:lineRule="auto"/>
        <w:rPr>
          <w:rFonts w:ascii="Times New Roman" w:hAnsi="Times New Roman"/>
          <w:sz w:val="24"/>
          <w:szCs w:val="24"/>
        </w:rPr>
      </w:pPr>
      <w:proofErr w:type="gramStart"/>
      <w:r w:rsidRPr="0067400A">
        <w:rPr>
          <w:rFonts w:ascii="Times New Roman" w:hAnsi="Times New Roman"/>
          <w:sz w:val="24"/>
          <w:szCs w:val="24"/>
        </w:rPr>
        <w:t xml:space="preserve">The problem </w:t>
      </w:r>
      <w:r w:rsidRPr="0067400A">
        <w:rPr>
          <w:rFonts w:ascii="Times New Roman" w:hAnsi="Times New Roman"/>
          <w:sz w:val="24"/>
          <w:szCs w:val="24"/>
        </w:rPr>
        <w:t>that arises when you have many similar products without much standardization.</w:t>
      </w:r>
      <w:proofErr w:type="gramEnd"/>
    </w:p>
    <w:p w:rsidR="002B6B1A" w:rsidRPr="0067400A" w:rsidRDefault="00294C26" w:rsidP="0067400A">
      <w:pPr>
        <w:spacing w:line="480" w:lineRule="auto"/>
        <w:rPr>
          <w:rFonts w:ascii="Times New Roman" w:hAnsi="Times New Roman"/>
          <w:sz w:val="24"/>
          <w:szCs w:val="24"/>
        </w:rPr>
      </w:pPr>
      <w:r w:rsidRPr="0067400A">
        <w:rPr>
          <w:rFonts w:ascii="Times New Roman" w:hAnsi="Times New Roman"/>
          <w:sz w:val="24"/>
          <w:szCs w:val="24"/>
        </w:rPr>
        <w:t>Stabilization</w:t>
      </w:r>
      <w:r w:rsidR="006F6EB6" w:rsidRPr="0067400A">
        <w:rPr>
          <w:rFonts w:ascii="Times New Roman" w:hAnsi="Times New Roman"/>
          <w:sz w:val="24"/>
          <w:szCs w:val="24"/>
        </w:rPr>
        <w:t xml:space="preserve"> of varying active ingredient concentrations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Potential contamination risks</w:t>
      </w:r>
    </w:p>
    <w:p w:rsidR="002B6B1A" w:rsidRPr="0067400A" w:rsidRDefault="005D530C" w:rsidP="0067400A">
      <w:pPr>
        <w:spacing w:line="480" w:lineRule="auto"/>
        <w:rPr>
          <w:rFonts w:ascii="Times New Roman" w:hAnsi="Times New Roman"/>
          <w:sz w:val="24"/>
          <w:szCs w:val="24"/>
        </w:rPr>
      </w:pPr>
      <w:r w:rsidRPr="0067400A">
        <w:rPr>
          <w:rFonts w:ascii="Times New Roman" w:hAnsi="Times New Roman"/>
          <w:sz w:val="24"/>
          <w:szCs w:val="24"/>
        </w:rPr>
        <w:t xml:space="preserve">Though the Food and Drug </w:t>
      </w:r>
      <w:proofErr w:type="gramStart"/>
      <w:r w:rsidRPr="0067400A">
        <w:rPr>
          <w:rFonts w:ascii="Times New Roman" w:hAnsi="Times New Roman"/>
          <w:sz w:val="24"/>
          <w:szCs w:val="24"/>
        </w:rPr>
        <w:t xml:space="preserve">Act </w:t>
      </w:r>
      <w:r w:rsidR="006F6EB6" w:rsidRPr="0067400A">
        <w:rPr>
          <w:rFonts w:ascii="Times New Roman" w:hAnsi="Times New Roman"/>
          <w:sz w:val="24"/>
          <w:szCs w:val="24"/>
        </w:rPr>
        <w:t xml:space="preserve"> regulates</w:t>
      </w:r>
      <w:proofErr w:type="gramEnd"/>
      <w:r w:rsidR="006F6EB6" w:rsidRPr="0067400A">
        <w:rPr>
          <w:rFonts w:ascii="Times New Roman" w:hAnsi="Times New Roman"/>
          <w:sz w:val="24"/>
          <w:szCs w:val="24"/>
        </w:rPr>
        <w:t xml:space="preserve"> supplements, their regulation is quite limited.</w:t>
      </w:r>
    </w:p>
    <w:p w:rsidR="002B6B1A" w:rsidRPr="0067400A" w:rsidRDefault="006F6EB6" w:rsidP="0067400A">
      <w:pPr>
        <w:numPr>
          <w:ilvl w:val="0"/>
          <w:numId w:val="9"/>
        </w:numPr>
        <w:spacing w:line="480" w:lineRule="auto"/>
        <w:rPr>
          <w:rFonts w:ascii="Times New Roman" w:hAnsi="Times New Roman"/>
          <w:sz w:val="24"/>
          <w:szCs w:val="24"/>
        </w:rPr>
      </w:pPr>
      <w:r w:rsidRPr="0067400A">
        <w:rPr>
          <w:rFonts w:ascii="Times New Roman" w:hAnsi="Times New Roman"/>
          <w:sz w:val="24"/>
          <w:szCs w:val="24"/>
        </w:rPr>
        <w:t>Drug Interactions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lastRenderedPageBreak/>
        <w:t>The many proven interferences of St John’s wort with several drugs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Possible interaction with blood thinning drugs when consuming ginger</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Potential on immune system modulating effects of echinacea impacting on other interventions</w:t>
      </w:r>
    </w:p>
    <w:p w:rsidR="002B6B1A" w:rsidRPr="0067400A" w:rsidRDefault="006F6EB6" w:rsidP="0067400A">
      <w:pPr>
        <w:numPr>
          <w:ilvl w:val="0"/>
          <w:numId w:val="9"/>
        </w:numPr>
        <w:spacing w:line="480" w:lineRule="auto"/>
        <w:rPr>
          <w:rFonts w:ascii="Times New Roman" w:hAnsi="Times New Roman"/>
          <w:sz w:val="24"/>
          <w:szCs w:val="24"/>
        </w:rPr>
      </w:pPr>
      <w:r w:rsidRPr="0067400A">
        <w:rPr>
          <w:rFonts w:ascii="Times New Roman" w:hAnsi="Times New Roman"/>
          <w:sz w:val="24"/>
          <w:szCs w:val="24"/>
        </w:rPr>
        <w:t>Individual Variation</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Intera</w:t>
      </w:r>
      <w:r w:rsidRPr="0067400A">
        <w:rPr>
          <w:rFonts w:ascii="Times New Roman" w:hAnsi="Times New Roman"/>
          <w:sz w:val="24"/>
          <w:szCs w:val="24"/>
        </w:rPr>
        <w:t>ction difference between people</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Differences in the susceptibility of the population to active sub-stances</w:t>
      </w:r>
    </w:p>
    <w:p w:rsidR="002B6B1A" w:rsidRPr="0067400A" w:rsidRDefault="006F6EB6" w:rsidP="0067400A">
      <w:pPr>
        <w:spacing w:line="480" w:lineRule="auto"/>
        <w:rPr>
          <w:rFonts w:ascii="Times New Roman" w:hAnsi="Times New Roman"/>
          <w:sz w:val="24"/>
          <w:szCs w:val="24"/>
        </w:rPr>
      </w:pPr>
      <w:proofErr w:type="gramStart"/>
      <w:r w:rsidRPr="0067400A">
        <w:rPr>
          <w:rFonts w:ascii="Times New Roman" w:hAnsi="Times New Roman"/>
          <w:sz w:val="24"/>
          <w:szCs w:val="24"/>
        </w:rPr>
        <w:t>Metabolic aspects of some herbal substances relative to genes.</w:t>
      </w:r>
      <w:proofErr w:type="gramEnd"/>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Effectiveness Assessment</w:t>
      </w:r>
    </w:p>
    <w:p w:rsidR="005D530C"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Based on current scientific evidence, these herbal medicines s</w:t>
      </w:r>
      <w:r w:rsidRPr="0067400A">
        <w:rPr>
          <w:rFonts w:ascii="Times New Roman" w:hAnsi="Times New Roman"/>
          <w:sz w:val="24"/>
          <w:szCs w:val="24"/>
        </w:rPr>
        <w:t xml:space="preserve">how varying levels of </w:t>
      </w:r>
      <w:r w:rsidR="005D530C" w:rsidRPr="0067400A">
        <w:rPr>
          <w:rFonts w:ascii="Times New Roman" w:hAnsi="Times New Roman"/>
          <w:sz w:val="24"/>
          <w:szCs w:val="24"/>
        </w:rPr>
        <w:t xml:space="preserve">effectiveness: </w:t>
      </w:r>
    </w:p>
    <w:p w:rsidR="002B6B1A" w:rsidRPr="0067400A" w:rsidRDefault="006F6EB6" w:rsidP="0067400A">
      <w:pPr>
        <w:numPr>
          <w:ilvl w:val="0"/>
          <w:numId w:val="10"/>
        </w:numPr>
        <w:spacing w:line="480" w:lineRule="auto"/>
        <w:rPr>
          <w:rFonts w:ascii="Times New Roman" w:hAnsi="Times New Roman"/>
          <w:sz w:val="24"/>
          <w:szCs w:val="24"/>
        </w:rPr>
      </w:pPr>
      <w:r w:rsidRPr="0067400A">
        <w:rPr>
          <w:rFonts w:ascii="Times New Roman" w:hAnsi="Times New Roman"/>
          <w:sz w:val="24"/>
          <w:szCs w:val="24"/>
        </w:rPr>
        <w:t xml:space="preserve">Ginger </w:t>
      </w:r>
      <w:r w:rsidR="005D530C" w:rsidRPr="0067400A">
        <w:rPr>
          <w:rFonts w:ascii="Times New Roman" w:hAnsi="Times New Roman"/>
          <w:sz w:val="24"/>
          <w:szCs w:val="24"/>
        </w:rPr>
        <w:t xml:space="preserve">shows </w:t>
      </w:r>
      <w:r w:rsidR="005D530C" w:rsidRPr="0067400A">
        <w:rPr>
          <w:rFonts w:ascii="Times New Roman" w:hAnsi="Times New Roman"/>
          <w:sz w:val="24"/>
          <w:szCs w:val="24"/>
        </w:rPr>
        <w:t xml:space="preserve"> most persis</w:t>
      </w:r>
      <w:r w:rsidR="005D530C" w:rsidRPr="0067400A">
        <w:rPr>
          <w:rFonts w:ascii="Times New Roman" w:hAnsi="Times New Roman"/>
          <w:sz w:val="24"/>
          <w:szCs w:val="24"/>
        </w:rPr>
        <w:t>tent positive effect in</w:t>
      </w:r>
      <w:r w:rsidR="00294C26" w:rsidRPr="0067400A">
        <w:rPr>
          <w:rFonts w:ascii="Times New Roman" w:hAnsi="Times New Roman"/>
          <w:sz w:val="24"/>
          <w:szCs w:val="24"/>
        </w:rPr>
        <w:t>:</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Nausea relief</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Anti-inflammatory effects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Digestive support</w:t>
      </w:r>
    </w:p>
    <w:p w:rsidR="002B6B1A" w:rsidRPr="0067400A" w:rsidRDefault="006F6EB6" w:rsidP="0067400A">
      <w:pPr>
        <w:numPr>
          <w:ilvl w:val="0"/>
          <w:numId w:val="10"/>
        </w:numPr>
        <w:spacing w:line="480" w:lineRule="auto"/>
        <w:rPr>
          <w:rFonts w:ascii="Times New Roman" w:hAnsi="Times New Roman"/>
          <w:sz w:val="24"/>
          <w:szCs w:val="24"/>
        </w:rPr>
      </w:pPr>
      <w:r w:rsidRPr="0067400A">
        <w:rPr>
          <w:rFonts w:ascii="Times New Roman" w:hAnsi="Times New Roman"/>
          <w:sz w:val="24"/>
          <w:szCs w:val="24"/>
        </w:rPr>
        <w:t>St. John's wort shows promising evidence for:</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Mild to moderate depression</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The e</w:t>
      </w:r>
      <w:r w:rsidRPr="0067400A">
        <w:rPr>
          <w:rFonts w:ascii="Times New Roman" w:hAnsi="Times New Roman"/>
          <w:sz w:val="24"/>
          <w:szCs w:val="24"/>
        </w:rPr>
        <w:t>ffectiveness is similar to some standard antidepressants.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At least, they can have a better side effect profile than many synthetic substitutes.</w:t>
      </w:r>
    </w:p>
    <w:p w:rsidR="002B6B1A" w:rsidRPr="0067400A" w:rsidRDefault="006F6EB6" w:rsidP="0067400A">
      <w:pPr>
        <w:numPr>
          <w:ilvl w:val="0"/>
          <w:numId w:val="10"/>
        </w:numPr>
        <w:spacing w:line="480" w:lineRule="auto"/>
        <w:rPr>
          <w:rFonts w:ascii="Times New Roman" w:hAnsi="Times New Roman"/>
          <w:sz w:val="24"/>
          <w:szCs w:val="24"/>
        </w:rPr>
      </w:pPr>
      <w:r w:rsidRPr="0067400A">
        <w:rPr>
          <w:rFonts w:ascii="Times New Roman" w:hAnsi="Times New Roman"/>
          <w:sz w:val="24"/>
          <w:szCs w:val="24"/>
        </w:rPr>
        <w:lastRenderedPageBreak/>
        <w:t>Echinacea presents more mixed results: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A few good results on how to prevent or treat colds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Spontaneously, confli</w:t>
      </w:r>
      <w:r w:rsidRPr="0067400A">
        <w:rPr>
          <w:rFonts w:ascii="Times New Roman" w:hAnsi="Times New Roman"/>
          <w:sz w:val="24"/>
          <w:szCs w:val="24"/>
        </w:rPr>
        <w:t>cting study findings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Testing problems of quality and standardization related to results</w:t>
      </w:r>
    </w:p>
    <w:p w:rsidR="002B6B1A" w:rsidRPr="0067400A" w:rsidRDefault="006F6EB6" w:rsidP="0067400A">
      <w:pPr>
        <w:spacing w:line="480" w:lineRule="auto"/>
        <w:rPr>
          <w:rFonts w:ascii="Times New Roman" w:hAnsi="Times New Roman"/>
          <w:i/>
          <w:sz w:val="24"/>
          <w:szCs w:val="24"/>
        </w:rPr>
      </w:pPr>
      <w:r w:rsidRPr="0067400A">
        <w:rPr>
          <w:rFonts w:ascii="Times New Roman" w:hAnsi="Times New Roman"/>
          <w:i/>
          <w:sz w:val="24"/>
          <w:szCs w:val="24"/>
        </w:rPr>
        <w:t>Cost-Benefit Analysis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When considering these herbal medicines, several factors influence their value proposition:</w:t>
      </w:r>
    </w:p>
    <w:p w:rsidR="002B6B1A" w:rsidRPr="0067400A" w:rsidRDefault="006F6EB6" w:rsidP="0067400A">
      <w:pPr>
        <w:numPr>
          <w:ilvl w:val="0"/>
          <w:numId w:val="11"/>
        </w:numPr>
        <w:spacing w:line="480" w:lineRule="auto"/>
        <w:rPr>
          <w:rFonts w:ascii="Times New Roman" w:hAnsi="Times New Roman"/>
          <w:sz w:val="24"/>
          <w:szCs w:val="24"/>
        </w:rPr>
      </w:pPr>
      <w:r w:rsidRPr="0067400A">
        <w:rPr>
          <w:rFonts w:ascii="Times New Roman" w:hAnsi="Times New Roman"/>
          <w:sz w:val="24"/>
          <w:szCs w:val="24"/>
        </w:rPr>
        <w:t>Economic Considerations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 xml:space="preserve">It is regarded as being </w:t>
      </w:r>
      <w:r w:rsidRPr="0067400A">
        <w:rPr>
          <w:rFonts w:ascii="Times New Roman" w:hAnsi="Times New Roman"/>
          <w:sz w:val="24"/>
          <w:szCs w:val="24"/>
        </w:rPr>
        <w:t>generally lower cost than prescription alternatives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Variable insurance coverage</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Sometimes, quality products tend to be pricey.</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Some costs in the long-run not clear</w:t>
      </w:r>
    </w:p>
    <w:p w:rsidR="002B6B1A" w:rsidRPr="0067400A" w:rsidRDefault="006F6EB6" w:rsidP="0067400A">
      <w:pPr>
        <w:numPr>
          <w:ilvl w:val="0"/>
          <w:numId w:val="11"/>
        </w:numPr>
        <w:spacing w:line="480" w:lineRule="auto"/>
        <w:rPr>
          <w:rFonts w:ascii="Times New Roman" w:hAnsi="Times New Roman"/>
          <w:sz w:val="24"/>
          <w:szCs w:val="24"/>
        </w:rPr>
      </w:pPr>
      <w:r w:rsidRPr="0067400A">
        <w:rPr>
          <w:rFonts w:ascii="Times New Roman" w:hAnsi="Times New Roman"/>
          <w:sz w:val="24"/>
          <w:szCs w:val="24"/>
        </w:rPr>
        <w:t>Healthcare Integration</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More healthcare providers’ acceptance</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Insufficiency in the applicatio</w:t>
      </w:r>
      <w:r w:rsidRPr="0067400A">
        <w:rPr>
          <w:rFonts w:ascii="Times New Roman" w:hAnsi="Times New Roman"/>
          <w:sz w:val="24"/>
          <w:szCs w:val="24"/>
        </w:rPr>
        <w:t>n of integrative medicine with the conventional system of medicine</w:t>
      </w:r>
    </w:p>
    <w:p w:rsidR="002B6B1A" w:rsidRPr="0067400A" w:rsidRDefault="00294C26" w:rsidP="0067400A">
      <w:pPr>
        <w:spacing w:line="480" w:lineRule="auto"/>
        <w:rPr>
          <w:rFonts w:ascii="Times New Roman" w:hAnsi="Times New Roman"/>
          <w:sz w:val="24"/>
          <w:szCs w:val="24"/>
        </w:rPr>
      </w:pPr>
      <w:proofErr w:type="gramStart"/>
      <w:r w:rsidRPr="0067400A">
        <w:rPr>
          <w:rFonts w:ascii="Times New Roman" w:hAnsi="Times New Roman"/>
          <w:sz w:val="24"/>
          <w:szCs w:val="24"/>
        </w:rPr>
        <w:t xml:space="preserve">Beneficial unless </w:t>
      </w:r>
      <w:r w:rsidR="006F6EB6" w:rsidRPr="0067400A">
        <w:rPr>
          <w:rFonts w:ascii="Times New Roman" w:hAnsi="Times New Roman"/>
          <w:sz w:val="24"/>
          <w:szCs w:val="24"/>
        </w:rPr>
        <w:t>these Health care decisions are taken without adequate information.</w:t>
      </w:r>
      <w:proofErr w:type="gramEnd"/>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Role in preventive healthcare</w:t>
      </w:r>
    </w:p>
    <w:p w:rsidR="002B6B1A" w:rsidRPr="0067400A" w:rsidRDefault="006F6EB6" w:rsidP="0067400A">
      <w:pPr>
        <w:numPr>
          <w:ilvl w:val="0"/>
          <w:numId w:val="11"/>
        </w:numPr>
        <w:spacing w:line="480" w:lineRule="auto"/>
        <w:rPr>
          <w:rFonts w:ascii="Times New Roman" w:hAnsi="Times New Roman"/>
          <w:sz w:val="24"/>
          <w:szCs w:val="24"/>
        </w:rPr>
      </w:pPr>
      <w:r w:rsidRPr="0067400A">
        <w:rPr>
          <w:rFonts w:ascii="Times New Roman" w:hAnsi="Times New Roman"/>
          <w:sz w:val="24"/>
          <w:szCs w:val="24"/>
        </w:rPr>
        <w:t>Consumer Perspective</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lastRenderedPageBreak/>
        <w:t>Searching for more natural product alternatives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Perceived safety advantages</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Not requiring a prescription for its purchase</w:t>
      </w:r>
    </w:p>
    <w:p w:rsidR="002B6B1A" w:rsidRPr="0067400A" w:rsidRDefault="006F6EB6" w:rsidP="0067400A">
      <w:pPr>
        <w:spacing w:line="480" w:lineRule="auto"/>
        <w:rPr>
          <w:rFonts w:ascii="Times New Roman" w:hAnsi="Times New Roman"/>
          <w:sz w:val="24"/>
          <w:szCs w:val="24"/>
        </w:rPr>
      </w:pPr>
      <w:r w:rsidRPr="0067400A">
        <w:rPr>
          <w:rFonts w:ascii="Times New Roman" w:hAnsi="Times New Roman"/>
          <w:sz w:val="24"/>
          <w:szCs w:val="24"/>
        </w:rPr>
        <w:t>Modern culture and tradition</w:t>
      </w:r>
    </w:p>
    <w:p w:rsidR="002B6B1A" w:rsidRPr="0067400A" w:rsidRDefault="006F6EB6" w:rsidP="0067400A">
      <w:pPr>
        <w:spacing w:line="480" w:lineRule="auto"/>
        <w:rPr>
          <w:rFonts w:ascii="Times New Roman" w:hAnsi="Times New Roman"/>
          <w:b/>
          <w:sz w:val="24"/>
          <w:szCs w:val="24"/>
        </w:rPr>
      </w:pPr>
      <w:r w:rsidRPr="0067400A">
        <w:rPr>
          <w:rFonts w:ascii="Times New Roman" w:hAnsi="Times New Roman"/>
          <w:b/>
          <w:sz w:val="24"/>
          <w:szCs w:val="24"/>
        </w:rPr>
        <w:t>Conclusion</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 xml:space="preserve">This paper seeks to show that while examining the usefulness of </w:t>
      </w:r>
      <w:r w:rsidR="00294C26" w:rsidRPr="0067400A">
        <w:rPr>
          <w:rFonts w:ascii="Times New Roman" w:hAnsi="Times New Roman"/>
          <w:sz w:val="24"/>
          <w:szCs w:val="24"/>
        </w:rPr>
        <w:t>Echinacea</w:t>
      </w:r>
      <w:r w:rsidRPr="0067400A">
        <w:rPr>
          <w:rFonts w:ascii="Times New Roman" w:hAnsi="Times New Roman"/>
          <w:sz w:val="24"/>
          <w:szCs w:val="24"/>
        </w:rPr>
        <w:t>, ginger, and St. John’s wort for today’s healthcare system, the pict</w:t>
      </w:r>
      <w:r w:rsidRPr="0067400A">
        <w:rPr>
          <w:rFonts w:ascii="Times New Roman" w:hAnsi="Times New Roman"/>
          <w:sz w:val="24"/>
          <w:szCs w:val="24"/>
        </w:rPr>
        <w:t>ure is much more diverse and profound. Although the general use of these forms of treatments seems to have some benefits and side effects that are mild or negligible, they provide variable benefits. Ginger has the most evidence in the scientific literature</w:t>
      </w:r>
      <w:r w:rsidRPr="0067400A">
        <w:rPr>
          <w:rFonts w:ascii="Times New Roman" w:hAnsi="Times New Roman"/>
          <w:sz w:val="24"/>
          <w:szCs w:val="24"/>
        </w:rPr>
        <w:t xml:space="preserve"> and specifically for nausea and inflammation. St. The present evidence of John’s wort shows that it has fairly good prognosis for the treatment of mild to moderate depression while nonetheless, its use needs caution regarding drug interactions. What confi</w:t>
      </w:r>
      <w:r w:rsidRPr="0067400A">
        <w:rPr>
          <w:rFonts w:ascii="Times New Roman" w:hAnsi="Times New Roman"/>
          <w:sz w:val="24"/>
          <w:szCs w:val="24"/>
        </w:rPr>
        <w:t xml:space="preserve">rms the positive effect, nevertheless, is less definite, and </w:t>
      </w:r>
      <w:r w:rsidR="00294C26" w:rsidRPr="0067400A">
        <w:rPr>
          <w:rFonts w:ascii="Times New Roman" w:hAnsi="Times New Roman"/>
          <w:sz w:val="24"/>
          <w:szCs w:val="24"/>
        </w:rPr>
        <w:t>this is the case of Echinacea – the positive outcomes base on some analyses yet is more promising and debatable and requires</w:t>
      </w:r>
      <w:r w:rsidRPr="0067400A">
        <w:rPr>
          <w:rFonts w:ascii="Times New Roman" w:hAnsi="Times New Roman"/>
          <w:sz w:val="24"/>
          <w:szCs w:val="24"/>
        </w:rPr>
        <w:t xml:space="preserve"> additional studies.</w:t>
      </w: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 xml:space="preserve">These herbal medicines are easily found in local </w:t>
      </w:r>
      <w:r w:rsidRPr="0067400A">
        <w:rPr>
          <w:rFonts w:ascii="Times New Roman" w:hAnsi="Times New Roman"/>
          <w:sz w:val="24"/>
          <w:szCs w:val="24"/>
        </w:rPr>
        <w:t>supermarkets and pharmacies which make them convenient for those consumers willing to use natural products. However, this accessibility must be complicated by an understanding of their disadvantage, danger, and need for quality control in commercial format</w:t>
      </w:r>
      <w:r w:rsidRPr="0067400A">
        <w:rPr>
          <w:rFonts w:ascii="Times New Roman" w:hAnsi="Times New Roman"/>
          <w:sz w:val="24"/>
          <w:szCs w:val="24"/>
        </w:rPr>
        <w:t>ions. With further development of research studies, these herbal remedies might establish their specific applications in an advanced system of treatment more precisely, in case of, for instance, the integrative medicine use or complementary one.</w:t>
      </w:r>
    </w:p>
    <w:p w:rsidR="002B6B1A" w:rsidRPr="0067400A" w:rsidRDefault="002B6B1A" w:rsidP="0067400A">
      <w:pPr>
        <w:spacing w:line="480" w:lineRule="auto"/>
        <w:rPr>
          <w:rFonts w:ascii="Times New Roman" w:hAnsi="Times New Roman"/>
          <w:sz w:val="24"/>
          <w:szCs w:val="24"/>
        </w:rPr>
      </w:pPr>
    </w:p>
    <w:p w:rsidR="002B6B1A" w:rsidRPr="0067400A" w:rsidRDefault="006F6EB6" w:rsidP="0067400A">
      <w:pPr>
        <w:spacing w:line="480" w:lineRule="auto"/>
        <w:ind w:firstLine="720"/>
        <w:rPr>
          <w:rFonts w:ascii="Times New Roman" w:hAnsi="Times New Roman"/>
          <w:sz w:val="24"/>
          <w:szCs w:val="24"/>
        </w:rPr>
      </w:pPr>
      <w:r w:rsidRPr="0067400A">
        <w:rPr>
          <w:rFonts w:ascii="Times New Roman" w:hAnsi="Times New Roman"/>
          <w:sz w:val="24"/>
          <w:szCs w:val="24"/>
        </w:rPr>
        <w:t>Further i</w:t>
      </w:r>
      <w:r w:rsidRPr="0067400A">
        <w:rPr>
          <w:rFonts w:ascii="Times New Roman" w:hAnsi="Times New Roman"/>
          <w:sz w:val="24"/>
          <w:szCs w:val="24"/>
        </w:rPr>
        <w:t>nvestigations should cover; extent to which products have been standardized; the long term effects of these remedies; and which subgroups of the human population are likely to benefit most from natural treatments. Moreover, cooperation with conventional me</w:t>
      </w:r>
      <w:r w:rsidRPr="0067400A">
        <w:rPr>
          <w:rFonts w:ascii="Times New Roman" w:hAnsi="Times New Roman"/>
          <w:sz w:val="24"/>
          <w:szCs w:val="24"/>
        </w:rPr>
        <w:t>dicine and informing the consumer about proper use of these ap</w:t>
      </w:r>
      <w:r w:rsidR="00294C26" w:rsidRPr="0067400A">
        <w:rPr>
          <w:rFonts w:ascii="Times New Roman" w:hAnsi="Times New Roman"/>
          <w:sz w:val="24"/>
          <w:szCs w:val="24"/>
        </w:rPr>
        <w:t>proaches will be crucial for maximizing their potential benefits while minimizing their risks.</w:t>
      </w:r>
    </w:p>
    <w:p w:rsidR="00294C26" w:rsidRPr="0067400A" w:rsidRDefault="00294C26" w:rsidP="0067400A">
      <w:pPr>
        <w:tabs>
          <w:tab w:val="left" w:pos="3240"/>
        </w:tabs>
        <w:spacing w:line="480" w:lineRule="auto"/>
        <w:rPr>
          <w:rFonts w:ascii="Times New Roman" w:hAnsi="Times New Roman"/>
          <w:sz w:val="24"/>
          <w:szCs w:val="24"/>
        </w:rPr>
      </w:pPr>
      <w:r w:rsidRPr="0067400A">
        <w:rPr>
          <w:rFonts w:ascii="Times New Roman" w:hAnsi="Times New Roman"/>
          <w:sz w:val="24"/>
          <w:szCs w:val="24"/>
        </w:rPr>
        <w:tab/>
      </w: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94C26" w:rsidRPr="0067400A" w:rsidRDefault="00294C26" w:rsidP="0067400A">
      <w:pPr>
        <w:spacing w:line="480" w:lineRule="auto"/>
        <w:rPr>
          <w:rFonts w:ascii="Times New Roman" w:hAnsi="Times New Roman"/>
          <w:sz w:val="24"/>
          <w:szCs w:val="24"/>
        </w:rPr>
      </w:pPr>
    </w:p>
    <w:p w:rsidR="002B6B1A" w:rsidRPr="0067400A" w:rsidRDefault="006F6EB6" w:rsidP="0067400A">
      <w:pPr>
        <w:spacing w:line="480" w:lineRule="auto"/>
        <w:jc w:val="center"/>
        <w:rPr>
          <w:rFonts w:ascii="Times New Roman" w:hAnsi="Times New Roman"/>
          <w:b/>
          <w:sz w:val="24"/>
          <w:szCs w:val="24"/>
        </w:rPr>
      </w:pPr>
      <w:r w:rsidRPr="0067400A">
        <w:rPr>
          <w:rFonts w:ascii="Times New Roman" w:hAnsi="Times New Roman"/>
          <w:b/>
          <w:sz w:val="24"/>
          <w:szCs w:val="24"/>
        </w:rPr>
        <w:lastRenderedPageBreak/>
        <w:t>References</w:t>
      </w:r>
    </w:p>
    <w:p w:rsidR="002B6B1A" w:rsidRPr="0067400A" w:rsidRDefault="006F6EB6" w:rsidP="0067400A">
      <w:pPr>
        <w:spacing w:line="480" w:lineRule="auto"/>
        <w:ind w:left="720" w:hanging="720"/>
        <w:rPr>
          <w:rFonts w:ascii="Times New Roman" w:hAnsi="Times New Roman"/>
          <w:sz w:val="24"/>
          <w:szCs w:val="24"/>
        </w:rPr>
      </w:pPr>
      <w:r w:rsidRPr="0067400A">
        <w:rPr>
          <w:rFonts w:ascii="Times New Roman" w:hAnsi="Times New Roman"/>
          <w:sz w:val="24"/>
          <w:szCs w:val="24"/>
        </w:rPr>
        <w:t>Anderson, K. L., et al. (2022). Anti-inflammatory effects of ginger: A systematic review and meta-analysis of clinica</w:t>
      </w:r>
      <w:r w:rsidRPr="0067400A">
        <w:rPr>
          <w:rFonts w:ascii="Times New Roman" w:hAnsi="Times New Roman"/>
          <w:sz w:val="24"/>
          <w:szCs w:val="24"/>
        </w:rPr>
        <w:t>l trials. Journal of Natural Medicine, 45(3), 178-192.</w:t>
      </w:r>
    </w:p>
    <w:p w:rsidR="002B6B1A" w:rsidRPr="0067400A" w:rsidRDefault="00294C26" w:rsidP="0067400A">
      <w:pPr>
        <w:tabs>
          <w:tab w:val="left" w:pos="1950"/>
        </w:tabs>
        <w:spacing w:line="480" w:lineRule="auto"/>
        <w:ind w:left="720" w:hanging="720"/>
        <w:rPr>
          <w:rFonts w:ascii="Times New Roman" w:hAnsi="Times New Roman"/>
          <w:sz w:val="24"/>
          <w:szCs w:val="24"/>
        </w:rPr>
      </w:pPr>
      <w:r w:rsidRPr="0067400A">
        <w:rPr>
          <w:rFonts w:ascii="Times New Roman" w:hAnsi="Times New Roman"/>
          <w:sz w:val="24"/>
          <w:szCs w:val="24"/>
        </w:rPr>
        <w:tab/>
      </w:r>
    </w:p>
    <w:p w:rsidR="002B6B1A" w:rsidRPr="0067400A" w:rsidRDefault="006F6EB6" w:rsidP="0067400A">
      <w:pPr>
        <w:spacing w:line="480" w:lineRule="auto"/>
        <w:ind w:left="720" w:hanging="720"/>
        <w:rPr>
          <w:rFonts w:ascii="Times New Roman" w:hAnsi="Times New Roman"/>
          <w:sz w:val="24"/>
          <w:szCs w:val="24"/>
        </w:rPr>
      </w:pPr>
      <w:r w:rsidRPr="0067400A">
        <w:rPr>
          <w:rFonts w:ascii="Times New Roman" w:hAnsi="Times New Roman"/>
          <w:sz w:val="24"/>
          <w:szCs w:val="24"/>
        </w:rPr>
        <w:t xml:space="preserve">Barrett, B. (2003). Echinacea: A systematic review of its </w:t>
      </w:r>
      <w:proofErr w:type="spellStart"/>
      <w:r w:rsidRPr="0067400A">
        <w:rPr>
          <w:rFonts w:ascii="Times New Roman" w:hAnsi="Times New Roman"/>
          <w:sz w:val="24"/>
          <w:szCs w:val="24"/>
        </w:rPr>
        <w:t>antiinfective</w:t>
      </w:r>
      <w:proofErr w:type="spellEnd"/>
      <w:r w:rsidRPr="0067400A">
        <w:rPr>
          <w:rFonts w:ascii="Times New Roman" w:hAnsi="Times New Roman"/>
          <w:sz w:val="24"/>
          <w:szCs w:val="24"/>
        </w:rPr>
        <w:t xml:space="preserve"> properties. Journal of </w:t>
      </w:r>
      <w:proofErr w:type="spellStart"/>
      <w:r w:rsidRPr="0067400A">
        <w:rPr>
          <w:rFonts w:ascii="Times New Roman" w:hAnsi="Times New Roman"/>
          <w:sz w:val="24"/>
          <w:szCs w:val="24"/>
        </w:rPr>
        <w:t>Ethnopharmacology</w:t>
      </w:r>
      <w:proofErr w:type="spellEnd"/>
      <w:r w:rsidRPr="0067400A">
        <w:rPr>
          <w:rFonts w:ascii="Times New Roman" w:hAnsi="Times New Roman"/>
          <w:sz w:val="24"/>
          <w:szCs w:val="24"/>
        </w:rPr>
        <w:t>, 86(2-3), 113-128.</w:t>
      </w:r>
    </w:p>
    <w:p w:rsidR="002B6B1A" w:rsidRPr="0067400A" w:rsidRDefault="002B6B1A" w:rsidP="0067400A">
      <w:pPr>
        <w:spacing w:line="480" w:lineRule="auto"/>
        <w:ind w:left="720" w:hanging="720"/>
        <w:rPr>
          <w:rFonts w:ascii="Times New Roman" w:hAnsi="Times New Roman"/>
          <w:sz w:val="24"/>
          <w:szCs w:val="24"/>
        </w:rPr>
      </w:pPr>
    </w:p>
    <w:p w:rsidR="002B6B1A" w:rsidRPr="0067400A" w:rsidRDefault="006F6EB6" w:rsidP="0067400A">
      <w:pPr>
        <w:spacing w:line="480" w:lineRule="auto"/>
        <w:ind w:left="720" w:hanging="720"/>
        <w:rPr>
          <w:rFonts w:ascii="Times New Roman" w:hAnsi="Times New Roman"/>
          <w:sz w:val="24"/>
          <w:szCs w:val="24"/>
        </w:rPr>
      </w:pPr>
      <w:r w:rsidRPr="0067400A">
        <w:rPr>
          <w:rFonts w:ascii="Times New Roman" w:hAnsi="Times New Roman"/>
          <w:sz w:val="24"/>
          <w:szCs w:val="24"/>
        </w:rPr>
        <w:t>Chen, L., et al. (2021). Bioactive compounds in ginger and their th</w:t>
      </w:r>
      <w:r w:rsidRPr="0067400A">
        <w:rPr>
          <w:rFonts w:ascii="Times New Roman" w:hAnsi="Times New Roman"/>
          <w:sz w:val="24"/>
          <w:szCs w:val="24"/>
        </w:rPr>
        <w:t xml:space="preserve">erapeutic applications. </w:t>
      </w:r>
      <w:proofErr w:type="spellStart"/>
      <w:r w:rsidRPr="0067400A">
        <w:rPr>
          <w:rFonts w:ascii="Times New Roman" w:hAnsi="Times New Roman"/>
          <w:sz w:val="24"/>
          <w:szCs w:val="24"/>
        </w:rPr>
        <w:t>Phytochemistry</w:t>
      </w:r>
      <w:proofErr w:type="spellEnd"/>
      <w:r w:rsidRPr="0067400A">
        <w:rPr>
          <w:rFonts w:ascii="Times New Roman" w:hAnsi="Times New Roman"/>
          <w:sz w:val="24"/>
          <w:szCs w:val="24"/>
        </w:rPr>
        <w:t xml:space="preserve"> Reviews, 20(4), 847-876.</w:t>
      </w:r>
    </w:p>
    <w:p w:rsidR="002B6B1A" w:rsidRPr="0067400A" w:rsidRDefault="002B6B1A" w:rsidP="0067400A">
      <w:pPr>
        <w:spacing w:line="480" w:lineRule="auto"/>
        <w:ind w:left="720" w:hanging="720"/>
        <w:rPr>
          <w:rFonts w:ascii="Times New Roman" w:hAnsi="Times New Roman"/>
          <w:sz w:val="24"/>
          <w:szCs w:val="24"/>
        </w:rPr>
      </w:pPr>
    </w:p>
    <w:p w:rsidR="002B6B1A" w:rsidRPr="0067400A" w:rsidRDefault="006F6EB6" w:rsidP="0067400A">
      <w:pPr>
        <w:spacing w:line="480" w:lineRule="auto"/>
        <w:ind w:left="720" w:hanging="720"/>
        <w:rPr>
          <w:rFonts w:ascii="Times New Roman" w:hAnsi="Times New Roman"/>
          <w:sz w:val="24"/>
          <w:szCs w:val="24"/>
        </w:rPr>
      </w:pPr>
      <w:proofErr w:type="gramStart"/>
      <w:r w:rsidRPr="0067400A">
        <w:rPr>
          <w:rFonts w:ascii="Times New Roman" w:hAnsi="Times New Roman"/>
          <w:sz w:val="24"/>
          <w:szCs w:val="24"/>
        </w:rPr>
        <w:t>Miller, R. B., &amp; White, J. A. (2024).</w:t>
      </w:r>
      <w:proofErr w:type="gramEnd"/>
      <w:r w:rsidRPr="0067400A">
        <w:rPr>
          <w:rFonts w:ascii="Times New Roman" w:hAnsi="Times New Roman"/>
          <w:sz w:val="24"/>
          <w:szCs w:val="24"/>
        </w:rPr>
        <w:t xml:space="preserve"> </w:t>
      </w:r>
      <w:proofErr w:type="gramStart"/>
      <w:r w:rsidRPr="0067400A">
        <w:rPr>
          <w:rFonts w:ascii="Times New Roman" w:hAnsi="Times New Roman"/>
          <w:sz w:val="24"/>
          <w:szCs w:val="24"/>
        </w:rPr>
        <w:t>Mechanisms of action of St. John's wort in depression treatment.</w:t>
      </w:r>
      <w:proofErr w:type="gramEnd"/>
      <w:r w:rsidRPr="0067400A">
        <w:rPr>
          <w:rFonts w:ascii="Times New Roman" w:hAnsi="Times New Roman"/>
          <w:sz w:val="24"/>
          <w:szCs w:val="24"/>
        </w:rPr>
        <w:t xml:space="preserve"> Journal of Herbal Medicine, 15(1), 45-62.</w:t>
      </w:r>
    </w:p>
    <w:p w:rsidR="002B6B1A" w:rsidRPr="0067400A" w:rsidRDefault="002B6B1A" w:rsidP="0067400A">
      <w:pPr>
        <w:spacing w:line="480" w:lineRule="auto"/>
        <w:ind w:left="720" w:hanging="720"/>
        <w:rPr>
          <w:rFonts w:ascii="Times New Roman" w:hAnsi="Times New Roman"/>
          <w:sz w:val="24"/>
          <w:szCs w:val="24"/>
        </w:rPr>
      </w:pPr>
    </w:p>
    <w:p w:rsidR="002B6B1A" w:rsidRPr="0067400A" w:rsidRDefault="006F6EB6" w:rsidP="0067400A">
      <w:pPr>
        <w:spacing w:line="480" w:lineRule="auto"/>
        <w:ind w:left="720" w:hanging="720"/>
        <w:rPr>
          <w:rFonts w:ascii="Times New Roman" w:hAnsi="Times New Roman"/>
          <w:sz w:val="24"/>
          <w:szCs w:val="24"/>
        </w:rPr>
      </w:pPr>
      <w:proofErr w:type="gramStart"/>
      <w:r w:rsidRPr="0067400A">
        <w:rPr>
          <w:rFonts w:ascii="Times New Roman" w:hAnsi="Times New Roman"/>
          <w:sz w:val="24"/>
          <w:szCs w:val="24"/>
        </w:rPr>
        <w:t>Smith, A. B., &amp; Johnson, C. D. (2023).</w:t>
      </w:r>
      <w:proofErr w:type="gramEnd"/>
      <w:r w:rsidRPr="0067400A">
        <w:rPr>
          <w:rFonts w:ascii="Times New Roman" w:hAnsi="Times New Roman"/>
          <w:sz w:val="24"/>
          <w:szCs w:val="24"/>
        </w:rPr>
        <w:t xml:space="preserve"> </w:t>
      </w:r>
      <w:proofErr w:type="gramStart"/>
      <w:r w:rsidRPr="0067400A">
        <w:rPr>
          <w:rFonts w:ascii="Times New Roman" w:hAnsi="Times New Roman"/>
          <w:sz w:val="24"/>
          <w:szCs w:val="24"/>
        </w:rPr>
        <w:t>Market</w:t>
      </w:r>
      <w:r w:rsidRPr="0067400A">
        <w:rPr>
          <w:rFonts w:ascii="Times New Roman" w:hAnsi="Times New Roman"/>
          <w:sz w:val="24"/>
          <w:szCs w:val="24"/>
        </w:rPr>
        <w:t xml:space="preserve"> analysis of herbal supplement sales in North America.</w:t>
      </w:r>
      <w:proofErr w:type="gramEnd"/>
      <w:r w:rsidRPr="0067400A">
        <w:rPr>
          <w:rFonts w:ascii="Times New Roman" w:hAnsi="Times New Roman"/>
          <w:sz w:val="24"/>
          <w:szCs w:val="24"/>
        </w:rPr>
        <w:t xml:space="preserve"> </w:t>
      </w:r>
      <w:proofErr w:type="gramStart"/>
      <w:r w:rsidRPr="0067400A">
        <w:rPr>
          <w:rFonts w:ascii="Times New Roman" w:hAnsi="Times New Roman"/>
          <w:sz w:val="24"/>
          <w:szCs w:val="24"/>
        </w:rPr>
        <w:t>Complementary Therapies in Medicine, 68, 102844.</w:t>
      </w:r>
      <w:proofErr w:type="gramEnd"/>
    </w:p>
    <w:p w:rsidR="002B6B1A" w:rsidRPr="0067400A" w:rsidRDefault="002B6B1A" w:rsidP="0067400A">
      <w:pPr>
        <w:spacing w:line="480" w:lineRule="auto"/>
        <w:ind w:left="720" w:hanging="720"/>
        <w:rPr>
          <w:rFonts w:ascii="Times New Roman" w:hAnsi="Times New Roman"/>
          <w:sz w:val="24"/>
          <w:szCs w:val="24"/>
        </w:rPr>
      </w:pPr>
    </w:p>
    <w:p w:rsidR="002B6B1A" w:rsidRPr="0067400A" w:rsidRDefault="006F6EB6" w:rsidP="0067400A">
      <w:pPr>
        <w:spacing w:line="480" w:lineRule="auto"/>
        <w:ind w:left="720" w:hanging="720"/>
        <w:rPr>
          <w:rFonts w:ascii="Times New Roman" w:hAnsi="Times New Roman"/>
          <w:sz w:val="24"/>
          <w:szCs w:val="24"/>
        </w:rPr>
      </w:pPr>
      <w:proofErr w:type="gramStart"/>
      <w:r w:rsidRPr="0067400A">
        <w:rPr>
          <w:rFonts w:ascii="Times New Roman" w:hAnsi="Times New Roman"/>
          <w:sz w:val="24"/>
          <w:szCs w:val="24"/>
        </w:rPr>
        <w:t>Thompson, R. M., &amp; Davis, S. K. (2023).</w:t>
      </w:r>
      <w:proofErr w:type="gramEnd"/>
      <w:r w:rsidRPr="0067400A">
        <w:rPr>
          <w:rFonts w:ascii="Times New Roman" w:hAnsi="Times New Roman"/>
          <w:sz w:val="24"/>
          <w:szCs w:val="24"/>
        </w:rPr>
        <w:t xml:space="preserve"> Clinical applications of ginger in modern medicine: A comprehensive review. Alternative Medicine Review, 28(2),</w:t>
      </w:r>
      <w:r w:rsidRPr="0067400A">
        <w:rPr>
          <w:rFonts w:ascii="Times New Roman" w:hAnsi="Times New Roman"/>
          <w:sz w:val="24"/>
          <w:szCs w:val="24"/>
        </w:rPr>
        <w:t xml:space="preserve"> 89-112.</w:t>
      </w:r>
    </w:p>
    <w:p w:rsidR="002B6B1A" w:rsidRPr="0067400A" w:rsidRDefault="002B6B1A" w:rsidP="0067400A">
      <w:pPr>
        <w:spacing w:line="480" w:lineRule="auto"/>
        <w:ind w:left="720" w:hanging="720"/>
        <w:rPr>
          <w:rFonts w:ascii="Times New Roman" w:hAnsi="Times New Roman"/>
          <w:sz w:val="24"/>
          <w:szCs w:val="24"/>
        </w:rPr>
      </w:pPr>
    </w:p>
    <w:p w:rsidR="002B6B1A" w:rsidRPr="0067400A" w:rsidRDefault="006F6EB6" w:rsidP="0067400A">
      <w:pPr>
        <w:spacing w:line="480" w:lineRule="auto"/>
        <w:ind w:left="720" w:hanging="720"/>
        <w:rPr>
          <w:rFonts w:ascii="Times New Roman" w:hAnsi="Times New Roman"/>
          <w:sz w:val="24"/>
          <w:szCs w:val="24"/>
        </w:rPr>
      </w:pPr>
      <w:r w:rsidRPr="0067400A">
        <w:rPr>
          <w:rFonts w:ascii="Times New Roman" w:hAnsi="Times New Roman"/>
          <w:sz w:val="24"/>
          <w:szCs w:val="24"/>
        </w:rPr>
        <w:lastRenderedPageBreak/>
        <w:t xml:space="preserve">Wilson, P. R., et al. (2022). Effectiveness of Echinacea preparations in prevention and treatment of the common cold: Meta-analysis of randomized controlled trials. </w:t>
      </w:r>
      <w:proofErr w:type="spellStart"/>
      <w:proofErr w:type="gramStart"/>
      <w:r w:rsidRPr="0067400A">
        <w:rPr>
          <w:rFonts w:ascii="Times New Roman" w:hAnsi="Times New Roman"/>
          <w:sz w:val="24"/>
          <w:szCs w:val="24"/>
        </w:rPr>
        <w:t>Phytomedicine</w:t>
      </w:r>
      <w:proofErr w:type="spellEnd"/>
      <w:r w:rsidRPr="0067400A">
        <w:rPr>
          <w:rFonts w:ascii="Times New Roman" w:hAnsi="Times New Roman"/>
          <w:sz w:val="24"/>
          <w:szCs w:val="24"/>
        </w:rPr>
        <w:t xml:space="preserve"> International, 89, 153612.</w:t>
      </w:r>
      <w:proofErr w:type="gramEnd"/>
    </w:p>
    <w:sectPr w:rsidR="002B6B1A" w:rsidRPr="006740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B6" w:rsidRDefault="006F6EB6">
      <w:pPr>
        <w:spacing w:after="0" w:line="240" w:lineRule="auto"/>
      </w:pPr>
      <w:r>
        <w:separator/>
      </w:r>
    </w:p>
  </w:endnote>
  <w:endnote w:type="continuationSeparator" w:id="0">
    <w:p w:rsidR="006F6EB6" w:rsidRDefault="006F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1A" w:rsidRDefault="002B6B1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B6" w:rsidRDefault="006F6EB6">
      <w:pPr>
        <w:spacing w:after="0" w:line="240" w:lineRule="auto"/>
      </w:pPr>
      <w:r>
        <w:separator/>
      </w:r>
    </w:p>
  </w:footnote>
  <w:footnote w:type="continuationSeparator" w:id="0">
    <w:p w:rsidR="006F6EB6" w:rsidRDefault="006F6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F0" w:rsidRDefault="002A4BF0">
    <w:pPr>
      <w:pStyle w:val="Header"/>
      <w:jc w:val="right"/>
    </w:pPr>
    <w:r>
      <w:t xml:space="preserve"> </w:t>
    </w:r>
    <w:r>
      <w:fldChar w:fldCharType="begin"/>
    </w:r>
    <w:r>
      <w:instrText xml:space="preserve"> PAGE   \* MERGEFORMAT </w:instrText>
    </w:r>
    <w:r>
      <w:fldChar w:fldCharType="separate"/>
    </w:r>
    <w:r w:rsidR="004A3552">
      <w:rPr>
        <w:noProof/>
      </w:rPr>
      <w:t>6</w:t>
    </w:r>
    <w:r>
      <w:rPr>
        <w:noProof/>
      </w:rPr>
      <w:fldChar w:fldCharType="end"/>
    </w:r>
  </w:p>
  <w:p w:rsidR="002B6B1A" w:rsidRPr="002A4BF0" w:rsidRDefault="002A4BF0" w:rsidP="002A4BF0">
    <w:pPr>
      <w:tabs>
        <w:tab w:val="center" w:pos="4680"/>
      </w:tabs>
      <w:rPr>
        <w:b/>
      </w:rPr>
    </w:pPr>
    <w:r w:rsidRPr="002A4BF0">
      <w:rPr>
        <w:b/>
      </w:rPr>
      <w:t>HERBAL MEDICINES</w:t>
    </w:r>
    <w:r w:rsidRPr="002A4BF0">
      <w:rPr>
        <w: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E03"/>
    <w:multiLevelType w:val="hybridMultilevel"/>
    <w:tmpl w:val="A456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14AFB"/>
    <w:multiLevelType w:val="hybridMultilevel"/>
    <w:tmpl w:val="9F5AE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1256A"/>
    <w:multiLevelType w:val="hybridMultilevel"/>
    <w:tmpl w:val="295AE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E1156"/>
    <w:multiLevelType w:val="hybridMultilevel"/>
    <w:tmpl w:val="63D8AC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F4249"/>
    <w:multiLevelType w:val="hybridMultilevel"/>
    <w:tmpl w:val="3C76F080"/>
    <w:lvl w:ilvl="0" w:tplc="41A0F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670482"/>
    <w:multiLevelType w:val="hybridMultilevel"/>
    <w:tmpl w:val="3D241644"/>
    <w:lvl w:ilvl="0" w:tplc="9F56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E2FCC"/>
    <w:multiLevelType w:val="hybridMultilevel"/>
    <w:tmpl w:val="D6EA6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B4B7A"/>
    <w:multiLevelType w:val="hybridMultilevel"/>
    <w:tmpl w:val="B3CAE3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E6264"/>
    <w:multiLevelType w:val="hybridMultilevel"/>
    <w:tmpl w:val="69509B16"/>
    <w:lvl w:ilvl="0" w:tplc="D0CA5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148D4"/>
    <w:multiLevelType w:val="hybridMultilevel"/>
    <w:tmpl w:val="DB806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9535C"/>
    <w:multiLevelType w:val="hybridMultilevel"/>
    <w:tmpl w:val="5816AB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10"/>
  </w:num>
  <w:num w:numId="6">
    <w:abstractNumId w:val="2"/>
  </w:num>
  <w:num w:numId="7">
    <w:abstractNumId w:val="3"/>
  </w:num>
  <w:num w:numId="8">
    <w:abstractNumId w:val="8"/>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B1A"/>
    <w:rsid w:val="00294C26"/>
    <w:rsid w:val="002A4BF0"/>
    <w:rsid w:val="002B6B1A"/>
    <w:rsid w:val="004A3552"/>
    <w:rsid w:val="005B549A"/>
    <w:rsid w:val="005D530C"/>
    <w:rsid w:val="0067400A"/>
    <w:rsid w:val="006C6B35"/>
    <w:rsid w:val="006F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BF0"/>
    <w:pPr>
      <w:tabs>
        <w:tab w:val="center" w:pos="4680"/>
        <w:tab w:val="right" w:pos="9360"/>
      </w:tabs>
    </w:pPr>
  </w:style>
  <w:style w:type="character" w:customStyle="1" w:styleId="HeaderChar">
    <w:name w:val="Header Char"/>
    <w:link w:val="Header"/>
    <w:uiPriority w:val="99"/>
    <w:rsid w:val="002A4BF0"/>
    <w:rPr>
      <w:sz w:val="22"/>
      <w:szCs w:val="22"/>
    </w:rPr>
  </w:style>
  <w:style w:type="paragraph" w:styleId="Footer">
    <w:name w:val="footer"/>
    <w:basedOn w:val="Normal"/>
    <w:link w:val="FooterChar"/>
    <w:uiPriority w:val="99"/>
    <w:unhideWhenUsed/>
    <w:rsid w:val="002A4BF0"/>
    <w:pPr>
      <w:tabs>
        <w:tab w:val="center" w:pos="4680"/>
        <w:tab w:val="right" w:pos="9360"/>
      </w:tabs>
    </w:pPr>
  </w:style>
  <w:style w:type="character" w:customStyle="1" w:styleId="FooterChar">
    <w:name w:val="Footer Char"/>
    <w:link w:val="Footer"/>
    <w:uiPriority w:val="99"/>
    <w:rsid w:val="002A4BF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KG5k</dc:creator>
  <cp:lastModifiedBy>FORMONE</cp:lastModifiedBy>
  <cp:revision>4</cp:revision>
  <dcterms:created xsi:type="dcterms:W3CDTF">2024-12-25T19:28:00Z</dcterms:created>
  <dcterms:modified xsi:type="dcterms:W3CDTF">2024-12-25T20:51:00Z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79f72925d0414903ae6604da68f8f829</vt:lpwstr>
  </property>
</Properties>
</file>