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7E" w:rsidRPr="00502A8A" w:rsidRDefault="008E5A7E" w:rsidP="008E5A7E">
      <w:pPr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8A">
        <w:rPr>
          <w:rFonts w:ascii="Times New Roman" w:hAnsi="Times New Roman" w:cs="Times New Roman"/>
          <w:b/>
          <w:sz w:val="24"/>
          <w:szCs w:val="24"/>
        </w:rPr>
        <w:t>Herbal Medicines and their Uses</w:t>
      </w: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Student’s Name</w:t>
      </w: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Course Code</w:t>
      </w: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Instructor’s Name</w:t>
      </w: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Date</w:t>
      </w:r>
    </w:p>
    <w:p w:rsidR="008E5A7E" w:rsidRPr="00502A8A" w:rsidRDefault="008E5A7E" w:rsidP="008E5A7E">
      <w:pPr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8E5A7E" w:rsidP="008E5A7E">
      <w:pPr>
        <w:rPr>
          <w:rFonts w:ascii="Times New Roman" w:hAnsi="Times New Roman" w:cs="Times New Roman"/>
          <w:b/>
          <w:sz w:val="24"/>
          <w:szCs w:val="24"/>
        </w:rPr>
      </w:pPr>
    </w:p>
    <w:p w:rsidR="008E5A7E" w:rsidRPr="00502A8A" w:rsidRDefault="00387BB8" w:rsidP="008E5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8A">
        <w:rPr>
          <w:rFonts w:ascii="Times New Roman" w:hAnsi="Times New Roman" w:cs="Times New Roman"/>
          <w:b/>
          <w:sz w:val="24"/>
          <w:szCs w:val="24"/>
        </w:rPr>
        <w:lastRenderedPageBreak/>
        <w:t>Herbal Medicines and Their Uses</w:t>
      </w:r>
    </w:p>
    <w:p w:rsidR="008E5A7E" w:rsidRPr="00502A8A" w:rsidRDefault="00387BB8" w:rsidP="008E5A7E">
      <w:pPr>
        <w:spacing w:after="0" w:line="480" w:lineRule="auto"/>
        <w:ind w:lef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 xml:space="preserve">Cultures worldwide continuously rely on traditional herbal medicines to meet their health </w:t>
      </w:r>
      <w:r w:rsidRPr="00502A8A">
        <w:rPr>
          <w:rFonts w:ascii="Times New Roman" w:hAnsi="Times New Roman" w:cs="Times New Roman"/>
          <w:sz w:val="24"/>
          <w:szCs w:val="24"/>
        </w:rPr>
        <w:t>needs. However, little or no known scientific evidence supports their effectiveness. Despite the growing technological advancements in the medical field, there is still a high demand for traditional herbal medicines. This essay discusses examples of herbal</w:t>
      </w:r>
      <w:r w:rsidRPr="00502A8A">
        <w:rPr>
          <w:rFonts w:ascii="Times New Roman" w:hAnsi="Times New Roman" w:cs="Times New Roman"/>
          <w:sz w:val="24"/>
          <w:szCs w:val="24"/>
        </w:rPr>
        <w:t xml:space="preserve"> medicines that are easily accessible and bought in local supermarkets and pharmacies, their uses, and their active compounds. Additionally, give a reflection on the discussed topic.</w:t>
      </w:r>
    </w:p>
    <w:p w:rsidR="008E5A7E" w:rsidRPr="00502A8A" w:rsidRDefault="00387BB8" w:rsidP="008E5A7E">
      <w:pPr>
        <w:spacing w:after="0" w:line="480" w:lineRule="auto"/>
        <w:ind w:lef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 xml:space="preserve">Echinacea is one of the herbal medications. This flowering plant is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well-</w:t>
      </w:r>
      <w:r w:rsidRPr="00502A8A">
        <w:rPr>
          <w:rFonts w:ascii="Times New Roman" w:hAnsi="Times New Roman" w:cs="Times New Roman"/>
          <w:sz w:val="24"/>
          <w:szCs w:val="24"/>
        </w:rPr>
        <w:t>known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for its ability to be utilized as a therapeutic cure. Echinacea can treat many conditions, including wounds, stomachaches, burns, toothaches, and sore throats. Echinacea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can be taken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orally as a concentrated solution or supplement (</w:t>
      </w:r>
      <w:proofErr w:type="spellStart"/>
      <w:r w:rsidRPr="00502A8A">
        <w:rPr>
          <w:rFonts w:ascii="Times New Roman" w:hAnsi="Times New Roman" w:cs="Times New Roman"/>
          <w:sz w:val="24"/>
          <w:szCs w:val="24"/>
        </w:rPr>
        <w:t>Dall'Acqua</w:t>
      </w:r>
      <w:proofErr w:type="spellEnd"/>
      <w:r w:rsidRPr="00502A8A">
        <w:rPr>
          <w:rFonts w:ascii="Times New Roman" w:hAnsi="Times New Roman" w:cs="Times New Roman"/>
          <w:sz w:val="24"/>
          <w:szCs w:val="24"/>
        </w:rPr>
        <w:t xml:space="preserve"> et al.,</w:t>
      </w:r>
      <w:r w:rsidRPr="00502A8A">
        <w:rPr>
          <w:rFonts w:ascii="Times New Roman" w:hAnsi="Times New Roman" w:cs="Times New Roman"/>
          <w:sz w:val="24"/>
          <w:szCs w:val="24"/>
        </w:rPr>
        <w:t xml:space="preserve"> 2019). Similarly, it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can be topically applied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to</w:t>
      </w:r>
      <w:r w:rsidR="00EC196E">
        <w:rPr>
          <w:rFonts w:ascii="Times New Roman" w:hAnsi="Times New Roman" w:cs="Times New Roman"/>
          <w:sz w:val="24"/>
          <w:szCs w:val="24"/>
        </w:rPr>
        <w:t xml:space="preserve"> a</w:t>
      </w:r>
      <w:r w:rsidRPr="00502A8A">
        <w:rPr>
          <w:rFonts w:ascii="Times New Roman" w:hAnsi="Times New Roman" w:cs="Times New Roman"/>
          <w:sz w:val="24"/>
          <w:szCs w:val="24"/>
        </w:rPr>
        <w:t xml:space="preserve"> burn and wound-affected areas. The majority of its components have therapeutic qualities. However, the roots have the most therapeutic qualities compared to other plant components. Native Americans have lon</w:t>
      </w:r>
      <w:r w:rsidRPr="00502A8A">
        <w:rPr>
          <w:rFonts w:ascii="Times New Roman" w:hAnsi="Times New Roman" w:cs="Times New Roman"/>
          <w:sz w:val="24"/>
          <w:szCs w:val="24"/>
        </w:rPr>
        <w:t xml:space="preserve">g utilized the plant for therapeutic purposes; it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is thought to have been discovered and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used in North America. It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has only been used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to cure or prevent colds recently; while there is still no scientific evidence to support its efficacy, it is thought to l</w:t>
      </w:r>
      <w:r w:rsidRPr="00502A8A">
        <w:rPr>
          <w:rFonts w:ascii="Times New Roman" w:hAnsi="Times New Roman" w:cs="Times New Roman"/>
          <w:sz w:val="24"/>
          <w:szCs w:val="24"/>
        </w:rPr>
        <w:t>ower the chances of getting sick by up to 20%.</w:t>
      </w:r>
    </w:p>
    <w:p w:rsidR="008E5A7E" w:rsidRPr="00502A8A" w:rsidRDefault="00EC196E" w:rsidP="008E5A7E">
      <w:pPr>
        <w:spacing w:after="0" w:line="480" w:lineRule="auto"/>
        <w:ind w:left="14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Furthermore, G</w:t>
      </w:r>
      <w:r w:rsidR="00387BB8" w:rsidRPr="00502A8A">
        <w:rPr>
          <w:rFonts w:ascii="Times New Roman" w:hAnsi="Times New Roman" w:cs="Times New Roman"/>
          <w:sz w:val="24"/>
          <w:szCs w:val="24"/>
        </w:rPr>
        <w:t>inseng is another widely utilized h</w:t>
      </w:r>
      <w:r>
        <w:rPr>
          <w:rFonts w:ascii="Times New Roman" w:hAnsi="Times New Roman" w:cs="Times New Roman"/>
          <w:sz w:val="24"/>
          <w:szCs w:val="24"/>
        </w:rPr>
        <w:t>erbal remedy. The roots of the G</w:t>
      </w:r>
      <w:r w:rsidR="00387BB8" w:rsidRPr="00502A8A">
        <w:rPr>
          <w:rFonts w:ascii="Times New Roman" w:hAnsi="Times New Roman" w:cs="Times New Roman"/>
          <w:sz w:val="24"/>
          <w:szCs w:val="24"/>
        </w:rPr>
        <w:t xml:space="preserve">inseng plant </w:t>
      </w:r>
      <w:proofErr w:type="gramStart"/>
      <w:r w:rsidR="00387BB8" w:rsidRPr="00502A8A">
        <w:rPr>
          <w:rFonts w:ascii="Times New Roman" w:hAnsi="Times New Roman" w:cs="Times New Roman"/>
          <w:sz w:val="24"/>
          <w:szCs w:val="24"/>
        </w:rPr>
        <w:t>are used</w:t>
      </w:r>
      <w:proofErr w:type="gramEnd"/>
      <w:r w:rsidR="00387BB8" w:rsidRPr="00502A8A">
        <w:rPr>
          <w:rFonts w:ascii="Times New Roman" w:hAnsi="Times New Roman" w:cs="Times New Roman"/>
          <w:sz w:val="24"/>
          <w:szCs w:val="24"/>
        </w:rPr>
        <w:t xml:space="preserve"> to manufacture medications by either drying them into a powder or boiling them into a concentrated solutio</w:t>
      </w:r>
      <w:r w:rsidR="00387BB8" w:rsidRPr="00502A8A">
        <w:rPr>
          <w:rFonts w:ascii="Times New Roman" w:hAnsi="Times New Roman" w:cs="Times New Roman"/>
          <w:sz w:val="24"/>
          <w:szCs w:val="24"/>
        </w:rPr>
        <w:t xml:space="preserve">n. It is the most popular form of traditional Chinese medicine, with benefits for improved brain function, immunity, energy, and inflammation reduction. There are many different kinds, but two are the most </w:t>
      </w:r>
      <w:r w:rsidRPr="00502A8A">
        <w:rPr>
          <w:rFonts w:ascii="Times New Roman" w:hAnsi="Times New Roman" w:cs="Times New Roman"/>
          <w:sz w:val="24"/>
          <w:szCs w:val="24"/>
        </w:rPr>
        <w:t>well liked</w:t>
      </w:r>
      <w:r w:rsidR="00387BB8" w:rsidRPr="00502A8A">
        <w:rPr>
          <w:rFonts w:ascii="Times New Roman" w:hAnsi="Times New Roman" w:cs="Times New Roman"/>
          <w:sz w:val="24"/>
          <w:szCs w:val="24"/>
        </w:rPr>
        <w:t xml:space="preserve"> and frequently employed as treatments. </w:t>
      </w:r>
      <w:r w:rsidR="00387BB8" w:rsidRPr="00502A8A">
        <w:rPr>
          <w:rFonts w:ascii="Times New Roman" w:hAnsi="Times New Roman" w:cs="Times New Roman"/>
          <w:sz w:val="24"/>
          <w:szCs w:val="24"/>
        </w:rPr>
        <w:t xml:space="preserve">They include the Asian and American types, namely the </w:t>
      </w:r>
      <w:proofErr w:type="spellStart"/>
      <w:r w:rsidR="00387BB8" w:rsidRPr="00502A8A">
        <w:rPr>
          <w:rFonts w:ascii="Times New Roman" w:hAnsi="Times New Roman" w:cs="Times New Roman"/>
          <w:sz w:val="24"/>
          <w:szCs w:val="24"/>
        </w:rPr>
        <w:t>Panax</w:t>
      </w:r>
      <w:proofErr w:type="spellEnd"/>
      <w:r w:rsidR="00387BB8" w:rsidRPr="00502A8A">
        <w:rPr>
          <w:rFonts w:ascii="Times New Roman" w:hAnsi="Times New Roman" w:cs="Times New Roman"/>
          <w:sz w:val="24"/>
          <w:szCs w:val="24"/>
        </w:rPr>
        <w:t xml:space="preserve"> ginseng and the </w:t>
      </w:r>
      <w:proofErr w:type="spellStart"/>
      <w:r w:rsidR="00387BB8" w:rsidRPr="00502A8A">
        <w:rPr>
          <w:rFonts w:ascii="Times New Roman" w:hAnsi="Times New Roman" w:cs="Times New Roman"/>
          <w:sz w:val="24"/>
          <w:szCs w:val="24"/>
        </w:rPr>
        <w:t>Panax</w:t>
      </w:r>
      <w:proofErr w:type="spellEnd"/>
      <w:r w:rsidR="00387BB8" w:rsidRPr="0050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BB8" w:rsidRPr="00502A8A">
        <w:rPr>
          <w:rFonts w:ascii="Times New Roman" w:hAnsi="Times New Roman" w:cs="Times New Roman"/>
          <w:sz w:val="24"/>
          <w:szCs w:val="24"/>
        </w:rPr>
        <w:t>quinquefolius</w:t>
      </w:r>
      <w:proofErr w:type="spellEnd"/>
      <w:r w:rsidR="00387BB8" w:rsidRPr="00502A8A">
        <w:rPr>
          <w:rFonts w:ascii="Times New Roman" w:hAnsi="Times New Roman" w:cs="Times New Roman"/>
          <w:sz w:val="24"/>
          <w:szCs w:val="24"/>
        </w:rPr>
        <w:t>, respectively (</w:t>
      </w:r>
      <w:proofErr w:type="spellStart"/>
      <w:r w:rsidR="00387BB8" w:rsidRPr="00502A8A">
        <w:rPr>
          <w:rFonts w:ascii="Times New Roman" w:hAnsi="Times New Roman" w:cs="Times New Roman"/>
          <w:sz w:val="24"/>
          <w:szCs w:val="24"/>
        </w:rPr>
        <w:t>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2021). While American G</w:t>
      </w:r>
      <w:r w:rsidR="00387BB8" w:rsidRPr="00502A8A">
        <w:rPr>
          <w:rFonts w:ascii="Times New Roman" w:hAnsi="Times New Roman" w:cs="Times New Roman"/>
          <w:sz w:val="24"/>
          <w:szCs w:val="24"/>
        </w:rPr>
        <w:t xml:space="preserve">inseng </w:t>
      </w:r>
      <w:proofErr w:type="gramStart"/>
      <w:r w:rsidR="00387BB8" w:rsidRPr="00502A8A">
        <w:rPr>
          <w:rFonts w:ascii="Times New Roman" w:hAnsi="Times New Roman" w:cs="Times New Roman"/>
          <w:sz w:val="24"/>
          <w:szCs w:val="24"/>
        </w:rPr>
        <w:t>is known</w:t>
      </w:r>
      <w:proofErr w:type="gramEnd"/>
      <w:r w:rsidR="00387BB8" w:rsidRPr="00502A8A">
        <w:rPr>
          <w:rFonts w:ascii="Times New Roman" w:hAnsi="Times New Roman" w:cs="Times New Roman"/>
          <w:sz w:val="24"/>
          <w:szCs w:val="24"/>
        </w:rPr>
        <w:t xml:space="preserve"> to improve </w:t>
      </w:r>
      <w:r w:rsidR="00387BB8" w:rsidRPr="00502A8A">
        <w:rPr>
          <w:rFonts w:ascii="Times New Roman" w:hAnsi="Times New Roman" w:cs="Times New Roman"/>
          <w:sz w:val="24"/>
          <w:szCs w:val="24"/>
        </w:rPr>
        <w:lastRenderedPageBreak/>
        <w:t>both physica</w:t>
      </w:r>
      <w:r>
        <w:rPr>
          <w:rFonts w:ascii="Times New Roman" w:hAnsi="Times New Roman" w:cs="Times New Roman"/>
          <w:sz w:val="24"/>
          <w:szCs w:val="24"/>
        </w:rPr>
        <w:t>l and mental relaxation, Asian G</w:t>
      </w:r>
      <w:r w:rsidR="00387BB8" w:rsidRPr="00502A8A">
        <w:rPr>
          <w:rFonts w:ascii="Times New Roman" w:hAnsi="Times New Roman" w:cs="Times New Roman"/>
          <w:sz w:val="24"/>
          <w:szCs w:val="24"/>
        </w:rPr>
        <w:t>inseng is thought to be more stimulatin</w:t>
      </w:r>
      <w:r w:rsidR="00387BB8" w:rsidRPr="00502A8A">
        <w:rPr>
          <w:rFonts w:ascii="Times New Roman" w:hAnsi="Times New Roman" w:cs="Times New Roman"/>
          <w:sz w:val="24"/>
          <w:szCs w:val="24"/>
        </w:rPr>
        <w:t>g. Even though people have been using it for centuries as a form of medicine, modern scientific research has not produced any conclusive evidence to support its efficacy.</w:t>
      </w:r>
    </w:p>
    <w:p w:rsidR="008E5A7E" w:rsidRPr="00502A8A" w:rsidRDefault="00387BB8" w:rsidP="008E5A7E">
      <w:pPr>
        <w:spacing w:after="0" w:line="480" w:lineRule="auto"/>
        <w:ind w:lef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However, research on animals a</w:t>
      </w:r>
      <w:r w:rsidR="00EC196E">
        <w:rPr>
          <w:rFonts w:ascii="Times New Roman" w:hAnsi="Times New Roman" w:cs="Times New Roman"/>
          <w:sz w:val="24"/>
          <w:szCs w:val="24"/>
        </w:rPr>
        <w:t>nd in test tubes suggests that G</w:t>
      </w:r>
      <w:r w:rsidRPr="00502A8A">
        <w:rPr>
          <w:rFonts w:ascii="Times New Roman" w:hAnsi="Times New Roman" w:cs="Times New Roman"/>
          <w:sz w:val="24"/>
          <w:szCs w:val="24"/>
        </w:rPr>
        <w:t>inseng includes particu</w:t>
      </w:r>
      <w:r w:rsidR="00EC196E">
        <w:rPr>
          <w:rFonts w:ascii="Times New Roman" w:hAnsi="Times New Roman" w:cs="Times New Roman"/>
          <w:sz w:val="24"/>
          <w:szCs w:val="24"/>
        </w:rPr>
        <w:t xml:space="preserve">lar compounds known as </w:t>
      </w:r>
      <w:proofErr w:type="spellStart"/>
      <w:r w:rsidR="00EC196E">
        <w:rPr>
          <w:rFonts w:ascii="Times New Roman" w:hAnsi="Times New Roman" w:cs="Times New Roman"/>
          <w:sz w:val="24"/>
          <w:szCs w:val="24"/>
        </w:rPr>
        <w:t>G</w:t>
      </w:r>
      <w:r w:rsidRPr="00502A8A">
        <w:rPr>
          <w:rFonts w:ascii="Times New Roman" w:hAnsi="Times New Roman" w:cs="Times New Roman"/>
          <w:sz w:val="24"/>
          <w:szCs w:val="24"/>
        </w:rPr>
        <w:t>insenosides</w:t>
      </w:r>
      <w:proofErr w:type="spellEnd"/>
      <w:r w:rsidRPr="00502A8A">
        <w:rPr>
          <w:rFonts w:ascii="Times New Roman" w:hAnsi="Times New Roman" w:cs="Times New Roman"/>
          <w:sz w:val="24"/>
          <w:szCs w:val="24"/>
        </w:rPr>
        <w:t xml:space="preserve">, which have </w:t>
      </w:r>
      <w:r w:rsidR="00EC196E" w:rsidRPr="00502A8A">
        <w:rPr>
          <w:rFonts w:ascii="Times New Roman" w:hAnsi="Times New Roman" w:cs="Times New Roman"/>
          <w:sz w:val="24"/>
          <w:szCs w:val="24"/>
        </w:rPr>
        <w:t>immune supporting</w:t>
      </w:r>
      <w:r w:rsidRPr="00502A8A">
        <w:rPr>
          <w:rFonts w:ascii="Times New Roman" w:hAnsi="Times New Roman" w:cs="Times New Roman"/>
          <w:sz w:val="24"/>
          <w:szCs w:val="24"/>
        </w:rPr>
        <w:t>, neuroprote</w:t>
      </w:r>
      <w:r w:rsidR="006A2F6F">
        <w:rPr>
          <w:rFonts w:ascii="Times New Roman" w:hAnsi="Times New Roman" w:cs="Times New Roman"/>
          <w:sz w:val="24"/>
          <w:szCs w:val="24"/>
        </w:rPr>
        <w:t>ctive, and anti-cancer properties</w:t>
      </w:r>
      <w:r w:rsidRPr="00502A8A">
        <w:rPr>
          <w:rFonts w:ascii="Times New Roman" w:hAnsi="Times New Roman" w:cs="Times New Roman"/>
          <w:sz w:val="24"/>
          <w:szCs w:val="24"/>
        </w:rPr>
        <w:t xml:space="preserve">. However, more studies still need to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be done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on its efficacy in the human body. Ginseng herbal supplements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are considered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reasonably safe for shor</w:t>
      </w:r>
      <w:r w:rsidRPr="00502A8A">
        <w:rPr>
          <w:rFonts w:ascii="Times New Roman" w:hAnsi="Times New Roman" w:cs="Times New Roman"/>
          <w:sz w:val="24"/>
          <w:szCs w:val="24"/>
        </w:rPr>
        <w:t>t-term use, but there is still uncertainty about their long-term safety. Its users may have headaches, restless nights, and stomach problems, among other adverse effects. It is available online and at most health food stores.</w:t>
      </w:r>
    </w:p>
    <w:p w:rsidR="00502A8A" w:rsidRPr="00502A8A" w:rsidRDefault="00387BB8" w:rsidP="00502A8A">
      <w:pPr>
        <w:spacing w:after="0" w:line="480" w:lineRule="auto"/>
        <w:ind w:left="1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However, turmeric is another n</w:t>
      </w:r>
      <w:r w:rsidRPr="00502A8A">
        <w:rPr>
          <w:rFonts w:ascii="Times New Roman" w:hAnsi="Times New Roman" w:cs="Times New Roman"/>
          <w:sz w:val="24"/>
          <w:szCs w:val="24"/>
        </w:rPr>
        <w:t xml:space="preserve">atural remedy that has to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be mentioned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. Turmeric </w:t>
      </w:r>
      <w:r w:rsidR="006A2F6F">
        <w:rPr>
          <w:rFonts w:ascii="Times New Roman" w:hAnsi="Times New Roman" w:cs="Times New Roman"/>
          <w:sz w:val="24"/>
          <w:szCs w:val="24"/>
        </w:rPr>
        <w:t>is an herb that belongs to the G</w:t>
      </w:r>
      <w:r w:rsidRPr="00502A8A">
        <w:rPr>
          <w:rFonts w:ascii="Times New Roman" w:hAnsi="Times New Roman" w:cs="Times New Roman"/>
          <w:sz w:val="24"/>
          <w:szCs w:val="24"/>
        </w:rPr>
        <w:t>inger family (</w:t>
      </w:r>
      <w:proofErr w:type="spellStart"/>
      <w:r w:rsidRPr="00502A8A">
        <w:rPr>
          <w:rFonts w:ascii="Times New Roman" w:hAnsi="Times New Roman" w:cs="Times New Roman"/>
          <w:sz w:val="24"/>
          <w:szCs w:val="24"/>
        </w:rPr>
        <w:t>Chanda</w:t>
      </w:r>
      <w:proofErr w:type="spellEnd"/>
      <w:r w:rsidRPr="00502A8A">
        <w:rPr>
          <w:rFonts w:ascii="Times New Roman" w:hAnsi="Times New Roman" w:cs="Times New Roman"/>
          <w:sz w:val="24"/>
          <w:szCs w:val="24"/>
        </w:rPr>
        <w:t xml:space="preserve"> &amp; Ramachandra, 2019). </w:t>
      </w:r>
      <w:proofErr w:type="gramStart"/>
      <w:r w:rsidR="006A2F6F" w:rsidRPr="00502A8A">
        <w:rPr>
          <w:rFonts w:ascii="Times New Roman" w:hAnsi="Times New Roman" w:cs="Times New Roman"/>
          <w:sz w:val="24"/>
          <w:szCs w:val="24"/>
        </w:rPr>
        <w:t>Has</w:t>
      </w:r>
      <w:r w:rsidRPr="00502A8A">
        <w:rPr>
          <w:rFonts w:ascii="Times New Roman" w:hAnsi="Times New Roman" w:cs="Times New Roman"/>
          <w:sz w:val="24"/>
          <w:szCs w:val="24"/>
        </w:rPr>
        <w:t xml:space="preserve"> been utilized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in the past for its th</w:t>
      </w:r>
      <w:r w:rsidR="006A2F6F">
        <w:rPr>
          <w:rFonts w:ascii="Times New Roman" w:hAnsi="Times New Roman" w:cs="Times New Roman"/>
          <w:sz w:val="24"/>
          <w:szCs w:val="24"/>
        </w:rPr>
        <w:t>erapeutic and culinary properties</w:t>
      </w:r>
      <w:r w:rsidRPr="00502A8A">
        <w:rPr>
          <w:rFonts w:ascii="Times New Roman" w:hAnsi="Times New Roman" w:cs="Times New Roman"/>
          <w:sz w:val="24"/>
          <w:szCs w:val="24"/>
        </w:rPr>
        <w:t xml:space="preserve">. Because of its anti-inflammatory qualities, it has gained </w:t>
      </w:r>
      <w:r w:rsidRPr="00502A8A">
        <w:rPr>
          <w:rFonts w:ascii="Times New Roman" w:hAnsi="Times New Roman" w:cs="Times New Roman"/>
          <w:sz w:val="24"/>
          <w:szCs w:val="24"/>
        </w:rPr>
        <w:t>popularity recently. The primary active ingredient in turmeric is curcumin. Curcumin can treat many illnesses, such as chronic inflammation, pain, metabolic syndrome, and anxiety.</w:t>
      </w:r>
    </w:p>
    <w:p w:rsidR="00502A8A" w:rsidRPr="00502A8A" w:rsidRDefault="00387BB8" w:rsidP="00502A8A">
      <w:pPr>
        <w:spacing w:after="0" w:line="48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502A8A">
        <w:rPr>
          <w:rFonts w:ascii="Times New Roman" w:hAnsi="Times New Roman" w:cs="Times New Roman"/>
          <w:sz w:val="24"/>
          <w:szCs w:val="24"/>
        </w:rPr>
        <w:t>Previous studies have shown that supplemental doses of curcumin are as effec</w:t>
      </w:r>
      <w:r w:rsidRPr="00502A8A">
        <w:rPr>
          <w:rFonts w:ascii="Times New Roman" w:hAnsi="Times New Roman" w:cs="Times New Roman"/>
          <w:sz w:val="24"/>
          <w:szCs w:val="24"/>
        </w:rPr>
        <w:t>tive for relieving arthritis pain as some common conventional anti-inflammatory medications, such as Ibuprofen (</w:t>
      </w:r>
      <w:proofErr w:type="spellStart"/>
      <w:r w:rsidRPr="00502A8A">
        <w:rPr>
          <w:rFonts w:ascii="Times New Roman" w:hAnsi="Times New Roman" w:cs="Times New Roman"/>
          <w:sz w:val="24"/>
          <w:szCs w:val="24"/>
        </w:rPr>
        <w:t>Paultre</w:t>
      </w:r>
      <w:proofErr w:type="spellEnd"/>
      <w:r w:rsidRPr="00502A8A">
        <w:rPr>
          <w:rFonts w:ascii="Times New Roman" w:hAnsi="Times New Roman" w:cs="Times New Roman"/>
          <w:sz w:val="24"/>
          <w:szCs w:val="24"/>
        </w:rPr>
        <w:t xml:space="preserve"> et al., 2021). Turmeric and supplements containing curcumin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are generally regarded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as safe. On the other hand, highly high dosages could</w:t>
      </w:r>
      <w:r w:rsidRPr="00502A8A">
        <w:rPr>
          <w:rFonts w:ascii="Times New Roman" w:hAnsi="Times New Roman" w:cs="Times New Roman"/>
          <w:sz w:val="24"/>
          <w:szCs w:val="24"/>
        </w:rPr>
        <w:t xml:space="preserve"> cause skin irritation</w:t>
      </w:r>
      <w:r w:rsidR="006A2F6F">
        <w:rPr>
          <w:rFonts w:ascii="Times New Roman" w:hAnsi="Times New Roman" w:cs="Times New Roman"/>
          <w:sz w:val="24"/>
          <w:szCs w:val="24"/>
        </w:rPr>
        <w:t>, headaches, or diarrhea. Fresh and</w:t>
      </w:r>
      <w:r w:rsidRPr="00502A8A">
        <w:rPr>
          <w:rFonts w:ascii="Times New Roman" w:hAnsi="Times New Roman" w:cs="Times New Roman"/>
          <w:sz w:val="24"/>
          <w:szCs w:val="24"/>
        </w:rPr>
        <w:t xml:space="preserve"> dry turmeric </w:t>
      </w:r>
      <w:proofErr w:type="gramStart"/>
      <w:r w:rsidRPr="00502A8A">
        <w:rPr>
          <w:rFonts w:ascii="Times New Roman" w:hAnsi="Times New Roman" w:cs="Times New Roman"/>
          <w:sz w:val="24"/>
          <w:szCs w:val="24"/>
        </w:rPr>
        <w:t>can also be added</w:t>
      </w:r>
      <w:proofErr w:type="gramEnd"/>
      <w:r w:rsidRPr="00502A8A">
        <w:rPr>
          <w:rFonts w:ascii="Times New Roman" w:hAnsi="Times New Roman" w:cs="Times New Roman"/>
          <w:sz w:val="24"/>
          <w:szCs w:val="24"/>
        </w:rPr>
        <w:t xml:space="preserve"> to foods like curries, though consuming large amounts is unlikely to have a significant medical impact.</w:t>
      </w:r>
    </w:p>
    <w:p w:rsidR="00502A8A" w:rsidRPr="00502A8A" w:rsidRDefault="00387BB8" w:rsidP="00502A8A">
      <w:pPr>
        <w:spacing w:after="0" w:line="480" w:lineRule="auto"/>
        <w:ind w:left="144" w:firstLine="720"/>
        <w:jc w:val="both"/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Despite little or no scientific evidence about their effectivenes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s, Herbal medicines are still highly in demand globally. The effectiveness and standa</w:t>
      </w:r>
      <w:r w:rsidR="00F51824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rd safety dosage have not been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</w:t>
      </w:r>
      <w:r w:rsidR="00F51824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lastRenderedPageBreak/>
        <w:t xml:space="preserve">determined </w:t>
      </w:r>
      <w:r w:rsidR="00F51824"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clearly</w:t>
      </w:r>
      <w:r w:rsidR="00F51824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particularly from </w:t>
      </w:r>
      <w:r w:rsidR="00F51824"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review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of the afore-discussed herbal medicines. These herbal medicines pose a danger upon their continuous usage a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mong humans. Despite this, the medicines are accessible in local food stores, supermarkets, and pharmacies without prescriptions. To address the dilemmas of a standard safe dosage and the effectiveness of these herbal medicines requires establishing a poli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cy regulation to curb their usage and </w:t>
      </w:r>
      <w:bookmarkStart w:id="0" w:name="_GoBack"/>
      <w:bookmarkEnd w:id="0"/>
      <w:r w:rsidR="00F51824"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those researchers</w:t>
      </w:r>
      <w:r w:rsidR="00F51824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to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conduct thorough scientific research about the</w:t>
      </w:r>
      <w:r w:rsidR="00F51824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se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issues.</w:t>
      </w:r>
    </w:p>
    <w:p w:rsidR="00502A8A" w:rsidRPr="00502A8A" w:rsidRDefault="00387BB8" w:rsidP="00502A8A">
      <w:pPr>
        <w:spacing w:after="0" w:line="480" w:lineRule="auto"/>
        <w:ind w:left="144" w:firstLine="720"/>
        <w:jc w:val="both"/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The essay has extensively discussed thr</w:t>
      </w:r>
      <w:r w:rsidR="006A2F6F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ee herbal medicines, including E</w:t>
      </w:r>
      <w:r w:rsidR="00F51824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chinacea, Ginseng, and T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urmeric, detailing their uses and active compounds.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Despite the lack of sufficient evidence supporting the effectiveness of these medicines on humans, they continue to be widely used globally. They </w:t>
      </w:r>
      <w:proofErr w:type="gramStart"/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can even be purchased</w:t>
      </w:r>
      <w:proofErr w:type="gramEnd"/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locally at food stores, supermarkets, and local pharmacies without prescriptions. For p</w:t>
      </w:r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roper protection of people's health, policy regulations </w:t>
      </w:r>
      <w:proofErr w:type="gramStart"/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>should be enacted</w:t>
      </w:r>
      <w:proofErr w:type="gramEnd"/>
      <w:r w:rsidRPr="00502A8A"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  <w:t xml:space="preserve"> to curb their usage, and proper scientific research should be done to establish their effectiveness and standard dosage for humans.</w:t>
      </w: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02A8A" w:rsidRDefault="00502A8A" w:rsidP="00502A8A">
      <w:pPr>
        <w:spacing w:after="0" w:line="480" w:lineRule="auto"/>
        <w:ind w:left="864" w:hanging="720"/>
        <w:jc w:val="both"/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Default="00502A8A" w:rsidP="00502A8A">
      <w:pPr>
        <w:spacing w:line="480" w:lineRule="auto"/>
        <w:jc w:val="both"/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502A8A" w:rsidRPr="00541158" w:rsidRDefault="00502A8A" w:rsidP="00502A8A">
      <w:pPr>
        <w:spacing w:line="480" w:lineRule="auto"/>
        <w:jc w:val="both"/>
      </w:pPr>
    </w:p>
    <w:p w:rsidR="000B4229" w:rsidRPr="00502A8A" w:rsidRDefault="000B4229" w:rsidP="000B4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8A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0B4229" w:rsidRPr="00502A8A" w:rsidRDefault="000B4229" w:rsidP="000B4229">
      <w:pPr>
        <w:spacing w:after="0" w:line="480" w:lineRule="auto"/>
        <w:ind w:left="864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Chanda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S., &amp; Ramachandra, T. V. (2019). Phytochemical and pharmacological importance of turmeric (Curcuma longa): A review. </w:t>
      </w:r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 &amp; Reviews: A Journal of Pharmacology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16-23.</w:t>
      </w:r>
    </w:p>
    <w:p w:rsidR="000B4229" w:rsidRPr="00502A8A" w:rsidRDefault="000B4229" w:rsidP="000B4229">
      <w:pPr>
        <w:spacing w:after="0" w:line="480" w:lineRule="auto"/>
        <w:ind w:left="864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Dall'Acqua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Grabnar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I.,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Verardo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Klaric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E., Marchionni, L.,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Luidy-Imada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</w:t>
      </w:r>
      <w:proofErr w:type="gram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...</w:t>
      </w:r>
      <w:proofErr w:type="gram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Voinovich, D. (2019). Combined extracts of Echinacea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angustifolia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DC. </w:t>
      </w:r>
      <w:proofErr w:type="gram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gram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Zingiber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officinale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Roscoe in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softgel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capsules: Pharmacokinetics and immunomodulatory effects assessed by gene expression profiling. </w:t>
      </w:r>
      <w:proofErr w:type="spellStart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Phytomedicine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65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153090.</w:t>
      </w:r>
    </w:p>
    <w:p w:rsidR="000B4229" w:rsidRPr="00502A8A" w:rsidRDefault="000B4229" w:rsidP="000B4229">
      <w:pPr>
        <w:spacing w:after="0" w:line="480" w:lineRule="auto"/>
        <w:ind w:left="864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Hou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Wang, R., Zhao, S., &amp; Wang, Z. (2021).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Ginsenosides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Panax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genus and their biosynthesis. </w:t>
      </w:r>
      <w:proofErr w:type="spellStart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Acta</w:t>
      </w:r>
      <w:proofErr w:type="spellEnd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Pharmaceutica</w:t>
      </w:r>
      <w:proofErr w:type="spellEnd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Sinica</w:t>
      </w:r>
      <w:proofErr w:type="spellEnd"/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B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(7), 1813-1834.</w:t>
      </w:r>
    </w:p>
    <w:p w:rsidR="000B4229" w:rsidRPr="00502A8A" w:rsidRDefault="000B4229" w:rsidP="000B4229">
      <w:pPr>
        <w:spacing w:after="0" w:line="480" w:lineRule="auto"/>
        <w:ind w:left="864" w:hanging="720"/>
        <w:jc w:val="both"/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  <w:proofErr w:type="spellStart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Paultre</w:t>
      </w:r>
      <w:proofErr w:type="spellEnd"/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K., Cade, W., Hernandez, D., Reynolds, J., Greif, D., &amp; Best, T. M. (2021). Therapeutic effects of turmeric or curcumin extract on pain and function for individuals with knee osteoarthritis: a systematic review. </w:t>
      </w:r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BMJ open sport &amp; exercise medicine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02A8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502A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e000935.</w:t>
      </w:r>
    </w:p>
    <w:p w:rsidR="000B4229" w:rsidRDefault="000B4229" w:rsidP="000B4229">
      <w:pPr>
        <w:spacing w:line="480" w:lineRule="auto"/>
        <w:jc w:val="both"/>
        <w:rPr>
          <w:rStyle w:val="Emphasis"/>
          <w:rFonts w:ascii="Times New Roman" w:hAnsi="Times New Roman" w:cs="Times New Roman"/>
          <w:i w:val="0"/>
          <w:color w:val="231F20"/>
          <w:sz w:val="24"/>
          <w:szCs w:val="24"/>
        </w:rPr>
      </w:pPr>
    </w:p>
    <w:p w:rsidR="000B4229" w:rsidRPr="00541158" w:rsidRDefault="000B4229" w:rsidP="000B4229">
      <w:pPr>
        <w:spacing w:line="480" w:lineRule="auto"/>
        <w:jc w:val="both"/>
      </w:pPr>
    </w:p>
    <w:p w:rsidR="000B4229" w:rsidRPr="00502A8A" w:rsidRDefault="000B4229" w:rsidP="000B4229">
      <w:pPr>
        <w:jc w:val="center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0B4229" w:rsidRPr="008E5A7E" w:rsidRDefault="000B4229" w:rsidP="000B4229">
      <w:pPr>
        <w:jc w:val="center"/>
        <w:rPr>
          <w:b/>
        </w:rPr>
      </w:pPr>
    </w:p>
    <w:p w:rsidR="00502A8A" w:rsidRPr="00502A8A" w:rsidRDefault="00502A8A" w:rsidP="00502A8A">
      <w:pPr>
        <w:jc w:val="center"/>
        <w:rPr>
          <w:rFonts w:ascii="Times New Roman" w:hAnsi="Times New Roman" w:cs="Times New Roman"/>
          <w:iCs/>
          <w:color w:val="231F20"/>
          <w:sz w:val="24"/>
          <w:szCs w:val="24"/>
        </w:rPr>
      </w:pPr>
    </w:p>
    <w:p w:rsidR="008E5A7E" w:rsidRPr="008E5A7E" w:rsidRDefault="008E5A7E" w:rsidP="008E5A7E">
      <w:pPr>
        <w:jc w:val="center"/>
        <w:rPr>
          <w:b/>
        </w:rPr>
      </w:pPr>
    </w:p>
    <w:sectPr w:rsidR="008E5A7E" w:rsidRPr="008E5A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B8" w:rsidRDefault="00387BB8">
      <w:pPr>
        <w:spacing w:after="0" w:line="240" w:lineRule="auto"/>
      </w:pPr>
      <w:r>
        <w:separator/>
      </w:r>
    </w:p>
  </w:endnote>
  <w:endnote w:type="continuationSeparator" w:id="0">
    <w:p w:rsidR="00387BB8" w:rsidRDefault="0038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B8" w:rsidRDefault="00387BB8">
      <w:pPr>
        <w:spacing w:after="0" w:line="240" w:lineRule="auto"/>
      </w:pPr>
      <w:r>
        <w:separator/>
      </w:r>
    </w:p>
  </w:footnote>
  <w:footnote w:type="continuationSeparator" w:id="0">
    <w:p w:rsidR="00387BB8" w:rsidRDefault="0038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0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02A8A" w:rsidRPr="00502A8A" w:rsidRDefault="00387BB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A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A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A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182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2A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02A8A" w:rsidRDefault="00502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7E"/>
    <w:rsid w:val="000B4229"/>
    <w:rsid w:val="0019113F"/>
    <w:rsid w:val="003372EB"/>
    <w:rsid w:val="00387BB8"/>
    <w:rsid w:val="00502A8A"/>
    <w:rsid w:val="00541158"/>
    <w:rsid w:val="006807C3"/>
    <w:rsid w:val="006A2F6F"/>
    <w:rsid w:val="006A748B"/>
    <w:rsid w:val="008E5A7E"/>
    <w:rsid w:val="00945363"/>
    <w:rsid w:val="00D05E2B"/>
    <w:rsid w:val="00D44FB2"/>
    <w:rsid w:val="00EC196E"/>
    <w:rsid w:val="00F51824"/>
    <w:rsid w:val="00FB7E78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FABA0"/>
  <w15:chartTrackingRefBased/>
  <w15:docId w15:val="{D073B87D-B7DB-4574-A5E6-5967BF1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A7E"/>
  </w:style>
  <w:style w:type="paragraph" w:styleId="Footer">
    <w:name w:val="footer"/>
    <w:basedOn w:val="Normal"/>
    <w:link w:val="FooterChar"/>
    <w:uiPriority w:val="99"/>
    <w:unhideWhenUsed/>
    <w:rsid w:val="008E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A7E"/>
  </w:style>
  <w:style w:type="character" w:styleId="Emphasis">
    <w:name w:val="Emphasis"/>
    <w:basedOn w:val="DefaultParagraphFont"/>
    <w:uiPriority w:val="20"/>
    <w:qFormat/>
    <w:rsid w:val="00502A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928</Words>
  <Characters>5377</Characters>
  <Application>Microsoft Office Word</Application>
  <DocSecurity>0</DocSecurity>
  <Lines>119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ecgool</dc:creator>
  <cp:lastModifiedBy>ecgool</cp:lastModifiedBy>
  <cp:revision>3</cp:revision>
  <dcterms:created xsi:type="dcterms:W3CDTF">2023-11-11T15:13:00Z</dcterms:created>
  <dcterms:modified xsi:type="dcterms:W3CDTF">2023-11-11T15:45:00Z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5e66b67d-935a-4649-89c0-2c61fdadb34f</vt:lpwstr>
  </property>
</Properties>
</file>