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EC4D" w14:textId="6203536D" w:rsidR="007F6CE8" w:rsidRPr="00AF42A3" w:rsidRDefault="007F6CE8" w:rsidP="007F6CE8">
      <w:pPr>
        <w:rPr>
          <w:rFonts w:ascii="Times New Roman" w:hAnsi="Times New Roman" w:cs="Times New Roman"/>
          <w:sz w:val="24"/>
          <w:szCs w:val="24"/>
        </w:rPr>
      </w:pPr>
      <w:r w:rsidRPr="007F6CE8">
        <w:rPr>
          <w:rFonts w:ascii="Times New Roman" w:hAnsi="Times New Roman" w:cs="Times New Roman"/>
          <w:b/>
          <w:bCs/>
          <w:sz w:val="24"/>
          <w:szCs w:val="24"/>
        </w:rPr>
        <w:t>Human Resource Management</w:t>
      </w:r>
    </w:p>
    <w:p w14:paraId="3C75FDFB" w14:textId="20AA49B2" w:rsidR="004B1E68" w:rsidRPr="004B1E68" w:rsidRDefault="00AF42A3" w:rsidP="004B1E68">
      <w:pPr>
        <w:rPr>
          <w:rFonts w:ascii="Times New Roman" w:hAnsi="Times New Roman" w:cs="Times New Roman"/>
          <w:b/>
          <w:bCs/>
          <w:sz w:val="24"/>
          <w:szCs w:val="24"/>
        </w:rPr>
      </w:pPr>
      <w:r>
        <w:rPr>
          <w:rFonts w:ascii="Times New Roman" w:hAnsi="Times New Roman" w:cs="Times New Roman"/>
          <w:b/>
          <w:bCs/>
          <w:sz w:val="24"/>
          <w:szCs w:val="24"/>
        </w:rPr>
        <w:t>QUIZ: What are Human Resources?</w:t>
      </w:r>
    </w:p>
    <w:p w14:paraId="159D5157"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1. Defining Human Resources</w:t>
      </w:r>
    </w:p>
    <w:p w14:paraId="4F463133"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 xml:space="preserve">Human resources (HR) </w:t>
      </w:r>
      <w:proofErr w:type="gramStart"/>
      <w:r w:rsidRPr="004B1E68">
        <w:rPr>
          <w:rFonts w:ascii="Times New Roman" w:hAnsi="Times New Roman" w:cs="Times New Roman"/>
          <w:sz w:val="24"/>
          <w:szCs w:val="24"/>
        </w:rPr>
        <w:t>is</w:t>
      </w:r>
      <w:proofErr w:type="gramEnd"/>
      <w:r w:rsidRPr="004B1E68">
        <w:rPr>
          <w:rFonts w:ascii="Times New Roman" w:hAnsi="Times New Roman" w:cs="Times New Roman"/>
          <w:sz w:val="24"/>
          <w:szCs w:val="24"/>
        </w:rPr>
        <w:t xml:space="preserve"> a dynamic and integral facet of organizational management that revolves around the people who constitute the workforce. It encompasses a vast spectrum of functions, strategies, and practices aimed at optimizing the contribution of individuals to the broader objectives of the organization. Beyond being a mere administrative department, HR serves as a strategic partner in talent management and organizational development.</w:t>
      </w:r>
    </w:p>
    <w:p w14:paraId="52DA4D04"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1.1 The Essence of Human Resources</w:t>
      </w:r>
    </w:p>
    <w:p w14:paraId="1BC963FA"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At its core, human resources recognize individuals as the most valuable asset of any organization. It goes beyond the traditional perception of employees as mere cogs in the machinery of productivity. Instead, HR emphasizes the importance of each person's skills, talents, and well-being, acknowledging that the collective strength of the workforce shapes the destiny of the organization.</w:t>
      </w:r>
    </w:p>
    <w:p w14:paraId="180D3947"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2. The Multifaceted Roles of Human Resources</w:t>
      </w:r>
    </w:p>
    <w:p w14:paraId="4E5B08E5"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2.1 Workforce Management</w:t>
      </w:r>
    </w:p>
    <w:p w14:paraId="15712A90"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Workforce management constitutes the fundamental responsibility of HR. It involves the strategic orchestration of personnel to ensure that the right people, possessing the requisite skills and capabilities, are in the right roles. HR professionals engage in workforce planning, identifying staffing needs, and aligning recruitment efforts with the organizational strategy.</w:t>
      </w:r>
    </w:p>
    <w:p w14:paraId="317A82F9"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Effective workforce management extends to talent retention and development. HR is tasked with creating an environment that fosters professional growth, job satisfaction, and employee engagement. This holistic approach is essential in cultivating a workforce that is not only competent but also motivated and committed to the organization's success.</w:t>
      </w:r>
    </w:p>
    <w:p w14:paraId="43FF47D3"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2.2 Employee Relations</w:t>
      </w:r>
    </w:p>
    <w:p w14:paraId="33733A6D"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HR plays a crucial role in cultivating and maintaining positive relationships between the organization and its employees. Employee relations encompass various aspects, including conflict resolution, grievance handling, and the cultivation of a healthy workplace culture. HR professionals act as mediators, ensuring that communication channels remain open and that employees feel heard and valued.</w:t>
      </w:r>
    </w:p>
    <w:p w14:paraId="66953A17"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A focus on employee relations also involves the formulation and enforcement of policies that contribute to a harmonious work environment. By nurturing a culture of respect, inclusivity, and fairness, HR contributes to the creation of a workplace where individuals can thrive both professionally and personally.</w:t>
      </w:r>
    </w:p>
    <w:p w14:paraId="05E2840A"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2.3 Talent Acquisition</w:t>
      </w:r>
    </w:p>
    <w:p w14:paraId="5DF01486"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lastRenderedPageBreak/>
        <w:t>Talent acquisition is the strategic process of identifying, attracting, and onboarding the right talent to fill key positions within the organization. HR professionals are at the forefront of this process, developing comprehensive recruitment strategies, creating compelling job descriptions, and employing innovative approaches to attract a diverse pool of candidates.</w:t>
      </w:r>
    </w:p>
    <w:p w14:paraId="5E504EEA"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The role of HR in talent acquisition extends beyond merely filling vacancies. It involves branding the organization as an employer of choice, creating a positive candidate experience, and aligning recruitment efforts with the organization's values and culture. Successful talent acquisition is not just about finding individuals with the right skills but also those who resonate with the organization's mission and vision.</w:t>
      </w:r>
    </w:p>
    <w:p w14:paraId="49F058F9"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2.4 Training and Development</w:t>
      </w:r>
    </w:p>
    <w:p w14:paraId="24922CDD"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The landscape of work is continually evolving, necessitating a commitment to ongoing learning and development. HR is responsible for identifying skill gaps within the workforce and implementing training programs to address these gaps. From technical skills to leadership development, HR oversees initiatives that contribute to the continuous growth of individuals and the organization.</w:t>
      </w:r>
    </w:p>
    <w:p w14:paraId="16CFDD0D"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Modern HR practices go beyond traditional training methods. They embrace individualized development plans, mentorship programs, and collaborative learning initiatives. By investing in the development of its workforce, organizations not only enhance their capabilities but also demonstrate a commitment to the professional growth and well-being of their employees.</w:t>
      </w:r>
    </w:p>
    <w:p w14:paraId="3F5FE921"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2.5 Compensation and Benefits</w:t>
      </w:r>
    </w:p>
    <w:p w14:paraId="5D7F73AC"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Compensation and benefits form a critical aspect of the employer-employee relationship. HR is tasked with designing and managing comprehensive compensation packages that attract, retain, and motivate top talent. This includes base salaries, bonuses, incentives, and a range of benefits such as health insurance, retirement plans, and flexible work arrangements.</w:t>
      </w:r>
    </w:p>
    <w:p w14:paraId="7D8581C5"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The challenge for HR professionals lies in striking a balance between competitive compensation structures and the organization's financial sustainability. Moreover, effective communication of these packages is crucial to ensuring that employees perceive the value of their total compensation, contributing to their overall job satisfaction and commitment to the organization.</w:t>
      </w:r>
    </w:p>
    <w:p w14:paraId="05D05F2D"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2.6 Performance Management</w:t>
      </w:r>
    </w:p>
    <w:p w14:paraId="25DFF786"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Performance management is a strategic process that involves setting expectations, providing feedback, and recognizing achievements. HR facilitates the performance appraisal process, ensuring that it is fair, transparent, and aligned with organizational goals. It encompasses the entire performance management cycle, from goal-setting to regular check-ins, evaluations, and the creation of individual development plans.</w:t>
      </w:r>
    </w:p>
    <w:p w14:paraId="1C278FAC"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A well-executed performance management system not only enhances individual performance but also contributes to the overall effectiveness of the organization. It aligns individual goals with organizational objectives, fostering a sense of purpose and accountability among employees.</w:t>
      </w:r>
    </w:p>
    <w:p w14:paraId="34BF719B"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lastRenderedPageBreak/>
        <w:t>2.7 Legal Compliance</w:t>
      </w:r>
    </w:p>
    <w:p w14:paraId="2F762306"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Navigating the complex web of employment laws and regulations is a critical function of HR. Ensuring compliance with local, state, and federal laws is imperative to mitigate legal risks and maintain the organization's reputation. HR professionals must stay abreast of changes in labor laws, anti-discrimination regulations, and workplace safety standards.</w:t>
      </w:r>
    </w:p>
    <w:p w14:paraId="622A5D3E"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Legal compliance involves not only understanding the legal requirements but also implementing policies and procedures that safeguard the rights of employees and ensure a fair and ethical workplace. HR serves as the guardian of organizational ethics and legality, fostering an environment of trust and adherence to the highest standards of conduct.</w:t>
      </w:r>
    </w:p>
    <w:p w14:paraId="0E47F8FB"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2.8 Human Resource Information Systems (HRIS)</w:t>
      </w:r>
    </w:p>
    <w:p w14:paraId="7A276669"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In the digital era, HRIS has emerged as an invaluable tool for managing HR functions efficiently. These systems automate and streamline processes related to employee records, payroll, benefits administration, and performance tracking. The implementation of HRIS allows HR professionals to focus on strategic initiatives rather than spending excessive time on administrative tasks.</w:t>
      </w:r>
    </w:p>
    <w:p w14:paraId="5490B0F2"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HRIS not only enhances the efficiency of HR processes but also facilitates data-driven decision-making. It provides insights into workforce trends, helps forecast future talent needs, and contributes to strategic workforce planning. HR professionals leveraging HRIS are better equipped to contribute to organizational strategy by utilizing real-time data to inform their decisions.</w:t>
      </w:r>
    </w:p>
    <w:p w14:paraId="4DE115D8"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2.9 Strategic Planning</w:t>
      </w:r>
    </w:p>
    <w:p w14:paraId="4F0FE8D1"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Strategic HRM involves aligning HR practices with the overarching strategic objectives of the organization. HR professionals actively participate in organizational planning, collaborating with senior leadership to identify workforce needs, succession planning, and talent management strategies.</w:t>
      </w:r>
    </w:p>
    <w:p w14:paraId="3063829A"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Strategic workforce planning anticipates changes in the business environment and helps develop agile HR strategies that can adapt to evolving circumstances. By integrating HR into strategic planning, organizations ensure that their human capital is not only aligned with current goals but is also equipped to meet future challenges.</w:t>
      </w:r>
    </w:p>
    <w:p w14:paraId="74961E44"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3. Emerging Trends in Human Resource Management</w:t>
      </w:r>
    </w:p>
    <w:p w14:paraId="3E140C1E"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3.1 Technology Integration</w:t>
      </w:r>
    </w:p>
    <w:p w14:paraId="2221A6A7"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The integration of technology into HR practices is an ongoing trend that is transforming the field. Automation, artificial intelligence (AI), and data analytics are being leveraged to streamline routine tasks such as resume screening, payroll processing, and benefits administration.</w:t>
      </w:r>
    </w:p>
    <w:p w14:paraId="000320A6"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AI-powered tools are increasingly used in recruitment for analyzing candidate data, predicting candidate success, and even conducting initial interviews. Data analytics provide HR professionals with insights into workforce trends, enabling more informed decision-making regarding talent acquisition, development, and retention.</w:t>
      </w:r>
    </w:p>
    <w:p w14:paraId="13083AD4"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lastRenderedPageBreak/>
        <w:t>The digital transformation of HR is not just about efficiency; it's also about improving the employee experience. Employee self-service portals, mobile apps, and virtual reality training are examples of how technology is enhancing communication, accessibility, and engagement within organizations.</w:t>
      </w:r>
    </w:p>
    <w:p w14:paraId="3DC5852C"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3.2 Remote Work and Flexibility</w:t>
      </w:r>
    </w:p>
    <w:p w14:paraId="5D92CC73"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 xml:space="preserve">The COVID-19 pandemic has accelerated the adoption of remote work, </w:t>
      </w:r>
      <w:proofErr w:type="gramStart"/>
      <w:r w:rsidRPr="004B1E68">
        <w:rPr>
          <w:rFonts w:ascii="Times New Roman" w:hAnsi="Times New Roman" w:cs="Times New Roman"/>
          <w:sz w:val="24"/>
          <w:szCs w:val="24"/>
        </w:rPr>
        <w:t>challenging</w:t>
      </w:r>
      <w:proofErr w:type="gramEnd"/>
      <w:r w:rsidRPr="004B1E68">
        <w:rPr>
          <w:rFonts w:ascii="Times New Roman" w:hAnsi="Times New Roman" w:cs="Times New Roman"/>
          <w:sz w:val="24"/>
          <w:szCs w:val="24"/>
        </w:rPr>
        <w:t xml:space="preserve"> traditional HR practices and necessitating the development of new policies and strategies. HRM is now tasked with creating and managing flexible work arrangements, addressing the challenges of remote collaboration, and ensuring employee well-being in virtual environments.</w:t>
      </w:r>
    </w:p>
    <w:p w14:paraId="63BA49AB"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The shift towards remote work has implications for recruitment, onboarding, and performance management. HR professionals are exploring innovative ways to maintain organizational culture, foster team cohesion, and support employees in navigating the unique challenges of remote work.</w:t>
      </w:r>
    </w:p>
    <w:p w14:paraId="7CA9028E"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Flexibility in work arrangements is no longer just a perk but a strategic imperative for attracting and retaining top talent. HRM is at the forefront of designing policies that balance organizational needs with the preferences and well-being of employees.</w:t>
      </w:r>
    </w:p>
    <w:p w14:paraId="7AD3EED4"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3.3 Diversity, Equity, and Inclusion (DEI)</w:t>
      </w:r>
    </w:p>
    <w:p w14:paraId="2F7E34ED"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Diversity, Equity, and Inclusion (DEI) have become integral considerations for HRM. Organizations are increasingly recognizing that a diverse workforce brings a variety of perspectives, enhances creativity, and contributes to better decision-making.</w:t>
      </w:r>
    </w:p>
    <w:p w14:paraId="17C12FF5"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HRM is actively involved in developing and implementing initiatives that promote diversity and inclusion. This includes recruiting from diverse talent pools, implementing training programs to address unconscious biases, and creating inclusive workplace policies. DEI is not just a moral imperative; it's a business imperative that enhances innovation, employee engagement, and overall organizational performance.</w:t>
      </w:r>
    </w:p>
    <w:p w14:paraId="695984E5" w14:textId="77777777"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3.4 Employee Well-being and Mental Health</w:t>
      </w:r>
    </w:p>
    <w:p w14:paraId="2A4C3C8E"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The recognition of employee well-being, including mental health, as a critical aspect of HRM has gained prominence. HR professionals are increasingly implementing programs and resources to support the mental and emotional health of employees.</w:t>
      </w:r>
    </w:p>
    <w:p w14:paraId="49BBD4A0"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This involves creating a culture that destigmatizes mental health issues, providing access to counseling services, and promoting work-life balance. Employee assistance programs, mindfulness initiatives, and stress management workshops are becoming integral components of workplace well-being strategies.</w:t>
      </w:r>
    </w:p>
    <w:p w14:paraId="45D8CB14"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HRM recognizes that a mentally healthy workforce is not only more productive but also more likely to contribute positively to the organization's culture. The focus on employee well-being goes beyond traditional benefits and aligns with a holistic view of the employee experience.</w:t>
      </w:r>
    </w:p>
    <w:p w14:paraId="28F386A6" w14:textId="016094EA" w:rsidR="004B1E68" w:rsidRPr="004B1E68" w:rsidRDefault="004B1E68" w:rsidP="004B1E68">
      <w:pPr>
        <w:rPr>
          <w:rFonts w:ascii="Times New Roman" w:hAnsi="Times New Roman" w:cs="Times New Roman"/>
          <w:b/>
          <w:bCs/>
          <w:sz w:val="24"/>
          <w:szCs w:val="24"/>
        </w:rPr>
      </w:pPr>
      <w:r w:rsidRPr="004B1E68">
        <w:rPr>
          <w:rFonts w:ascii="Times New Roman" w:hAnsi="Times New Roman" w:cs="Times New Roman"/>
          <w:b/>
          <w:bCs/>
          <w:sz w:val="24"/>
          <w:szCs w:val="24"/>
        </w:rPr>
        <w:t xml:space="preserve">4. </w:t>
      </w:r>
      <w:r w:rsidR="006B4F6D">
        <w:rPr>
          <w:rFonts w:ascii="Times New Roman" w:hAnsi="Times New Roman" w:cs="Times New Roman"/>
          <w:b/>
          <w:bCs/>
          <w:sz w:val="24"/>
          <w:szCs w:val="24"/>
        </w:rPr>
        <w:t>Summary</w:t>
      </w:r>
    </w:p>
    <w:p w14:paraId="2181539E" w14:textId="73F9F140"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lastRenderedPageBreak/>
        <w:t xml:space="preserve">In </w:t>
      </w:r>
      <w:r w:rsidR="006B4F6D">
        <w:rPr>
          <w:rFonts w:ascii="Times New Roman" w:hAnsi="Times New Roman" w:cs="Times New Roman"/>
          <w:sz w:val="24"/>
          <w:szCs w:val="24"/>
        </w:rPr>
        <w:t>summary</w:t>
      </w:r>
      <w:r w:rsidRPr="004B1E68">
        <w:rPr>
          <w:rFonts w:ascii="Times New Roman" w:hAnsi="Times New Roman" w:cs="Times New Roman"/>
          <w:sz w:val="24"/>
          <w:szCs w:val="24"/>
        </w:rPr>
        <w:t>, Human Resource Management is a multifaceted discipline that transcends traditional administrative functions to play a pivotal role in shaping organizational success. The evolution of HRM reflects its adaptability to changing business environments, from a focus on basic personnel administration to becoming a strategic partner in organizational development.</w:t>
      </w:r>
    </w:p>
    <w:p w14:paraId="7971888C"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The key functions of HRM, spanning workforce management, employee relations, talent acquisition, training and development, compensation and benefits, performance management, legal compliance, HRIS, and strategic planning, collectively contribute to creating a work environment that fosters employee engagement, productivity, and growth.</w:t>
      </w:r>
    </w:p>
    <w:p w14:paraId="13904CE3"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As HRM continues to evolve, emerging trends such as technology integration, remote work, diversity and inclusion, and employee well-being are reshaping the way HR professionals approach their roles. The strategic integration of these trends into HRM practices is essential for organizations to stay competitive and adapt to the evolving needs of the workforce.</w:t>
      </w:r>
    </w:p>
    <w:p w14:paraId="21E254D8" w14:textId="77777777" w:rsidR="004B1E68" w:rsidRPr="004B1E68" w:rsidRDefault="004B1E68" w:rsidP="004B1E68">
      <w:pPr>
        <w:rPr>
          <w:rFonts w:ascii="Times New Roman" w:hAnsi="Times New Roman" w:cs="Times New Roman"/>
          <w:sz w:val="24"/>
          <w:szCs w:val="24"/>
        </w:rPr>
      </w:pPr>
      <w:r w:rsidRPr="004B1E68">
        <w:rPr>
          <w:rFonts w:ascii="Times New Roman" w:hAnsi="Times New Roman" w:cs="Times New Roman"/>
          <w:sz w:val="24"/>
          <w:szCs w:val="24"/>
        </w:rPr>
        <w:t>Ultimately, HRM is not just about managing human resources; it's about unlocking the full potential of individuals to drive organizational success. As organizations navigate the complexities of the modern business landscape, HRM stands as a guiding force, ensuring that the human element remains at the core of strategic decision-making and sustainable growth. In embracing the multifaceted nature of HR, organizations can cultivate a culture that values its people as the true heartbeat of success.</w:t>
      </w:r>
    </w:p>
    <w:p w14:paraId="6736161F" w14:textId="77777777" w:rsidR="007F6CE8" w:rsidRPr="007F6CE8" w:rsidRDefault="007F6CE8">
      <w:pPr>
        <w:rPr>
          <w:rFonts w:ascii="Times New Roman" w:hAnsi="Times New Roman" w:cs="Times New Roman"/>
          <w:sz w:val="24"/>
          <w:szCs w:val="24"/>
        </w:rPr>
      </w:pPr>
    </w:p>
    <w:sectPr w:rsidR="007F6CE8" w:rsidRPr="007F6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E8"/>
    <w:rsid w:val="004B1E68"/>
    <w:rsid w:val="006B4F6D"/>
    <w:rsid w:val="007F6CE8"/>
    <w:rsid w:val="00AF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911D"/>
  <w15:chartTrackingRefBased/>
  <w15:docId w15:val="{5FC3FC24-4284-4AA4-BF81-6FA7446E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0839">
      <w:bodyDiv w:val="1"/>
      <w:marLeft w:val="0"/>
      <w:marRight w:val="0"/>
      <w:marTop w:val="0"/>
      <w:marBottom w:val="0"/>
      <w:divBdr>
        <w:top w:val="none" w:sz="0" w:space="0" w:color="auto"/>
        <w:left w:val="none" w:sz="0" w:space="0" w:color="auto"/>
        <w:bottom w:val="none" w:sz="0" w:space="0" w:color="auto"/>
        <w:right w:val="none" w:sz="0" w:space="0" w:color="auto"/>
      </w:divBdr>
    </w:div>
    <w:div w:id="1019887375">
      <w:bodyDiv w:val="1"/>
      <w:marLeft w:val="0"/>
      <w:marRight w:val="0"/>
      <w:marTop w:val="0"/>
      <w:marBottom w:val="0"/>
      <w:divBdr>
        <w:top w:val="none" w:sz="0" w:space="0" w:color="auto"/>
        <w:left w:val="none" w:sz="0" w:space="0" w:color="auto"/>
        <w:bottom w:val="none" w:sz="0" w:space="0" w:color="auto"/>
        <w:right w:val="none" w:sz="0" w:space="0" w:color="auto"/>
      </w:divBdr>
    </w:div>
    <w:div w:id="1518806374">
      <w:bodyDiv w:val="1"/>
      <w:marLeft w:val="0"/>
      <w:marRight w:val="0"/>
      <w:marTop w:val="0"/>
      <w:marBottom w:val="0"/>
      <w:divBdr>
        <w:top w:val="none" w:sz="0" w:space="0" w:color="auto"/>
        <w:left w:val="none" w:sz="0" w:space="0" w:color="auto"/>
        <w:bottom w:val="none" w:sz="0" w:space="0" w:color="auto"/>
        <w:right w:val="none" w:sz="0" w:space="0" w:color="auto"/>
      </w:divBdr>
    </w:div>
    <w:div w:id="16360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 Mwinyi</dc:creator>
  <cp:keywords/>
  <dc:description/>
  <cp:lastModifiedBy>Hashim Mwinyi</cp:lastModifiedBy>
  <cp:revision>4</cp:revision>
  <dcterms:created xsi:type="dcterms:W3CDTF">2023-12-05T19:01:00Z</dcterms:created>
  <dcterms:modified xsi:type="dcterms:W3CDTF">2023-12-06T07:23:00Z</dcterms:modified>
</cp:coreProperties>
</file>