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48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48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48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48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48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480"/>
        <w:jc w:val="center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cs="Times New Roman" w:eastAsia="Times New Roman" w:hAnsi="Times New Roman"/>
          <w:b/>
          <w:color w:val="000000"/>
          <w:sz w:val="24"/>
          <w:szCs w:val="24"/>
          <w:lang w:val="en-US"/>
        </w:rPr>
        <w:t xml:space="preserve">Human Resource management </w:t>
      </w:r>
    </w:p>
    <w:p>
      <w:pPr>
        <w:pStyle w:val="style0"/>
        <w:spacing w:after="0" w:lineRule="auto" w:line="48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48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48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48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Name</w:t>
      </w:r>
    </w:p>
    <w:p>
      <w:pPr>
        <w:pStyle w:val="style0"/>
        <w:spacing w:after="0" w:lineRule="auto" w:line="48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Professor</w:t>
      </w:r>
    </w:p>
    <w:p>
      <w:pPr>
        <w:pStyle w:val="style0"/>
        <w:spacing w:after="0" w:lineRule="auto" w:line="48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Institution</w:t>
      </w:r>
    </w:p>
    <w:p>
      <w:pPr>
        <w:pStyle w:val="style0"/>
        <w:spacing w:after="0" w:lineRule="auto" w:line="48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Course</w:t>
      </w:r>
    </w:p>
    <w:p>
      <w:pPr>
        <w:pStyle w:val="style0"/>
        <w:spacing w:after="0" w:lineRule="auto" w:line="48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Date</w:t>
      </w:r>
    </w:p>
    <w:p>
      <w:pPr>
        <w:pStyle w:val="style0"/>
        <w:spacing w:after="0" w:lineRule="auto" w:line="4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4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4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4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4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4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4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4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4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lineRule="auto" w:line="480"/>
        <w:ind w:left="720" w:hanging="720"/>
        <w:jc w:val="both"/>
        <w:rPr>
          <w:rFonts w:ascii="New times roman" w:hAnsi="New times roman"/>
          <w:b/>
          <w:bCs/>
          <w:sz w:val="24"/>
          <w:szCs w:val="24"/>
        </w:rPr>
      </w:pPr>
      <w:r>
        <w:rPr>
          <w:rFonts w:hAnsi="New times roman"/>
          <w:sz w:val="24"/>
          <w:szCs w:val="24"/>
          <w:lang w:val="en-US"/>
        </w:rPr>
        <w:t>Below is a plan that summarizes the components of the training process model and it's relationship to business strategies, core values, culture, and ethics. This are the key elements:</w:t>
      </w:r>
    </w:p>
    <w:p>
      <w:pPr>
        <w:pStyle w:val="style0"/>
        <w:spacing w:lineRule="auto" w:line="480"/>
        <w:ind w:left="720" w:hanging="72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  <w:r>
        <w:rPr>
          <w:rFonts w:hAnsi="New times roman"/>
          <w:b/>
          <w:bCs/>
          <w:sz w:val="24"/>
          <w:szCs w:val="24"/>
          <w:lang w:val="en-US"/>
        </w:rPr>
        <w:t xml:space="preserve">1. </w:t>
      </w:r>
      <w:r>
        <w:rPr>
          <w:rFonts w:hAnsi="New times roman"/>
          <w:b w:val="false"/>
          <w:bCs w:val="false"/>
          <w:sz w:val="24"/>
          <w:szCs w:val="24"/>
          <w:lang w:val="en-US"/>
        </w:rPr>
        <w:t xml:space="preserve">Needs Assessment Phase: </w:t>
      </w:r>
    </w:p>
    <w:p>
      <w:pPr>
        <w:pStyle w:val="style179"/>
        <w:numPr>
          <w:ilvl w:val="0"/>
          <w:numId w:val="1"/>
        </w:numPr>
        <w:spacing w:lineRule="auto" w:line="48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  <w:r>
        <w:rPr>
          <w:rFonts w:hAnsi="New times roman"/>
          <w:b w:val="false"/>
          <w:bCs w:val="false"/>
          <w:sz w:val="24"/>
          <w:szCs w:val="24"/>
          <w:lang w:val="en-US"/>
        </w:rPr>
        <w:t>Conducting a thorough analysis  of the organization's strategies to identify the key areas where training requires to support expansion and growth.</w:t>
      </w:r>
    </w:p>
    <w:p>
      <w:pPr>
        <w:pStyle w:val="style179"/>
        <w:numPr>
          <w:ilvl w:val="0"/>
          <w:numId w:val="1"/>
        </w:numPr>
        <w:spacing w:lineRule="auto" w:line="48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  <w:r>
        <w:rPr>
          <w:rFonts w:hAnsi="New times roman"/>
          <w:b w:val="false"/>
          <w:bCs w:val="false"/>
          <w:sz w:val="24"/>
          <w:szCs w:val="24"/>
          <w:lang w:val="en-US"/>
        </w:rPr>
        <w:t>Considering the core values and culture of the organization to ensure that the training aligns with the desired behaviours and attitudes.</w:t>
      </w:r>
    </w:p>
    <w:p>
      <w:pPr>
        <w:pStyle w:val="style179"/>
        <w:numPr>
          <w:ilvl w:val="0"/>
          <w:numId w:val="1"/>
        </w:numPr>
        <w:spacing w:lineRule="auto" w:line="48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  <w:r>
        <w:rPr>
          <w:rFonts w:hAnsi="New times roman"/>
          <w:b w:val="false"/>
          <w:bCs w:val="false"/>
          <w:sz w:val="24"/>
          <w:szCs w:val="24"/>
          <w:lang w:val="en-US"/>
        </w:rPr>
        <w:t>Evaluating ethical practices within the organization and identifying any gaps that can be addressed through training.</w:t>
      </w:r>
    </w:p>
    <w:p>
      <w:pPr>
        <w:numPr>
          <w:ilvl w:val="0"/>
          <w:numId w:val="0"/>
        </w:numPr>
        <w:spacing w:lineRule="auto" w:line="48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  <w:r>
        <w:rPr>
          <w:rFonts w:hAnsi="New times roman"/>
          <w:b w:val="false"/>
          <w:bCs w:val="false"/>
          <w:sz w:val="24"/>
          <w:szCs w:val="24"/>
          <w:lang w:val="en-US"/>
        </w:rPr>
        <w:t>2. Design phase:</w:t>
      </w:r>
    </w:p>
    <w:p>
      <w:pPr>
        <w:pStyle w:val="style179"/>
        <w:numPr>
          <w:ilvl w:val="0"/>
          <w:numId w:val="2"/>
        </w:numPr>
        <w:spacing w:lineRule="auto" w:line="48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  <w:r>
        <w:rPr>
          <w:rFonts w:hAnsi="New times roman"/>
          <w:b w:val="false"/>
          <w:bCs w:val="false"/>
          <w:sz w:val="24"/>
          <w:szCs w:val="24"/>
          <w:lang w:val="en-US"/>
        </w:rPr>
        <w:t>Developing clear training objectives that are aligned with the organization's business strategies.</w:t>
      </w:r>
    </w:p>
    <w:p>
      <w:pPr>
        <w:pStyle w:val="style179"/>
        <w:numPr>
          <w:ilvl w:val="0"/>
          <w:numId w:val="2"/>
        </w:numPr>
        <w:spacing w:lineRule="auto" w:line="48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  <w:r>
        <w:rPr>
          <w:rFonts w:hAnsi="New times roman"/>
          <w:b w:val="false"/>
          <w:bCs w:val="false"/>
          <w:sz w:val="24"/>
          <w:szCs w:val="24"/>
          <w:lang w:val="en-US"/>
        </w:rPr>
        <w:t>By incorporating the organization's core values and culture into the training materials, ensuring that they reflect the desired ethical practices.</w:t>
      </w:r>
    </w:p>
    <w:p>
      <w:pPr>
        <w:pStyle w:val="style179"/>
        <w:numPr>
          <w:ilvl w:val="0"/>
          <w:numId w:val="2"/>
        </w:numPr>
        <w:spacing w:lineRule="auto" w:line="48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  <w:r>
        <w:rPr>
          <w:rFonts w:hAnsi="New times roman"/>
          <w:b w:val="false"/>
          <w:bCs w:val="false"/>
          <w:sz w:val="24"/>
          <w:szCs w:val="24"/>
          <w:lang w:val="en-US"/>
        </w:rPr>
        <w:t>By designing training programs that are interactive,engaging,and promoting active learning to enhance knowledge retention and skill development.</w:t>
      </w:r>
    </w:p>
    <w:p>
      <w:pPr>
        <w:pStyle w:val="style0"/>
        <w:numPr>
          <w:ilvl w:val="0"/>
          <w:numId w:val="0"/>
        </w:numPr>
        <w:spacing w:lineRule="auto" w:line="48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  <w:r>
        <w:rPr>
          <w:rFonts w:hAnsi="New times roman"/>
          <w:b w:val="false"/>
          <w:bCs w:val="false"/>
          <w:sz w:val="24"/>
          <w:szCs w:val="24"/>
          <w:lang w:val="en-US"/>
        </w:rPr>
        <w:t>3. Development phase:</w:t>
      </w:r>
    </w:p>
    <w:p>
      <w:pPr>
        <w:pStyle w:val="style179"/>
        <w:numPr>
          <w:ilvl w:val="0"/>
          <w:numId w:val="3"/>
        </w:numPr>
        <w:spacing w:lineRule="auto" w:line="48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  <w:r>
        <w:rPr>
          <w:rFonts w:hAnsi="New times roman"/>
          <w:b w:val="false"/>
          <w:bCs w:val="false"/>
          <w:sz w:val="24"/>
          <w:szCs w:val="24"/>
          <w:lang w:val="en-US"/>
        </w:rPr>
        <w:t>By creating training content and materials that addresses the identified needs and objectives.</w:t>
      </w:r>
    </w:p>
    <w:p>
      <w:pPr>
        <w:pStyle w:val="style179"/>
        <w:numPr>
          <w:ilvl w:val="0"/>
          <w:numId w:val="3"/>
        </w:numPr>
        <w:spacing w:lineRule="auto" w:line="48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  <w:r>
        <w:rPr>
          <w:rFonts w:hAnsi="New times roman"/>
          <w:b w:val="false"/>
          <w:bCs w:val="false"/>
          <w:sz w:val="24"/>
          <w:szCs w:val="24"/>
          <w:lang w:val="en-US"/>
        </w:rPr>
        <w:t>Using a variety of instructional methods, such as presentation, case studies, role-plays, and simulations, to cater  to different learning style.</w:t>
      </w:r>
    </w:p>
    <w:p>
      <w:pPr>
        <w:pStyle w:val="style179"/>
        <w:numPr>
          <w:ilvl w:val="0"/>
          <w:numId w:val="3"/>
        </w:numPr>
        <w:spacing w:lineRule="auto" w:line="48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  <w:r>
        <w:rPr>
          <w:rFonts w:hAnsi="New times roman"/>
          <w:b w:val="false"/>
          <w:bCs w:val="false"/>
          <w:sz w:val="24"/>
          <w:szCs w:val="24"/>
          <w:lang w:val="en-US"/>
        </w:rPr>
        <w:t>Ensuring that the training materials emphasize the organization's core values, promote a positive culture, and reinforce ethical practices.</w:t>
      </w:r>
    </w:p>
    <w:p>
      <w:pPr>
        <w:numPr>
          <w:ilvl w:val="0"/>
          <w:numId w:val="0"/>
        </w:numPr>
        <w:spacing w:lineRule="auto" w:line="48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  <w:r>
        <w:rPr>
          <w:rFonts w:hAnsi="New times roman"/>
          <w:b w:val="false"/>
          <w:bCs w:val="false"/>
          <w:sz w:val="24"/>
          <w:szCs w:val="24"/>
          <w:lang w:val="en-US"/>
        </w:rPr>
        <w:t>4. Implementation Phase:</w:t>
      </w:r>
    </w:p>
    <w:p>
      <w:pPr>
        <w:pStyle w:val="style179"/>
        <w:numPr>
          <w:ilvl w:val="0"/>
          <w:numId w:val="4"/>
        </w:numPr>
        <w:spacing w:lineRule="auto" w:line="48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  <w:r>
        <w:rPr>
          <w:rFonts w:hAnsi="New times roman"/>
          <w:b w:val="false"/>
          <w:bCs w:val="false"/>
          <w:sz w:val="24"/>
          <w:szCs w:val="24"/>
          <w:lang w:val="en-US"/>
        </w:rPr>
        <w:t>Delivering the training programs to the employees, considering factors such as the size of the organization and logistical constraints.</w:t>
      </w:r>
    </w:p>
    <w:p>
      <w:pPr>
        <w:pStyle w:val="style179"/>
        <w:numPr>
          <w:ilvl w:val="0"/>
          <w:numId w:val="4"/>
        </w:numPr>
        <w:spacing w:lineRule="auto" w:line="48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  <w:r>
        <w:rPr>
          <w:rFonts w:hAnsi="New times roman"/>
          <w:b w:val="false"/>
          <w:bCs w:val="false"/>
          <w:sz w:val="24"/>
          <w:szCs w:val="24"/>
          <w:lang w:val="en-US"/>
        </w:rPr>
        <w:t>Providing opportunities for employees to practice new skills and recieve feedback to enhance their learning experience.</w:t>
      </w:r>
    </w:p>
    <w:p>
      <w:pPr>
        <w:pStyle w:val="style179"/>
        <w:numPr>
          <w:ilvl w:val="0"/>
          <w:numId w:val="4"/>
        </w:numPr>
        <w:spacing w:lineRule="auto" w:line="48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  <w:r>
        <w:rPr>
          <w:rFonts w:hAnsi="New times roman"/>
          <w:b w:val="false"/>
          <w:bCs w:val="false"/>
          <w:sz w:val="24"/>
          <w:szCs w:val="24"/>
          <w:lang w:val="en-US"/>
        </w:rPr>
        <w:t>Encourage active participation and engagement from both trainer and trainees to o foster a culture of continuous learning.</w:t>
      </w:r>
    </w:p>
    <w:p>
      <w:pPr>
        <w:numPr>
          <w:ilvl w:val="0"/>
          <w:numId w:val="0"/>
        </w:numPr>
        <w:spacing w:lineRule="auto" w:line="48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  <w:r>
        <w:rPr>
          <w:rFonts w:hAnsi="New times roman"/>
          <w:b w:val="false"/>
          <w:bCs w:val="false"/>
          <w:sz w:val="24"/>
          <w:szCs w:val="24"/>
          <w:lang w:val="en-US"/>
        </w:rPr>
        <w:t>5. Evaluation phase:</w:t>
      </w:r>
    </w:p>
    <w:p>
      <w:pPr>
        <w:pStyle w:val="style179"/>
        <w:numPr>
          <w:ilvl w:val="0"/>
          <w:numId w:val="5"/>
        </w:numPr>
        <w:spacing w:lineRule="auto" w:line="48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  <w:r>
        <w:rPr>
          <w:rFonts w:hAnsi="New times roman"/>
          <w:b w:val="false"/>
          <w:bCs w:val="false"/>
          <w:sz w:val="24"/>
          <w:szCs w:val="24"/>
          <w:lang w:val="en-US"/>
        </w:rPr>
        <w:t>By measuring the effectiveness of the training programs by collecting feedback from participants and supervisors.</w:t>
      </w:r>
    </w:p>
    <w:p>
      <w:pPr>
        <w:pStyle w:val="style179"/>
        <w:numPr>
          <w:ilvl w:val="0"/>
          <w:numId w:val="5"/>
        </w:numPr>
        <w:spacing w:lineRule="auto" w:line="48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  <w:r>
        <w:rPr>
          <w:rFonts w:hAnsi="New times roman"/>
          <w:b w:val="false"/>
          <w:bCs w:val="false"/>
          <w:sz w:val="24"/>
          <w:szCs w:val="24"/>
          <w:lang w:val="en-US"/>
        </w:rPr>
        <w:t>Assess the impact of the training on business strategies, core values, culture, and ethical practices.</w:t>
      </w:r>
    </w:p>
    <w:p>
      <w:pPr>
        <w:pStyle w:val="style179"/>
        <w:numPr>
          <w:ilvl w:val="0"/>
          <w:numId w:val="5"/>
        </w:numPr>
        <w:spacing w:lineRule="auto" w:line="48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  <w:r>
        <w:rPr>
          <w:rFonts w:hAnsi="New times roman"/>
          <w:b w:val="false"/>
          <w:bCs w:val="false"/>
          <w:sz w:val="24"/>
          <w:szCs w:val="24"/>
          <w:lang w:val="en-US"/>
        </w:rPr>
        <w:t>Use the evaluation results to identify areas for improvement and make necessary adjustment  for future  training initiatives.</w:t>
      </w:r>
    </w:p>
    <w:p>
      <w:pPr>
        <w:numPr>
          <w:ilvl w:val="0"/>
          <w:numId w:val="0"/>
        </w:numPr>
        <w:spacing w:lineRule="auto" w:line="480"/>
        <w:ind w:left="200" w:leftChars="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  <w:r>
        <w:rPr>
          <w:rFonts w:hAnsi="New times roman"/>
          <w:b/>
          <w:bCs/>
          <w:sz w:val="24"/>
          <w:szCs w:val="24"/>
          <w:lang w:val="en-US"/>
        </w:rPr>
        <w:t>Reference:</w:t>
      </w:r>
    </w:p>
    <w:p>
      <w:pPr>
        <w:pStyle w:val="style179"/>
        <w:numPr>
          <w:ilvl w:val="0"/>
          <w:numId w:val="6"/>
        </w:numPr>
        <w:spacing w:lineRule="auto" w:line="48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  <w:r>
        <w:rPr>
          <w:rFonts w:hAnsi="New times roman"/>
          <w:b w:val="false"/>
          <w:bCs w:val="false"/>
          <w:sz w:val="24"/>
          <w:szCs w:val="24"/>
          <w:lang w:val="en-US"/>
        </w:rPr>
        <w:t>Armstrong, M.,&amp; Taylor, S.(2019). Armstrong's handbook of human resource management practice.kogan page publishers.</w:t>
      </w:r>
    </w:p>
    <w:p>
      <w:pPr>
        <w:pStyle w:val="style179"/>
        <w:numPr>
          <w:ilvl w:val="0"/>
          <w:numId w:val="6"/>
        </w:numPr>
        <w:spacing w:lineRule="auto" w:line="48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  <w:r>
        <w:rPr>
          <w:rFonts w:hAnsi="New times roman"/>
          <w:b w:val="false"/>
          <w:bCs w:val="false"/>
          <w:sz w:val="24"/>
          <w:szCs w:val="24"/>
          <w:lang w:val="en-US"/>
        </w:rPr>
        <w:t>Stone, R. J. (2019). Human resource management. John Wiley &amp; Sons.</w:t>
      </w:r>
    </w:p>
    <w:p>
      <w:pPr>
        <w:pStyle w:val="style179"/>
        <w:numPr>
          <w:ilvl w:val="0"/>
          <w:numId w:val="0"/>
        </w:numPr>
        <w:spacing w:lineRule="auto" w:line="480"/>
        <w:ind w:left="720" w:firstLine="0"/>
        <w:jc w:val="both"/>
        <w:rPr>
          <w:rFonts w:ascii="New times roman" w:hAnsi="New times roman"/>
          <w:b w:val="false"/>
          <w:bCs w:val="false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lineRule="auto" w:line="480"/>
        <w:jc w:val="both"/>
        <w:rPr>
          <w:rFonts w:ascii="New times roman" w:hAnsi="New times roman"/>
          <w:b/>
          <w:bCs/>
          <w:sz w:val="24"/>
          <w:szCs w:val="24"/>
        </w:rPr>
      </w:pPr>
    </w:p>
    <w:sectPr>
      <w:headerReference w:type="default" r:id="rId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76fe14b4-14c2-4655-9971-134d56ee016b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9e620d3c-461a-4595-8abe-35718ad9c691"/>
    <w:basedOn w:val="style65"/>
    <w:next w:val="style4098"/>
    <w:link w:val="style32"/>
    <w:uiPriority w:val="99"/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337</Words>
  <Pages>6</Pages>
  <Characters>2114</Characters>
  <Application>WPS Office</Application>
  <DocSecurity>0</DocSecurity>
  <Paragraphs>52</Paragraphs>
  <ScaleCrop>false</ScaleCrop>
  <LinksUpToDate>false</LinksUpToDate>
  <CharactersWithSpaces>2426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2023-05-16T05:31:00Z</dcterms:created>
  <dc:creator>Administrator</dc:creator>
  <lastModifiedBy>TECNO KG5j</lastModifiedBy>
  <dcterms:modified xsi:type="dcterms:W3CDTF">2023-07-19T18:04:52Z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c5c1d889ee6140f0a2494d6cf0535af5</vt:lpwstr>
  </property>
</Properties>
</file>