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96" w:rsidRDefault="00046596" w:rsidP="00C43AFF">
      <w:pPr>
        <w:jc w:val="center"/>
        <w:rPr>
          <w:rFonts w:ascii="Times New Roman" w:hAnsi="Times New Roman" w:cs="Times New Roman"/>
          <w:b/>
          <w:sz w:val="24"/>
          <w:szCs w:val="24"/>
        </w:rPr>
      </w:pPr>
    </w:p>
    <w:p w:rsidR="00046596" w:rsidRDefault="00046596" w:rsidP="00046596">
      <w:pPr>
        <w:spacing w:line="480" w:lineRule="auto"/>
        <w:jc w:val="center"/>
        <w:rPr>
          <w:rFonts w:ascii="Times New Roman" w:hAnsi="Times New Roman" w:cs="Times New Roman"/>
          <w:b/>
          <w:sz w:val="24"/>
          <w:szCs w:val="24"/>
        </w:rPr>
      </w:pPr>
    </w:p>
    <w:p w:rsidR="004A5F26" w:rsidRDefault="004A5F26" w:rsidP="00046596">
      <w:pPr>
        <w:spacing w:line="480" w:lineRule="auto"/>
        <w:jc w:val="center"/>
        <w:rPr>
          <w:rFonts w:ascii="Times New Roman" w:hAnsi="Times New Roman" w:cs="Times New Roman"/>
          <w:b/>
          <w:sz w:val="24"/>
          <w:szCs w:val="24"/>
        </w:rPr>
      </w:pPr>
    </w:p>
    <w:p w:rsidR="00046596" w:rsidRDefault="00C43AFF" w:rsidP="00046596">
      <w:pPr>
        <w:spacing w:line="480" w:lineRule="auto"/>
        <w:jc w:val="center"/>
        <w:rPr>
          <w:rFonts w:ascii="Times New Roman" w:hAnsi="Times New Roman" w:cs="Times New Roman"/>
          <w:b/>
          <w:sz w:val="24"/>
          <w:szCs w:val="24"/>
        </w:rPr>
      </w:pPr>
      <w:r w:rsidRPr="00C43AFF">
        <w:rPr>
          <w:rFonts w:ascii="Times New Roman" w:hAnsi="Times New Roman" w:cs="Times New Roman"/>
          <w:b/>
          <w:sz w:val="24"/>
          <w:szCs w:val="24"/>
        </w:rPr>
        <w:t>Global Approaches</w:t>
      </w:r>
    </w:p>
    <w:p w:rsidR="00046596" w:rsidRDefault="00046596" w:rsidP="004A5F26">
      <w:pPr>
        <w:spacing w:line="480" w:lineRule="auto"/>
        <w:rPr>
          <w:rFonts w:ascii="Times New Roman" w:hAnsi="Times New Roman" w:cs="Times New Roman"/>
          <w:b/>
          <w:sz w:val="24"/>
          <w:szCs w:val="24"/>
        </w:rPr>
      </w:pPr>
    </w:p>
    <w:p w:rsidR="00046596" w:rsidRDefault="00046596" w:rsidP="00046596">
      <w:pPr>
        <w:spacing w:line="480" w:lineRule="auto"/>
        <w:jc w:val="center"/>
        <w:rPr>
          <w:rFonts w:ascii="Times New Roman" w:hAnsi="Times New Roman" w:cs="Times New Roman"/>
          <w:b/>
          <w:sz w:val="24"/>
          <w:szCs w:val="24"/>
        </w:rPr>
      </w:pPr>
    </w:p>
    <w:p w:rsidR="00046596" w:rsidRDefault="00046596" w:rsidP="004A5F26">
      <w:pPr>
        <w:spacing w:line="480" w:lineRule="auto"/>
        <w:rPr>
          <w:rFonts w:ascii="Times New Roman" w:hAnsi="Times New Roman" w:cs="Times New Roman"/>
          <w:b/>
          <w:sz w:val="24"/>
          <w:szCs w:val="24"/>
        </w:rPr>
      </w:pPr>
    </w:p>
    <w:p w:rsidR="00046596" w:rsidRDefault="00046596" w:rsidP="00046596">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046596" w:rsidRDefault="00046596" w:rsidP="00046596">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w:t>
      </w:r>
    </w:p>
    <w:p w:rsidR="00046596" w:rsidRDefault="00046596" w:rsidP="00046596">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046596" w:rsidRDefault="00046596" w:rsidP="00046596">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C43AFF" w:rsidRPr="00C43AFF" w:rsidRDefault="00046596" w:rsidP="00046596">
      <w:pPr>
        <w:spacing w:line="480" w:lineRule="auto"/>
        <w:jc w:val="center"/>
        <w:rPr>
          <w:rFonts w:ascii="Times New Roman" w:hAnsi="Times New Roman" w:cs="Times New Roman"/>
          <w:b/>
          <w:sz w:val="24"/>
          <w:szCs w:val="24"/>
        </w:rPr>
      </w:pPr>
      <w:r>
        <w:rPr>
          <w:rFonts w:ascii="Times New Roman" w:hAnsi="Times New Roman" w:cs="Times New Roman"/>
          <w:sz w:val="24"/>
          <w:szCs w:val="24"/>
        </w:rPr>
        <w:t>Date</w:t>
      </w:r>
      <w:r w:rsidR="00C43AFF" w:rsidRPr="00C43AFF">
        <w:rPr>
          <w:rFonts w:ascii="Times New Roman" w:hAnsi="Times New Roman" w:cs="Times New Roman"/>
          <w:b/>
          <w:sz w:val="24"/>
          <w:szCs w:val="24"/>
        </w:rPr>
        <w:br w:type="page"/>
      </w:r>
    </w:p>
    <w:p w:rsidR="00CF3D32" w:rsidRPr="00CF3D32" w:rsidRDefault="00CF3D32" w:rsidP="00C43AFF">
      <w:pPr>
        <w:spacing w:line="480" w:lineRule="auto"/>
        <w:jc w:val="center"/>
        <w:rPr>
          <w:rFonts w:ascii="Times New Roman" w:hAnsi="Times New Roman" w:cs="Times New Roman"/>
          <w:b/>
          <w:sz w:val="24"/>
          <w:szCs w:val="24"/>
        </w:rPr>
      </w:pPr>
      <w:r w:rsidRPr="00CF3D32">
        <w:rPr>
          <w:rFonts w:ascii="Times New Roman" w:hAnsi="Times New Roman" w:cs="Times New Roman"/>
          <w:b/>
          <w:sz w:val="24"/>
          <w:szCs w:val="24"/>
        </w:rPr>
        <w:lastRenderedPageBreak/>
        <w:t>Global Approaches</w:t>
      </w:r>
    </w:p>
    <w:p w:rsid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A worldwide approach involves accomplishing fetched preferences through budgetary judiciousness of scale and creating a novel system for seeing the world in which areas and people are arranged. This ordinarily impacts how people see and comprehend their claim and others' uniqueness from an emotive point of view as they proceed to collaborate and pick up modern information. The worldwide viewpoint is significant since it empowers individuals to pick up information from others, subsequently expanding their work prospects. This one cultivates an interest in different concepts and challenges, in addition to giving vital information to resolve them. This appears to be the case due to the fast rebuilding of the circle encouraged by globalization. Besides, this ethnic characteristic has advanced from being just an anticipated one to becoming a supreme need. Various issues, counting but not limi</w:t>
      </w:r>
      <w:r w:rsidR="00F51EA8">
        <w:rPr>
          <w:rFonts w:ascii="Times New Roman" w:hAnsi="Times New Roman" w:cs="Times New Roman"/>
          <w:sz w:val="24"/>
          <w:szCs w:val="24"/>
        </w:rPr>
        <w:t>ted to wellbeing, climate variety</w:t>
      </w:r>
      <w:r w:rsidRPr="00CF3D32">
        <w:rPr>
          <w:rFonts w:ascii="Times New Roman" w:hAnsi="Times New Roman" w:cs="Times New Roman"/>
          <w:sz w:val="24"/>
          <w:szCs w:val="24"/>
        </w:rPr>
        <w:t xml:space="preserve">, </w:t>
      </w:r>
      <w:r>
        <w:rPr>
          <w:rFonts w:ascii="Times New Roman" w:hAnsi="Times New Roman" w:cs="Times New Roman"/>
          <w:sz w:val="24"/>
          <w:szCs w:val="24"/>
        </w:rPr>
        <w:t xml:space="preserve">education </w:t>
      </w:r>
      <w:r w:rsidRPr="00CF3D32">
        <w:rPr>
          <w:rFonts w:ascii="Times New Roman" w:hAnsi="Times New Roman" w:cs="Times New Roman"/>
          <w:sz w:val="24"/>
          <w:szCs w:val="24"/>
        </w:rPr>
        <w:t>for all, work</w:t>
      </w:r>
      <w:r w:rsidR="00F51EA8">
        <w:rPr>
          <w:rFonts w:ascii="Times New Roman" w:hAnsi="Times New Roman" w:cs="Times New Roman"/>
          <w:sz w:val="24"/>
          <w:szCs w:val="24"/>
        </w:rPr>
        <w:t xml:space="preserve"> environment</w:t>
      </w:r>
      <w:r w:rsidRPr="00CF3D32">
        <w:rPr>
          <w:rFonts w:ascii="Times New Roman" w:hAnsi="Times New Roman" w:cs="Times New Roman"/>
          <w:sz w:val="24"/>
          <w:szCs w:val="24"/>
        </w:rPr>
        <w:t xml:space="preserve">, dialect </w:t>
      </w:r>
      <w:r w:rsidR="00F51EA8">
        <w:rPr>
          <w:rFonts w:ascii="Times New Roman" w:hAnsi="Times New Roman" w:cs="Times New Roman"/>
          <w:sz w:val="24"/>
          <w:szCs w:val="24"/>
        </w:rPr>
        <w:t xml:space="preserve">and communication, </w:t>
      </w:r>
      <w:r w:rsidR="00B36985">
        <w:rPr>
          <w:rFonts w:ascii="Times New Roman" w:hAnsi="Times New Roman" w:cs="Times New Roman"/>
          <w:sz w:val="24"/>
          <w:szCs w:val="24"/>
        </w:rPr>
        <w:t xml:space="preserve">and </w:t>
      </w:r>
      <w:r w:rsidR="00F51EA8">
        <w:rPr>
          <w:rFonts w:ascii="Times New Roman" w:hAnsi="Times New Roman" w:cs="Times New Roman"/>
          <w:sz w:val="24"/>
          <w:szCs w:val="24"/>
        </w:rPr>
        <w:t xml:space="preserve">family flow </w:t>
      </w:r>
      <w:r w:rsidRPr="00CF3D32">
        <w:rPr>
          <w:rFonts w:ascii="Times New Roman" w:hAnsi="Times New Roman" w:cs="Times New Roman"/>
          <w:sz w:val="24"/>
          <w:szCs w:val="24"/>
        </w:rPr>
        <w:t xml:space="preserve">have profited from </w:t>
      </w:r>
      <w:r>
        <w:rPr>
          <w:rFonts w:ascii="Times New Roman" w:hAnsi="Times New Roman" w:cs="Times New Roman"/>
          <w:sz w:val="24"/>
          <w:szCs w:val="24"/>
        </w:rPr>
        <w:t>the worldwide approach.</w:t>
      </w:r>
    </w:p>
    <w:p w:rsidR="00CF3D32" w:rsidRPr="00CF3D32" w:rsidRDefault="00CF3D32" w:rsidP="00C43AFF">
      <w:pPr>
        <w:spacing w:line="480" w:lineRule="auto"/>
        <w:jc w:val="center"/>
        <w:rPr>
          <w:rFonts w:ascii="Times New Roman" w:hAnsi="Times New Roman" w:cs="Times New Roman"/>
          <w:b/>
          <w:sz w:val="24"/>
          <w:szCs w:val="24"/>
        </w:rPr>
      </w:pPr>
      <w:r w:rsidRPr="00CF3D32">
        <w:rPr>
          <w:rFonts w:ascii="Times New Roman" w:hAnsi="Times New Roman" w:cs="Times New Roman"/>
          <w:b/>
          <w:sz w:val="24"/>
          <w:szCs w:val="24"/>
        </w:rPr>
        <w:t>Wellbeing Concerns</w:t>
      </w:r>
    </w:p>
    <w:p w:rsidR="00CF3D32" w:rsidRP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 xml:space="preserve">Well-being could be an energetic condition of favorable circumstances </w:t>
      </w:r>
      <w:r w:rsidR="003C209C">
        <w:rPr>
          <w:rFonts w:ascii="Times New Roman" w:hAnsi="Times New Roman" w:cs="Times New Roman"/>
          <w:sz w:val="24"/>
          <w:szCs w:val="24"/>
        </w:rPr>
        <w:t>that are</w:t>
      </w:r>
      <w:r w:rsidRPr="00CF3D32">
        <w:rPr>
          <w:rFonts w:ascii="Times New Roman" w:hAnsi="Times New Roman" w:cs="Times New Roman"/>
          <w:sz w:val="24"/>
          <w:szCs w:val="24"/>
        </w:rPr>
        <w:t xml:space="preserve"> recognized by one's social, enthusiastic, and physical viewpoints. It fulfills the prerequisites of a life that are commensurate with one's age, individual values, and level of responsibility. Wellbeing for all is a perfect objective that each organization endeavors to realize by progressing the </w:t>
      </w:r>
      <w:r w:rsidR="003C209C">
        <w:rPr>
          <w:rFonts w:ascii="Times New Roman" w:hAnsi="Times New Roman" w:cs="Times New Roman"/>
          <w:sz w:val="24"/>
          <w:szCs w:val="24"/>
        </w:rPr>
        <w:t>well-being</w:t>
      </w:r>
      <w:r w:rsidRPr="00CF3D32">
        <w:rPr>
          <w:rFonts w:ascii="Times New Roman" w:hAnsi="Times New Roman" w:cs="Times New Roman"/>
          <w:sz w:val="24"/>
          <w:szCs w:val="24"/>
        </w:rPr>
        <w:t xml:space="preserve"> of helpless populations and communities around the world. Inside the welfare care framework, healing centers involve a versatile position due to the reality that they speak to the most prominent concentration of capability civilities. A state of ideal physical, mental, and social </w:t>
      </w:r>
      <w:r w:rsidR="003C209C">
        <w:rPr>
          <w:rFonts w:ascii="Times New Roman" w:hAnsi="Times New Roman" w:cs="Times New Roman"/>
          <w:sz w:val="24"/>
          <w:szCs w:val="24"/>
        </w:rPr>
        <w:t>well-being</w:t>
      </w:r>
      <w:r w:rsidRPr="00CF3D32">
        <w:rPr>
          <w:rFonts w:ascii="Times New Roman" w:hAnsi="Times New Roman" w:cs="Times New Roman"/>
          <w:sz w:val="24"/>
          <w:szCs w:val="24"/>
        </w:rPr>
        <w:t xml:space="preserve"> is characterized by essentialness and fulfills the need for a life that's commensurate with one's age, culture, and individual obligation. Wellbeing for all is a perfect objective that </w:t>
      </w:r>
      <w:r w:rsidRPr="00CF3D32">
        <w:rPr>
          <w:rFonts w:ascii="Times New Roman" w:hAnsi="Times New Roman" w:cs="Times New Roman"/>
          <w:sz w:val="24"/>
          <w:szCs w:val="24"/>
        </w:rPr>
        <w:lastRenderedPageBreak/>
        <w:t xml:space="preserve">each organization endeavors to attain by making strides toward </w:t>
      </w:r>
      <w:r w:rsidR="003C209C">
        <w:rPr>
          <w:rFonts w:ascii="Times New Roman" w:hAnsi="Times New Roman" w:cs="Times New Roman"/>
          <w:sz w:val="24"/>
          <w:szCs w:val="24"/>
        </w:rPr>
        <w:t>well-being</w:t>
      </w:r>
      <w:r w:rsidRPr="00CF3D32">
        <w:rPr>
          <w:rFonts w:ascii="Times New Roman" w:hAnsi="Times New Roman" w:cs="Times New Roman"/>
          <w:sz w:val="24"/>
          <w:szCs w:val="24"/>
        </w:rPr>
        <w:t xml:space="preserve"> results for defenseless communities and populations around the world. Within the </w:t>
      </w:r>
      <w:r w:rsidR="003C209C">
        <w:rPr>
          <w:rFonts w:ascii="Times New Roman" w:hAnsi="Times New Roman" w:cs="Times New Roman"/>
          <w:sz w:val="24"/>
          <w:szCs w:val="24"/>
        </w:rPr>
        <w:t>well-being</w:t>
      </w:r>
      <w:r w:rsidRPr="00CF3D32">
        <w:rPr>
          <w:rFonts w:ascii="Times New Roman" w:hAnsi="Times New Roman" w:cs="Times New Roman"/>
          <w:sz w:val="24"/>
          <w:szCs w:val="24"/>
        </w:rPr>
        <w:t xml:space="preserve"> support organization, clinics involve a versatile position, serving as the central point for </w:t>
      </w:r>
      <w:r w:rsidR="003C209C">
        <w:rPr>
          <w:rFonts w:ascii="Times New Roman" w:hAnsi="Times New Roman" w:cs="Times New Roman"/>
          <w:sz w:val="24"/>
          <w:szCs w:val="24"/>
        </w:rPr>
        <w:t>well-being</w:t>
      </w:r>
      <w:r w:rsidRPr="00CF3D32">
        <w:rPr>
          <w:rFonts w:ascii="Times New Roman" w:hAnsi="Times New Roman" w:cs="Times New Roman"/>
          <w:sz w:val="24"/>
          <w:szCs w:val="24"/>
        </w:rPr>
        <w:t xml:space="preserve"> benefit station resources, specialized information, and helpful devices. (</w:t>
      </w:r>
      <w:r w:rsidR="008628ED">
        <w:rPr>
          <w:rFonts w:ascii="Times New Roman" w:hAnsi="Times New Roman" w:cs="Times New Roman"/>
          <w:sz w:val="24"/>
          <w:szCs w:val="24"/>
        </w:rPr>
        <w:t>Lumbert, et al 2020</w:t>
      </w:r>
      <w:r w:rsidRPr="00CF3D32">
        <w:rPr>
          <w:rFonts w:ascii="Times New Roman" w:hAnsi="Times New Roman" w:cs="Times New Roman"/>
          <w:sz w:val="24"/>
          <w:szCs w:val="24"/>
        </w:rPr>
        <w:t xml:space="preserve">) Two essential methodologies contribute to </w:t>
      </w:r>
      <w:r w:rsidR="000854A0" w:rsidRPr="00CF3D32">
        <w:rPr>
          <w:rFonts w:ascii="Times New Roman" w:hAnsi="Times New Roman" w:cs="Times New Roman"/>
          <w:sz w:val="24"/>
          <w:szCs w:val="24"/>
        </w:rPr>
        <w:t>welfare</w:t>
      </w:r>
      <w:r w:rsidRPr="00CF3D32">
        <w:rPr>
          <w:rFonts w:ascii="Times New Roman" w:hAnsi="Times New Roman" w:cs="Times New Roman"/>
          <w:sz w:val="24"/>
          <w:szCs w:val="24"/>
        </w:rPr>
        <w:t xml:space="preserve"> advancement. The primary is partaking in wellbeing advancement exercises, and the second is improving community wellbeing.</w:t>
      </w:r>
    </w:p>
    <w:p w:rsidR="00CF3D32" w:rsidRPr="00CF3D32" w:rsidRDefault="00CF3D32" w:rsidP="00C43AFF">
      <w:pPr>
        <w:spacing w:line="480" w:lineRule="auto"/>
        <w:jc w:val="center"/>
        <w:rPr>
          <w:rFonts w:ascii="Times New Roman" w:hAnsi="Times New Roman" w:cs="Times New Roman"/>
          <w:b/>
          <w:sz w:val="24"/>
          <w:szCs w:val="24"/>
        </w:rPr>
      </w:pPr>
      <w:r w:rsidRPr="00CF3D32">
        <w:rPr>
          <w:rFonts w:ascii="Times New Roman" w:hAnsi="Times New Roman" w:cs="Times New Roman"/>
          <w:b/>
          <w:sz w:val="24"/>
          <w:szCs w:val="24"/>
        </w:rPr>
        <w:t>Climate Variety</w:t>
      </w:r>
    </w:p>
    <w:p w:rsidR="00CF3D32" w:rsidRP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 xml:space="preserve">Climate change constitutes a basic modern concern that forces considerable strain on both the environment and social </w:t>
      </w:r>
      <w:r w:rsidR="000854A0">
        <w:rPr>
          <w:rFonts w:ascii="Times New Roman" w:hAnsi="Times New Roman" w:cs="Times New Roman"/>
          <w:sz w:val="24"/>
          <w:szCs w:val="24"/>
        </w:rPr>
        <w:t>order</w:t>
      </w:r>
      <w:r w:rsidRPr="00CF3D32">
        <w:rPr>
          <w:rFonts w:ascii="Times New Roman" w:hAnsi="Times New Roman" w:cs="Times New Roman"/>
          <w:sz w:val="24"/>
          <w:szCs w:val="24"/>
        </w:rPr>
        <w:t xml:space="preserve"> within the interconversion community. In reaction to the far-reaching impacts of worldwide climate change, different performing artists at the state, between time, and non-state levels have utilized different textual styles at changing sizes. (</w:t>
      </w:r>
      <w:proofErr w:type="spellStart"/>
      <w:r w:rsidR="008628ED">
        <w:rPr>
          <w:rFonts w:ascii="Times New Roman" w:hAnsi="Times New Roman" w:cs="Times New Roman"/>
          <w:sz w:val="24"/>
          <w:szCs w:val="24"/>
        </w:rPr>
        <w:t>Betsill</w:t>
      </w:r>
      <w:proofErr w:type="spellEnd"/>
      <w:r w:rsidR="008628ED">
        <w:rPr>
          <w:rFonts w:ascii="Times New Roman" w:hAnsi="Times New Roman" w:cs="Times New Roman"/>
          <w:sz w:val="24"/>
          <w:szCs w:val="24"/>
        </w:rPr>
        <w:t xml:space="preserve"> &amp; </w:t>
      </w:r>
      <w:proofErr w:type="spellStart"/>
      <w:r w:rsidR="008628ED">
        <w:rPr>
          <w:rFonts w:ascii="Times New Roman" w:hAnsi="Times New Roman" w:cs="Times New Roman"/>
          <w:sz w:val="24"/>
          <w:szCs w:val="24"/>
        </w:rPr>
        <w:t>Bulkeley</w:t>
      </w:r>
      <w:proofErr w:type="spellEnd"/>
      <w:r w:rsidR="008628ED">
        <w:rPr>
          <w:rFonts w:ascii="Times New Roman" w:hAnsi="Times New Roman" w:cs="Times New Roman"/>
          <w:sz w:val="24"/>
          <w:szCs w:val="24"/>
        </w:rPr>
        <w:t xml:space="preserve"> 2021</w:t>
      </w:r>
      <w:r w:rsidRPr="00CF3D32">
        <w:rPr>
          <w:rFonts w:ascii="Times New Roman" w:hAnsi="Times New Roman" w:cs="Times New Roman"/>
          <w:sz w:val="24"/>
          <w:szCs w:val="24"/>
        </w:rPr>
        <w:t>) For a long time, a huge number of non-state performing artists, counting saved segments, citizens, and non-governmental organizations, have communicated their appreciation to legislative and inter-governmental endeavors for combining their unmistakable capabilities and resources to combat climate change on a global scale. The Interval Board on Climate Change (IPCC) ventures that at the rate of nursery gas outflows, normal temperatures will increase by 0.2°C per decade, outperforming pre-industrial levels by 2°C by 2050. Rising evidence demonstrates that the rate of change may indeed advance, with far-reaching results for biological systems and species as well.</w:t>
      </w:r>
    </w:p>
    <w:p w:rsidR="00CF3D32" w:rsidRP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 xml:space="preserve">Moreover, an expanding number of defenseless locales are faced with considerable and </w:t>
      </w:r>
      <w:r w:rsidR="00250930">
        <w:rPr>
          <w:rFonts w:ascii="Times New Roman" w:hAnsi="Times New Roman" w:cs="Times New Roman"/>
          <w:sz w:val="24"/>
          <w:szCs w:val="24"/>
        </w:rPr>
        <w:t>rising</w:t>
      </w:r>
      <w:r w:rsidRPr="00CF3D32">
        <w:rPr>
          <w:rFonts w:ascii="Times New Roman" w:hAnsi="Times New Roman" w:cs="Times New Roman"/>
          <w:sz w:val="24"/>
          <w:szCs w:val="24"/>
        </w:rPr>
        <w:t xml:space="preserve"> dangers to essential efficiency, around-the-world nourishment security, and biodiversity exhaustion due to the expanded recurrence and seriousness of plant malady episodes. The flare-ups of these diseases have brought about decreases in both surrender and biological wellbeing. </w:t>
      </w:r>
      <w:r w:rsidRPr="00CF3D32">
        <w:rPr>
          <w:rFonts w:ascii="Times New Roman" w:hAnsi="Times New Roman" w:cs="Times New Roman"/>
          <w:sz w:val="24"/>
          <w:szCs w:val="24"/>
        </w:rPr>
        <w:lastRenderedPageBreak/>
        <w:t>On occasion, the yearly decrease in edit surrender coming about from pathogens and parasites has a coordinated impact on territorial economies' nourishment security and other interconnected financial variables. It is troublesome to figure out the impacts of climate change on plant contamination due to the association of various natural, pat</w:t>
      </w:r>
      <w:r w:rsidR="00B464AB">
        <w:rPr>
          <w:rFonts w:ascii="Times New Roman" w:hAnsi="Times New Roman" w:cs="Times New Roman"/>
          <w:sz w:val="24"/>
          <w:szCs w:val="24"/>
        </w:rPr>
        <w:t>hogen, and plant factors. (</w:t>
      </w:r>
      <w:r w:rsidRPr="00CF3D32">
        <w:rPr>
          <w:rFonts w:ascii="Times New Roman" w:hAnsi="Times New Roman" w:cs="Times New Roman"/>
          <w:sz w:val="24"/>
          <w:szCs w:val="24"/>
        </w:rPr>
        <w:t>Singh</w:t>
      </w:r>
      <w:r w:rsidR="00B464AB">
        <w:rPr>
          <w:rFonts w:ascii="Times New Roman" w:hAnsi="Times New Roman" w:cs="Times New Roman"/>
          <w:sz w:val="24"/>
          <w:szCs w:val="24"/>
        </w:rPr>
        <w:t>, et al 2023</w:t>
      </w:r>
      <w:r w:rsidRPr="00CF3D32">
        <w:rPr>
          <w:rFonts w:ascii="Times New Roman" w:hAnsi="Times New Roman" w:cs="Times New Roman"/>
          <w:sz w:val="24"/>
          <w:szCs w:val="24"/>
        </w:rPr>
        <w:t>) Numerous soil-artful pathogens, for instance, are capable of actuating infection episodes when natural conditions are conducive to pathogen replication. In numerous districts of the world, thus, plant infection flare-ups initiated by climate change may result in reduced rural yield.</w:t>
      </w:r>
    </w:p>
    <w:p w:rsidR="00CF3D32" w:rsidRDefault="00CF3D32" w:rsidP="00C43AFF">
      <w:pPr>
        <w:spacing w:line="480" w:lineRule="auto"/>
        <w:jc w:val="center"/>
        <w:rPr>
          <w:rFonts w:ascii="Times New Roman" w:hAnsi="Times New Roman" w:cs="Times New Roman"/>
          <w:b/>
          <w:sz w:val="24"/>
          <w:szCs w:val="24"/>
        </w:rPr>
      </w:pPr>
      <w:r w:rsidRPr="00CF3D32">
        <w:rPr>
          <w:rFonts w:ascii="Times New Roman" w:hAnsi="Times New Roman" w:cs="Times New Roman"/>
          <w:b/>
          <w:sz w:val="24"/>
          <w:szCs w:val="24"/>
        </w:rPr>
        <w:t>Education</w:t>
      </w:r>
    </w:p>
    <w:p w:rsidR="00CF3D32" w:rsidRP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 xml:space="preserve">Worldwide instruction is an all-encompassing academic approach that tries to cultivate in its understudies a comprehension of assorted societies, the verifiable and geological viewpoints of different countries and people, as well as the present-day challenges experienced in several locales. Especially within the current instruction framework, which has been disturbed by the episode and is reorienting conventional instructing and learning in order to guarantee a consistent stream of instruction, a worldwide approach to educating and learning is basic. Teaching globally encourages the appropriation of a learner-centered framework that surveys students' information and engagement in in-depth learning exercises, while also informing instructors of the students' desired learning encounters. </w:t>
      </w:r>
      <w:r>
        <w:rPr>
          <w:rFonts w:ascii="Times New Roman" w:hAnsi="Times New Roman" w:cs="Times New Roman"/>
          <w:sz w:val="24"/>
          <w:szCs w:val="24"/>
        </w:rPr>
        <w:t>(</w:t>
      </w:r>
      <w:proofErr w:type="spellStart"/>
      <w:r w:rsidR="008628ED">
        <w:rPr>
          <w:rFonts w:ascii="Times New Roman" w:hAnsi="Times New Roman" w:cs="Times New Roman"/>
          <w:sz w:val="24"/>
          <w:szCs w:val="24"/>
        </w:rPr>
        <w:t>Yefimenko</w:t>
      </w:r>
      <w:proofErr w:type="spellEnd"/>
      <w:r>
        <w:rPr>
          <w:rFonts w:ascii="Times New Roman" w:hAnsi="Times New Roman" w:cs="Times New Roman"/>
          <w:sz w:val="24"/>
          <w:szCs w:val="24"/>
        </w:rPr>
        <w:t xml:space="preserve">, et al </w:t>
      </w:r>
      <w:r w:rsidRPr="00CF3D32">
        <w:rPr>
          <w:rFonts w:ascii="Times New Roman" w:hAnsi="Times New Roman" w:cs="Times New Roman"/>
          <w:sz w:val="24"/>
          <w:szCs w:val="24"/>
        </w:rPr>
        <w:t xml:space="preserve">2021) </w:t>
      </w:r>
      <w:r>
        <w:rPr>
          <w:rFonts w:ascii="Times New Roman" w:hAnsi="Times New Roman" w:cs="Times New Roman"/>
          <w:sz w:val="24"/>
          <w:szCs w:val="24"/>
        </w:rPr>
        <w:t>A</w:t>
      </w:r>
      <w:r w:rsidRPr="00CF3D32">
        <w:rPr>
          <w:rFonts w:ascii="Times New Roman" w:hAnsi="Times New Roman" w:cs="Times New Roman"/>
          <w:sz w:val="24"/>
          <w:szCs w:val="24"/>
        </w:rPr>
        <w:t>dditionally, it surveys students' scholarly execution, demeanor toward the lessons, and level of comprehension through a worldwide approach to instruction. Instruction has encoura</w:t>
      </w:r>
      <w:r>
        <w:rPr>
          <w:rFonts w:ascii="Times New Roman" w:hAnsi="Times New Roman" w:cs="Times New Roman"/>
          <w:sz w:val="24"/>
          <w:szCs w:val="24"/>
        </w:rPr>
        <w:t>ged students' securing of novel</w:t>
      </w:r>
      <w:r w:rsidR="00C43AFF">
        <w:rPr>
          <w:rFonts w:ascii="Times New Roman" w:hAnsi="Times New Roman" w:cs="Times New Roman"/>
          <w:sz w:val="24"/>
          <w:szCs w:val="24"/>
        </w:rPr>
        <w:t xml:space="preserve"> </w:t>
      </w:r>
      <w:r w:rsidRPr="00CF3D32">
        <w:rPr>
          <w:rFonts w:ascii="Times New Roman" w:hAnsi="Times New Roman" w:cs="Times New Roman"/>
          <w:sz w:val="24"/>
          <w:szCs w:val="24"/>
        </w:rPr>
        <w:t>concepts and comprehension o</w:t>
      </w:r>
      <w:r>
        <w:rPr>
          <w:rFonts w:ascii="Times New Roman" w:hAnsi="Times New Roman" w:cs="Times New Roman"/>
          <w:sz w:val="24"/>
          <w:szCs w:val="24"/>
        </w:rPr>
        <w:t>f other societies.</w:t>
      </w:r>
    </w:p>
    <w:p w:rsid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 xml:space="preserve">On the other hand, for independent analysis and engagement of the worldwide framework in instruction bequest, especially in the supportability learning handle with respect to normal, </w:t>
      </w:r>
      <w:r w:rsidRPr="00CF3D32">
        <w:rPr>
          <w:rFonts w:ascii="Times New Roman" w:hAnsi="Times New Roman" w:cs="Times New Roman"/>
          <w:sz w:val="24"/>
          <w:szCs w:val="24"/>
        </w:rPr>
        <w:lastRenderedPageBreak/>
        <w:t>political, physical, financial, social, and social frameworks and perspectives, a global approach to educating and learning is of the most extreme significance. It advanced into a worldwide learning activity in the domain of guidelines. Utilizing a worldwide teaching-learning show and organization that joins understudy and instruction forms, it upgrades the self-efficacy of teachers over different spaces of learning. Also, a comprehensive comprehension of the globalization approach to education recognizes cultural connection from the social and financial joining of information in instruction. It exchanges conventional higher instruction and prepares for globalized instruction, where the worldwide approach to instructing and learning is examined as a concession.</w:t>
      </w:r>
    </w:p>
    <w:p w:rsidR="00CF3D32" w:rsidRPr="00CF3D32" w:rsidRDefault="00CF3D32" w:rsidP="00C43AFF">
      <w:pPr>
        <w:spacing w:line="480" w:lineRule="auto"/>
        <w:ind w:firstLine="720"/>
        <w:jc w:val="center"/>
        <w:rPr>
          <w:rFonts w:ascii="Times New Roman" w:hAnsi="Times New Roman" w:cs="Times New Roman"/>
          <w:b/>
          <w:sz w:val="24"/>
          <w:szCs w:val="24"/>
        </w:rPr>
      </w:pPr>
      <w:r w:rsidRPr="00CF3D32">
        <w:rPr>
          <w:rFonts w:ascii="Times New Roman" w:hAnsi="Times New Roman" w:cs="Times New Roman"/>
          <w:b/>
          <w:sz w:val="24"/>
          <w:szCs w:val="24"/>
        </w:rPr>
        <w:t>Work environment</w:t>
      </w:r>
    </w:p>
    <w:p w:rsidR="00CF3D32" w:rsidRP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Worldwide business signifies that the organization collaborates with a multinational staff whose members are scattered all through different countries around the world. This involves extending the contracting and selecting methods of the organization past the confines of domain, the location of its central command. Worldwide policymakers have hoisted the promotion of business to a supreme need, especially in creating countries where governments endeavor to form openings for youthful individu</w:t>
      </w:r>
      <w:r w:rsidR="00B464AB">
        <w:rPr>
          <w:rFonts w:ascii="Times New Roman" w:hAnsi="Times New Roman" w:cs="Times New Roman"/>
          <w:sz w:val="24"/>
          <w:szCs w:val="24"/>
        </w:rPr>
        <w:t>als.</w:t>
      </w:r>
      <w:r w:rsidR="008628ED">
        <w:rPr>
          <w:rFonts w:ascii="Times New Roman" w:hAnsi="Times New Roman" w:cs="Times New Roman"/>
          <w:sz w:val="24"/>
          <w:szCs w:val="24"/>
        </w:rPr>
        <w:t xml:space="preserve"> </w:t>
      </w:r>
      <w:r w:rsidR="00B464AB">
        <w:rPr>
          <w:rFonts w:ascii="Times New Roman" w:hAnsi="Times New Roman" w:cs="Times New Roman"/>
          <w:sz w:val="24"/>
          <w:szCs w:val="24"/>
        </w:rPr>
        <w:t>(</w:t>
      </w:r>
      <w:proofErr w:type="spellStart"/>
      <w:r w:rsidR="008628ED">
        <w:rPr>
          <w:rFonts w:ascii="Times New Roman" w:hAnsi="Times New Roman" w:cs="Times New Roman"/>
          <w:sz w:val="24"/>
          <w:szCs w:val="24"/>
        </w:rPr>
        <w:t>Lazarova</w:t>
      </w:r>
      <w:proofErr w:type="spellEnd"/>
      <w:r>
        <w:rPr>
          <w:rFonts w:ascii="Times New Roman" w:hAnsi="Times New Roman" w:cs="Times New Roman"/>
          <w:sz w:val="24"/>
          <w:szCs w:val="24"/>
        </w:rPr>
        <w:t xml:space="preserve">, et al </w:t>
      </w:r>
      <w:r w:rsidR="008628ED">
        <w:rPr>
          <w:rFonts w:ascii="Times New Roman" w:hAnsi="Times New Roman" w:cs="Times New Roman"/>
          <w:sz w:val="24"/>
          <w:szCs w:val="24"/>
        </w:rPr>
        <w:t>2023</w:t>
      </w:r>
      <w:r w:rsidRPr="00CF3D32">
        <w:rPr>
          <w:rFonts w:ascii="Times New Roman" w:hAnsi="Times New Roman" w:cs="Times New Roman"/>
          <w:sz w:val="24"/>
          <w:szCs w:val="24"/>
        </w:rPr>
        <w:t>) In the majority of occurrences, youth unemployment rates stay altogether higher than those of older adults. Essential pointers such as unemployment and business don't precisely reflect the state of the labor market or business conditions in rising economies, where work frequently darkens underemployment and assignments in labor that are greatly moo in efficiency. Without a doubt, the worldwide community experiences colossal deterrents in its endeavor to obtain profitable work for its burgeoning workforce.</w:t>
      </w:r>
    </w:p>
    <w:p w:rsidR="00CF3D32" w:rsidRPr="00CF3D32" w:rsidRDefault="00CF3D32" w:rsidP="00C43AFF">
      <w:pPr>
        <w:spacing w:line="480" w:lineRule="auto"/>
        <w:jc w:val="center"/>
        <w:rPr>
          <w:rFonts w:ascii="Times New Roman" w:hAnsi="Times New Roman" w:cs="Times New Roman"/>
          <w:b/>
          <w:sz w:val="24"/>
          <w:szCs w:val="24"/>
        </w:rPr>
      </w:pPr>
      <w:r w:rsidRPr="00CF3D32">
        <w:rPr>
          <w:rFonts w:ascii="Times New Roman" w:hAnsi="Times New Roman" w:cs="Times New Roman"/>
          <w:b/>
          <w:sz w:val="24"/>
          <w:szCs w:val="24"/>
        </w:rPr>
        <w:t>Dialect and Communication</w:t>
      </w:r>
    </w:p>
    <w:p w:rsidR="00CF3D32" w:rsidRP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lastRenderedPageBreak/>
        <w:t>Data trade is the method by which messages are transmitted, though dialect implies passing on and communicating the considerations, sentiments, and feelings of two parties. Truly, dialect has been a central component of social character. A worldwide dialect has disassembled communication boundaries and offered people a portal to comprehending one ano</w:t>
      </w:r>
      <w:r w:rsidR="008628ED">
        <w:rPr>
          <w:rFonts w:ascii="Times New Roman" w:hAnsi="Times New Roman" w:cs="Times New Roman"/>
          <w:sz w:val="24"/>
          <w:szCs w:val="24"/>
        </w:rPr>
        <w:t>ther's culture. (</w:t>
      </w:r>
      <w:proofErr w:type="spellStart"/>
      <w:r w:rsidR="008628ED">
        <w:rPr>
          <w:rFonts w:ascii="Times New Roman" w:hAnsi="Times New Roman" w:cs="Times New Roman"/>
          <w:sz w:val="24"/>
          <w:szCs w:val="24"/>
        </w:rPr>
        <w:t>Kramsch</w:t>
      </w:r>
      <w:proofErr w:type="spellEnd"/>
      <w:r w:rsidR="008628ED">
        <w:rPr>
          <w:rFonts w:ascii="Times New Roman" w:hAnsi="Times New Roman" w:cs="Times New Roman"/>
          <w:sz w:val="24"/>
          <w:szCs w:val="24"/>
        </w:rPr>
        <w:t>, 2023</w:t>
      </w:r>
      <w:r w:rsidRPr="00CF3D32">
        <w:rPr>
          <w:rFonts w:ascii="Times New Roman" w:hAnsi="Times New Roman" w:cs="Times New Roman"/>
          <w:sz w:val="24"/>
          <w:szCs w:val="24"/>
        </w:rPr>
        <w:t>) English is the vernacular of international communication. Individuals from distinctive countries and societies can communicate with each other in English, even on the off chance that it isn't their primary language, which makes it a vital tool for global help and worldwide relations. Additionally, English has turned out to be one of the most conspicuous dialects, all inclusive, due to its role in rearranging transnational communication. It permits individuals to exceed language obstructions, share concepts, and lock in considerable discussion on a worldwide rule. Also, the significance of English can in some cases lead to the ignoring of other dialects, as far as anyone knows, compromising language variety. English has developed as the universal language of the advanced period, breaking down obstructions and interfacing individuals over landmasses, cementing its position as the worldwide dialect of communication.</w:t>
      </w:r>
    </w:p>
    <w:p w:rsidR="00CF3D32" w:rsidRPr="00CF3D32" w:rsidRDefault="00CF3D32" w:rsidP="00C43AFF">
      <w:pPr>
        <w:spacing w:line="480" w:lineRule="auto"/>
        <w:jc w:val="center"/>
        <w:rPr>
          <w:rFonts w:ascii="Times New Roman" w:hAnsi="Times New Roman" w:cs="Times New Roman"/>
          <w:b/>
          <w:sz w:val="24"/>
          <w:szCs w:val="24"/>
        </w:rPr>
      </w:pPr>
      <w:r w:rsidRPr="00CF3D32">
        <w:rPr>
          <w:rFonts w:ascii="Times New Roman" w:hAnsi="Times New Roman" w:cs="Times New Roman"/>
          <w:b/>
          <w:sz w:val="24"/>
          <w:szCs w:val="24"/>
        </w:rPr>
        <w:t xml:space="preserve">Family </w:t>
      </w:r>
      <w:r w:rsidR="008628ED">
        <w:rPr>
          <w:rFonts w:ascii="Times New Roman" w:hAnsi="Times New Roman" w:cs="Times New Roman"/>
          <w:b/>
          <w:sz w:val="24"/>
          <w:szCs w:val="24"/>
        </w:rPr>
        <w:t>Flow</w:t>
      </w:r>
    </w:p>
    <w:p w:rsidR="00CF3D32"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The family comprises individuals with exceptionally distinctive discernments, needs, commitments, and assets, and the physical appearance of each part changes over time within the lifespan and over generations. Families exist on bigger financial, social, and social foundations that alter over time. (</w:t>
      </w:r>
      <w:r w:rsidR="00184F83">
        <w:rPr>
          <w:rFonts w:ascii="Times New Roman" w:hAnsi="Times New Roman" w:cs="Times New Roman"/>
          <w:sz w:val="24"/>
          <w:szCs w:val="24"/>
        </w:rPr>
        <w:t>Ciccon</w:t>
      </w:r>
      <w:bookmarkStart w:id="0" w:name="_GoBack"/>
      <w:bookmarkEnd w:id="0"/>
      <w:r w:rsidR="008628ED">
        <w:rPr>
          <w:rFonts w:ascii="Times New Roman" w:hAnsi="Times New Roman" w:cs="Times New Roman"/>
          <w:sz w:val="24"/>
          <w:szCs w:val="24"/>
        </w:rPr>
        <w:t>e, et al 2022</w:t>
      </w:r>
      <w:r w:rsidRPr="00CF3D32">
        <w:rPr>
          <w:rFonts w:ascii="Times New Roman" w:hAnsi="Times New Roman" w:cs="Times New Roman"/>
          <w:sz w:val="24"/>
          <w:szCs w:val="24"/>
        </w:rPr>
        <w:t xml:space="preserve">) Changes within the family framework that have emerged over the past period and are presently scrambling over the globe to countries that are experiencing financial extension, technological change, and shifts in conventional sees. A wide range of statistics, social, and financial conditions have experienced keen change in recent years, counting ripeness degeneration, an increment in life hope, instruction development, and a rise in </w:t>
      </w:r>
      <w:r w:rsidRPr="00CF3D32">
        <w:rPr>
          <w:rFonts w:ascii="Times New Roman" w:hAnsi="Times New Roman" w:cs="Times New Roman"/>
          <w:sz w:val="24"/>
          <w:szCs w:val="24"/>
        </w:rPr>
        <w:lastRenderedPageBreak/>
        <w:t>per capita salary. Change and demographic advancement plans have depended on these alterations to anticipate a preparedness for expanding individualization and quick aging in social orders, which in the long run have an impact on the size and composition of families.</w:t>
      </w:r>
    </w:p>
    <w:p w:rsidR="00CF3D32" w:rsidRPr="00CF3D32" w:rsidRDefault="00CF3D32" w:rsidP="00C43AFF">
      <w:pPr>
        <w:spacing w:line="480" w:lineRule="auto"/>
        <w:ind w:firstLine="720"/>
        <w:jc w:val="center"/>
        <w:rPr>
          <w:rFonts w:ascii="Times New Roman" w:hAnsi="Times New Roman" w:cs="Times New Roman"/>
          <w:b/>
          <w:sz w:val="24"/>
          <w:szCs w:val="24"/>
        </w:rPr>
      </w:pPr>
      <w:r w:rsidRPr="00CF3D32">
        <w:rPr>
          <w:rFonts w:ascii="Times New Roman" w:hAnsi="Times New Roman" w:cs="Times New Roman"/>
          <w:b/>
          <w:sz w:val="24"/>
          <w:szCs w:val="24"/>
        </w:rPr>
        <w:t>Conclusion</w:t>
      </w:r>
    </w:p>
    <w:p w:rsidR="008C7BDD" w:rsidRDefault="00CF3D32" w:rsidP="00C43AFF">
      <w:pPr>
        <w:spacing w:line="480" w:lineRule="auto"/>
        <w:ind w:firstLine="720"/>
        <w:rPr>
          <w:rFonts w:ascii="Times New Roman" w:hAnsi="Times New Roman" w:cs="Times New Roman"/>
          <w:sz w:val="24"/>
          <w:szCs w:val="24"/>
        </w:rPr>
      </w:pPr>
      <w:r w:rsidRPr="00CF3D32">
        <w:rPr>
          <w:rFonts w:ascii="Times New Roman" w:hAnsi="Times New Roman" w:cs="Times New Roman"/>
          <w:sz w:val="24"/>
          <w:szCs w:val="24"/>
        </w:rPr>
        <w:t>The worldwide approach has been of great importance since it makes it easier for people to think about others, work together, and learn unused thoughts. It has contributed to securing lives and moving forward the health of individuals around the world. The joining together of leg</w:t>
      </w:r>
      <w:r w:rsidR="008628ED">
        <w:rPr>
          <w:rFonts w:ascii="Times New Roman" w:hAnsi="Times New Roman" w:cs="Times New Roman"/>
          <w:sz w:val="24"/>
          <w:szCs w:val="24"/>
        </w:rPr>
        <w:t xml:space="preserve">islative bodies and between </w:t>
      </w:r>
      <w:proofErr w:type="gramStart"/>
      <w:r w:rsidR="008628ED">
        <w:rPr>
          <w:rFonts w:ascii="Times New Roman" w:hAnsi="Times New Roman" w:cs="Times New Roman"/>
          <w:sz w:val="24"/>
          <w:szCs w:val="24"/>
        </w:rPr>
        <w:t>time</w:t>
      </w:r>
      <w:proofErr w:type="gramEnd"/>
      <w:r w:rsidRPr="00CF3D32">
        <w:rPr>
          <w:rFonts w:ascii="Times New Roman" w:hAnsi="Times New Roman" w:cs="Times New Roman"/>
          <w:sz w:val="24"/>
          <w:szCs w:val="24"/>
        </w:rPr>
        <w:t xml:space="preserve"> in battling climate change has made a difference for</w:t>
      </w:r>
      <w:r w:rsidR="000316A3">
        <w:rPr>
          <w:rFonts w:ascii="Times New Roman" w:hAnsi="Times New Roman" w:cs="Times New Roman"/>
          <w:sz w:val="24"/>
          <w:szCs w:val="24"/>
        </w:rPr>
        <w:t xml:space="preserve"> i</w:t>
      </w:r>
      <w:r w:rsidRPr="00CF3D32">
        <w:rPr>
          <w:rFonts w:ascii="Times New Roman" w:hAnsi="Times New Roman" w:cs="Times New Roman"/>
          <w:sz w:val="24"/>
          <w:szCs w:val="24"/>
        </w:rPr>
        <w:t>ndividuals all inclusive. In instruction, it has made a difference; understudies get it from other societies and the histories of diverse nations. Moreover, in work, it has offered assistance to unemployed individuals, generally youths, to discover a job and developed a global commitment. The English dialect has made a difference in how individuals communicate and get along with each other in societies. At last, family and statistic change have been the foremost imperative megatrends affecting the world and the lives and well-being of families, all inclusive.</w:t>
      </w:r>
    </w:p>
    <w:p w:rsidR="008C7BDD" w:rsidRDefault="008C7BDD">
      <w:pPr>
        <w:rPr>
          <w:rFonts w:ascii="Times New Roman" w:hAnsi="Times New Roman" w:cs="Times New Roman"/>
          <w:sz w:val="24"/>
          <w:szCs w:val="24"/>
        </w:rPr>
      </w:pPr>
      <w:r>
        <w:rPr>
          <w:rFonts w:ascii="Times New Roman" w:hAnsi="Times New Roman" w:cs="Times New Roman"/>
          <w:sz w:val="24"/>
          <w:szCs w:val="24"/>
        </w:rPr>
        <w:br w:type="page"/>
      </w:r>
    </w:p>
    <w:p w:rsidR="000B2DE4" w:rsidRDefault="008C7BDD" w:rsidP="008C7BDD">
      <w:pPr>
        <w:spacing w:line="480" w:lineRule="auto"/>
        <w:ind w:firstLine="720"/>
        <w:jc w:val="center"/>
        <w:rPr>
          <w:rFonts w:ascii="Times New Roman" w:hAnsi="Times New Roman" w:cs="Times New Roman"/>
          <w:b/>
          <w:sz w:val="24"/>
          <w:szCs w:val="24"/>
        </w:rPr>
      </w:pPr>
      <w:r w:rsidRPr="008C7BDD">
        <w:rPr>
          <w:rFonts w:ascii="Times New Roman" w:hAnsi="Times New Roman" w:cs="Times New Roman"/>
          <w:b/>
          <w:sz w:val="24"/>
          <w:szCs w:val="24"/>
        </w:rPr>
        <w:lastRenderedPageBreak/>
        <w:t>References</w:t>
      </w:r>
    </w:p>
    <w:p w:rsidR="00FB35A5" w:rsidRPr="00FB35A5" w:rsidRDefault="00FB35A5" w:rsidP="00FB35A5">
      <w:pPr>
        <w:spacing w:after="0" w:line="480" w:lineRule="auto"/>
        <w:ind w:left="720" w:hanging="720"/>
        <w:rPr>
          <w:rFonts w:ascii="Times New Roman" w:hAnsi="Times New Roman" w:cs="Times New Roman"/>
          <w:color w:val="222222"/>
          <w:sz w:val="24"/>
          <w:szCs w:val="24"/>
          <w:shd w:val="clear" w:color="auto" w:fill="FFFFFF"/>
        </w:rPr>
      </w:pPr>
      <w:proofErr w:type="spellStart"/>
      <w:r w:rsidRPr="00FB35A5">
        <w:rPr>
          <w:rFonts w:ascii="Times New Roman" w:hAnsi="Times New Roman" w:cs="Times New Roman"/>
          <w:color w:val="222222"/>
          <w:sz w:val="24"/>
          <w:szCs w:val="24"/>
          <w:shd w:val="clear" w:color="auto" w:fill="FFFFFF"/>
        </w:rPr>
        <w:t>Betsill</w:t>
      </w:r>
      <w:proofErr w:type="spellEnd"/>
      <w:r w:rsidRPr="00FB35A5">
        <w:rPr>
          <w:rFonts w:ascii="Times New Roman" w:hAnsi="Times New Roman" w:cs="Times New Roman"/>
          <w:color w:val="222222"/>
          <w:sz w:val="24"/>
          <w:szCs w:val="24"/>
          <w:shd w:val="clear" w:color="auto" w:fill="FFFFFF"/>
        </w:rPr>
        <w:t xml:space="preserve">, M. M., &amp; </w:t>
      </w:r>
      <w:proofErr w:type="spellStart"/>
      <w:r w:rsidRPr="00FB35A5">
        <w:rPr>
          <w:rFonts w:ascii="Times New Roman" w:hAnsi="Times New Roman" w:cs="Times New Roman"/>
          <w:color w:val="222222"/>
          <w:sz w:val="24"/>
          <w:szCs w:val="24"/>
          <w:shd w:val="clear" w:color="auto" w:fill="FFFFFF"/>
        </w:rPr>
        <w:t>Bulkeley</w:t>
      </w:r>
      <w:proofErr w:type="spellEnd"/>
      <w:r w:rsidRPr="00FB35A5">
        <w:rPr>
          <w:rFonts w:ascii="Times New Roman" w:hAnsi="Times New Roman" w:cs="Times New Roman"/>
          <w:color w:val="222222"/>
          <w:sz w:val="24"/>
          <w:szCs w:val="24"/>
          <w:shd w:val="clear" w:color="auto" w:fill="FFFFFF"/>
        </w:rPr>
        <w:t>, H. (2021). Cities and the multilevel governance of global climate change. In </w:t>
      </w:r>
      <w:r w:rsidRPr="00FB35A5">
        <w:rPr>
          <w:rFonts w:ascii="Times New Roman" w:hAnsi="Times New Roman" w:cs="Times New Roman"/>
          <w:i/>
          <w:iCs/>
          <w:color w:val="222222"/>
          <w:sz w:val="24"/>
          <w:szCs w:val="24"/>
          <w:shd w:val="clear" w:color="auto" w:fill="FFFFFF"/>
        </w:rPr>
        <w:t>Understanding Global Cooperation</w:t>
      </w:r>
      <w:r w:rsidRPr="00FB35A5">
        <w:rPr>
          <w:rFonts w:ascii="Times New Roman" w:hAnsi="Times New Roman" w:cs="Times New Roman"/>
          <w:color w:val="222222"/>
          <w:sz w:val="24"/>
          <w:szCs w:val="24"/>
          <w:shd w:val="clear" w:color="auto" w:fill="FFFFFF"/>
        </w:rPr>
        <w:t> (pp. 219-236). Brill.</w:t>
      </w:r>
    </w:p>
    <w:p w:rsidR="00FB35A5" w:rsidRPr="00FB35A5" w:rsidRDefault="00FB35A5" w:rsidP="00FB35A5">
      <w:pPr>
        <w:spacing w:after="0" w:line="480" w:lineRule="auto"/>
        <w:ind w:left="720" w:hanging="720"/>
        <w:rPr>
          <w:rFonts w:ascii="Times New Roman" w:hAnsi="Times New Roman" w:cs="Times New Roman"/>
          <w:b/>
          <w:sz w:val="24"/>
          <w:szCs w:val="24"/>
        </w:rPr>
      </w:pPr>
      <w:proofErr w:type="spellStart"/>
      <w:r w:rsidRPr="00FB35A5">
        <w:rPr>
          <w:rFonts w:ascii="Times New Roman" w:hAnsi="Times New Roman" w:cs="Times New Roman"/>
          <w:color w:val="222222"/>
          <w:sz w:val="24"/>
          <w:szCs w:val="24"/>
          <w:shd w:val="clear" w:color="auto" w:fill="FFFFFF"/>
        </w:rPr>
        <w:t>Ciccone</w:t>
      </w:r>
      <w:proofErr w:type="spellEnd"/>
      <w:r w:rsidRPr="00FB35A5">
        <w:rPr>
          <w:rFonts w:ascii="Times New Roman" w:hAnsi="Times New Roman" w:cs="Times New Roman"/>
          <w:color w:val="222222"/>
          <w:sz w:val="24"/>
          <w:szCs w:val="24"/>
          <w:shd w:val="clear" w:color="auto" w:fill="FFFFFF"/>
        </w:rPr>
        <w:t xml:space="preserve">, J., </w:t>
      </w:r>
      <w:proofErr w:type="spellStart"/>
      <w:r w:rsidRPr="00FB35A5">
        <w:rPr>
          <w:rFonts w:ascii="Times New Roman" w:hAnsi="Times New Roman" w:cs="Times New Roman"/>
          <w:color w:val="222222"/>
          <w:sz w:val="24"/>
          <w:szCs w:val="24"/>
          <w:shd w:val="clear" w:color="auto" w:fill="FFFFFF"/>
        </w:rPr>
        <w:t>Marchiori</w:t>
      </w:r>
      <w:proofErr w:type="spellEnd"/>
      <w:r w:rsidRPr="00FB35A5">
        <w:rPr>
          <w:rFonts w:ascii="Times New Roman" w:hAnsi="Times New Roman" w:cs="Times New Roman"/>
          <w:color w:val="222222"/>
          <w:sz w:val="24"/>
          <w:szCs w:val="24"/>
          <w:shd w:val="clear" w:color="auto" w:fill="FFFFFF"/>
        </w:rPr>
        <w:t xml:space="preserve">, L., &amp; </w:t>
      </w:r>
      <w:proofErr w:type="spellStart"/>
      <w:r w:rsidRPr="00FB35A5">
        <w:rPr>
          <w:rFonts w:ascii="Times New Roman" w:hAnsi="Times New Roman" w:cs="Times New Roman"/>
          <w:color w:val="222222"/>
          <w:sz w:val="24"/>
          <w:szCs w:val="24"/>
          <w:shd w:val="clear" w:color="auto" w:fill="FFFFFF"/>
        </w:rPr>
        <w:t>Morhs</w:t>
      </w:r>
      <w:proofErr w:type="spellEnd"/>
      <w:r w:rsidRPr="00FB35A5">
        <w:rPr>
          <w:rFonts w:ascii="Times New Roman" w:hAnsi="Times New Roman" w:cs="Times New Roman"/>
          <w:color w:val="222222"/>
          <w:sz w:val="24"/>
          <w:szCs w:val="24"/>
          <w:shd w:val="clear" w:color="auto" w:fill="FFFFFF"/>
        </w:rPr>
        <w:t>, R. (2022). The flow-performance relationship of global investment funds. </w:t>
      </w:r>
      <w:r w:rsidRPr="00FB35A5">
        <w:rPr>
          <w:rFonts w:ascii="Times New Roman" w:hAnsi="Times New Roman" w:cs="Times New Roman"/>
          <w:i/>
          <w:iCs/>
          <w:color w:val="222222"/>
          <w:sz w:val="24"/>
          <w:szCs w:val="24"/>
          <w:shd w:val="clear" w:color="auto" w:fill="FFFFFF"/>
        </w:rPr>
        <w:t>Journal of International Money and Finance</w:t>
      </w:r>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127</w:t>
      </w:r>
      <w:r w:rsidRPr="00FB35A5">
        <w:rPr>
          <w:rFonts w:ascii="Times New Roman" w:hAnsi="Times New Roman" w:cs="Times New Roman"/>
          <w:color w:val="222222"/>
          <w:sz w:val="24"/>
          <w:szCs w:val="24"/>
          <w:shd w:val="clear" w:color="auto" w:fill="FFFFFF"/>
        </w:rPr>
        <w:t>, 102690.</w:t>
      </w:r>
    </w:p>
    <w:p w:rsidR="00FB35A5" w:rsidRPr="00FB35A5" w:rsidRDefault="00FB35A5" w:rsidP="00FB35A5">
      <w:pPr>
        <w:spacing w:after="0" w:line="480" w:lineRule="auto"/>
        <w:ind w:left="720" w:hanging="720"/>
        <w:rPr>
          <w:rFonts w:ascii="Times New Roman" w:hAnsi="Times New Roman" w:cs="Times New Roman"/>
          <w:color w:val="222222"/>
          <w:sz w:val="24"/>
          <w:szCs w:val="24"/>
          <w:shd w:val="clear" w:color="auto" w:fill="FFFFFF"/>
        </w:rPr>
      </w:pPr>
      <w:proofErr w:type="spellStart"/>
      <w:r w:rsidRPr="00FB35A5">
        <w:rPr>
          <w:rFonts w:ascii="Times New Roman" w:hAnsi="Times New Roman" w:cs="Times New Roman"/>
          <w:color w:val="222222"/>
          <w:sz w:val="24"/>
          <w:szCs w:val="24"/>
          <w:shd w:val="clear" w:color="auto" w:fill="FFFFFF"/>
        </w:rPr>
        <w:t>Kramsch</w:t>
      </w:r>
      <w:proofErr w:type="spellEnd"/>
      <w:r w:rsidRPr="00FB35A5">
        <w:rPr>
          <w:rFonts w:ascii="Times New Roman" w:hAnsi="Times New Roman" w:cs="Times New Roman"/>
          <w:color w:val="222222"/>
          <w:sz w:val="24"/>
          <w:szCs w:val="24"/>
          <w:shd w:val="clear" w:color="auto" w:fill="FFFFFF"/>
        </w:rPr>
        <w:t>, C. (2023). Global English: The Indispensable Bridge in Intercultural Communication</w:t>
      </w:r>
      <w:proofErr w:type="gramStart"/>
      <w:r w:rsidRPr="00FB35A5">
        <w:rPr>
          <w:rFonts w:ascii="Times New Roman" w:hAnsi="Times New Roman" w:cs="Times New Roman"/>
          <w:color w:val="222222"/>
          <w:sz w:val="24"/>
          <w:szCs w:val="24"/>
          <w:shd w:val="clear" w:color="auto" w:fill="FFFFFF"/>
        </w:rPr>
        <w:t>?.</w:t>
      </w:r>
      <w:proofErr w:type="gramEnd"/>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TEANGA, the Journal of the Irish Association for Applied Linguistics</w:t>
      </w:r>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30</w:t>
      </w:r>
      <w:r w:rsidRPr="00FB35A5">
        <w:rPr>
          <w:rFonts w:ascii="Times New Roman" w:hAnsi="Times New Roman" w:cs="Times New Roman"/>
          <w:color w:val="222222"/>
          <w:sz w:val="24"/>
          <w:szCs w:val="24"/>
          <w:shd w:val="clear" w:color="auto" w:fill="FFFFFF"/>
        </w:rPr>
        <w:t>(1), 1-32.</w:t>
      </w:r>
    </w:p>
    <w:p w:rsidR="00FB35A5" w:rsidRPr="00FB35A5" w:rsidRDefault="00FB35A5" w:rsidP="00FB35A5">
      <w:pPr>
        <w:spacing w:after="0" w:line="480" w:lineRule="auto"/>
        <w:ind w:left="720" w:hanging="720"/>
        <w:rPr>
          <w:rFonts w:ascii="Times New Roman" w:hAnsi="Times New Roman" w:cs="Times New Roman"/>
          <w:color w:val="222222"/>
          <w:sz w:val="24"/>
          <w:szCs w:val="24"/>
          <w:shd w:val="clear" w:color="auto" w:fill="FFFFFF"/>
        </w:rPr>
      </w:pPr>
      <w:r w:rsidRPr="00FB35A5">
        <w:rPr>
          <w:rFonts w:ascii="Times New Roman" w:hAnsi="Times New Roman" w:cs="Times New Roman"/>
          <w:color w:val="222222"/>
          <w:sz w:val="24"/>
          <w:szCs w:val="24"/>
          <w:shd w:val="clear" w:color="auto" w:fill="FFFFFF"/>
        </w:rPr>
        <w:t xml:space="preserve">Lambert, L., Lomas, T., van de </w:t>
      </w:r>
      <w:proofErr w:type="spellStart"/>
      <w:r w:rsidRPr="00FB35A5">
        <w:rPr>
          <w:rFonts w:ascii="Times New Roman" w:hAnsi="Times New Roman" w:cs="Times New Roman"/>
          <w:color w:val="222222"/>
          <w:sz w:val="24"/>
          <w:szCs w:val="24"/>
          <w:shd w:val="clear" w:color="auto" w:fill="FFFFFF"/>
        </w:rPr>
        <w:t>Weijer</w:t>
      </w:r>
      <w:proofErr w:type="spellEnd"/>
      <w:r w:rsidRPr="00FB35A5">
        <w:rPr>
          <w:rFonts w:ascii="Times New Roman" w:hAnsi="Times New Roman" w:cs="Times New Roman"/>
          <w:color w:val="222222"/>
          <w:sz w:val="24"/>
          <w:szCs w:val="24"/>
          <w:shd w:val="clear" w:color="auto" w:fill="FFFFFF"/>
        </w:rPr>
        <w:t xml:space="preserve">, M. P., </w:t>
      </w:r>
      <w:proofErr w:type="spellStart"/>
      <w:r w:rsidRPr="00FB35A5">
        <w:rPr>
          <w:rFonts w:ascii="Times New Roman" w:hAnsi="Times New Roman" w:cs="Times New Roman"/>
          <w:color w:val="222222"/>
          <w:sz w:val="24"/>
          <w:szCs w:val="24"/>
          <w:shd w:val="clear" w:color="auto" w:fill="FFFFFF"/>
        </w:rPr>
        <w:t>Passmore</w:t>
      </w:r>
      <w:proofErr w:type="spellEnd"/>
      <w:r w:rsidRPr="00FB35A5">
        <w:rPr>
          <w:rFonts w:ascii="Times New Roman" w:hAnsi="Times New Roman" w:cs="Times New Roman"/>
          <w:color w:val="222222"/>
          <w:sz w:val="24"/>
          <w:szCs w:val="24"/>
          <w:shd w:val="clear" w:color="auto" w:fill="FFFFFF"/>
        </w:rPr>
        <w:t xml:space="preserve">, H. A., </w:t>
      </w:r>
      <w:proofErr w:type="spellStart"/>
      <w:r w:rsidRPr="00FB35A5">
        <w:rPr>
          <w:rFonts w:ascii="Times New Roman" w:hAnsi="Times New Roman" w:cs="Times New Roman"/>
          <w:color w:val="222222"/>
          <w:sz w:val="24"/>
          <w:szCs w:val="24"/>
          <w:shd w:val="clear" w:color="auto" w:fill="FFFFFF"/>
        </w:rPr>
        <w:t>Joshanloo</w:t>
      </w:r>
      <w:proofErr w:type="spellEnd"/>
      <w:r w:rsidRPr="00FB35A5">
        <w:rPr>
          <w:rFonts w:ascii="Times New Roman" w:hAnsi="Times New Roman" w:cs="Times New Roman"/>
          <w:color w:val="222222"/>
          <w:sz w:val="24"/>
          <w:szCs w:val="24"/>
          <w:shd w:val="clear" w:color="auto" w:fill="FFFFFF"/>
        </w:rPr>
        <w:t>, M., Harter, J</w:t>
      </w:r>
      <w:proofErr w:type="gramStart"/>
      <w:r w:rsidRPr="00FB35A5">
        <w:rPr>
          <w:rFonts w:ascii="Times New Roman" w:hAnsi="Times New Roman" w:cs="Times New Roman"/>
          <w:color w:val="222222"/>
          <w:sz w:val="24"/>
          <w:szCs w:val="24"/>
          <w:shd w:val="clear" w:color="auto" w:fill="FFFFFF"/>
        </w:rPr>
        <w:t>., ...</w:t>
      </w:r>
      <w:proofErr w:type="gramEnd"/>
      <w:r w:rsidRPr="00FB35A5">
        <w:rPr>
          <w:rFonts w:ascii="Times New Roman" w:hAnsi="Times New Roman" w:cs="Times New Roman"/>
          <w:color w:val="222222"/>
          <w:sz w:val="24"/>
          <w:szCs w:val="24"/>
          <w:shd w:val="clear" w:color="auto" w:fill="FFFFFF"/>
        </w:rPr>
        <w:t xml:space="preserve"> &amp; </w:t>
      </w:r>
      <w:proofErr w:type="spellStart"/>
      <w:r w:rsidRPr="00FB35A5">
        <w:rPr>
          <w:rFonts w:ascii="Times New Roman" w:hAnsi="Times New Roman" w:cs="Times New Roman"/>
          <w:color w:val="222222"/>
          <w:sz w:val="24"/>
          <w:szCs w:val="24"/>
          <w:shd w:val="clear" w:color="auto" w:fill="FFFFFF"/>
        </w:rPr>
        <w:t>Diener</w:t>
      </w:r>
      <w:proofErr w:type="spellEnd"/>
      <w:r w:rsidRPr="00FB35A5">
        <w:rPr>
          <w:rFonts w:ascii="Times New Roman" w:hAnsi="Times New Roman" w:cs="Times New Roman"/>
          <w:color w:val="222222"/>
          <w:sz w:val="24"/>
          <w:szCs w:val="24"/>
          <w:shd w:val="clear" w:color="auto" w:fill="FFFFFF"/>
        </w:rPr>
        <w:t>, E. (2020). Towards a greater global understanding of wellbeing: A proposal for a more inclusive measure. </w:t>
      </w:r>
      <w:r w:rsidRPr="00FB35A5">
        <w:rPr>
          <w:rFonts w:ascii="Times New Roman" w:hAnsi="Times New Roman" w:cs="Times New Roman"/>
          <w:i/>
          <w:iCs/>
          <w:color w:val="222222"/>
          <w:sz w:val="24"/>
          <w:szCs w:val="24"/>
          <w:shd w:val="clear" w:color="auto" w:fill="FFFFFF"/>
        </w:rPr>
        <w:t>International Journal of Wellbeing</w:t>
      </w:r>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10</w:t>
      </w:r>
      <w:r w:rsidRPr="00FB35A5">
        <w:rPr>
          <w:rFonts w:ascii="Times New Roman" w:hAnsi="Times New Roman" w:cs="Times New Roman"/>
          <w:color w:val="222222"/>
          <w:sz w:val="24"/>
          <w:szCs w:val="24"/>
          <w:shd w:val="clear" w:color="auto" w:fill="FFFFFF"/>
        </w:rPr>
        <w:t>(2).</w:t>
      </w:r>
    </w:p>
    <w:p w:rsidR="00FB35A5" w:rsidRPr="00FB35A5" w:rsidRDefault="00FB35A5" w:rsidP="00FB35A5">
      <w:pPr>
        <w:spacing w:after="0" w:line="480" w:lineRule="auto"/>
        <w:ind w:left="720" w:hanging="720"/>
        <w:rPr>
          <w:rFonts w:ascii="Times New Roman" w:hAnsi="Times New Roman" w:cs="Times New Roman"/>
          <w:color w:val="222222"/>
          <w:sz w:val="24"/>
          <w:szCs w:val="24"/>
          <w:shd w:val="clear" w:color="auto" w:fill="FFFFFF"/>
        </w:rPr>
      </w:pPr>
      <w:proofErr w:type="spellStart"/>
      <w:r w:rsidRPr="00FB35A5">
        <w:rPr>
          <w:rFonts w:ascii="Times New Roman" w:hAnsi="Times New Roman" w:cs="Times New Roman"/>
          <w:color w:val="222222"/>
          <w:sz w:val="24"/>
          <w:szCs w:val="24"/>
          <w:shd w:val="clear" w:color="auto" w:fill="FFFFFF"/>
        </w:rPr>
        <w:t>Lazarova</w:t>
      </w:r>
      <w:proofErr w:type="spellEnd"/>
      <w:r w:rsidRPr="00FB35A5">
        <w:rPr>
          <w:rFonts w:ascii="Times New Roman" w:hAnsi="Times New Roman" w:cs="Times New Roman"/>
          <w:color w:val="222222"/>
          <w:sz w:val="24"/>
          <w:szCs w:val="24"/>
          <w:shd w:val="clear" w:color="auto" w:fill="FFFFFF"/>
        </w:rPr>
        <w:t xml:space="preserve">, M., </w:t>
      </w:r>
      <w:proofErr w:type="spellStart"/>
      <w:r w:rsidRPr="00FB35A5">
        <w:rPr>
          <w:rFonts w:ascii="Times New Roman" w:hAnsi="Times New Roman" w:cs="Times New Roman"/>
          <w:color w:val="222222"/>
          <w:sz w:val="24"/>
          <w:szCs w:val="24"/>
          <w:shd w:val="clear" w:color="auto" w:fill="FFFFFF"/>
        </w:rPr>
        <w:t>Caligiuri</w:t>
      </w:r>
      <w:proofErr w:type="spellEnd"/>
      <w:r w:rsidRPr="00FB35A5">
        <w:rPr>
          <w:rFonts w:ascii="Times New Roman" w:hAnsi="Times New Roman" w:cs="Times New Roman"/>
          <w:color w:val="222222"/>
          <w:sz w:val="24"/>
          <w:szCs w:val="24"/>
          <w:shd w:val="clear" w:color="auto" w:fill="FFFFFF"/>
        </w:rPr>
        <w:t xml:space="preserve">, P., </w:t>
      </w:r>
      <w:proofErr w:type="spellStart"/>
      <w:r w:rsidRPr="00FB35A5">
        <w:rPr>
          <w:rFonts w:ascii="Times New Roman" w:hAnsi="Times New Roman" w:cs="Times New Roman"/>
          <w:color w:val="222222"/>
          <w:sz w:val="24"/>
          <w:szCs w:val="24"/>
          <w:shd w:val="clear" w:color="auto" w:fill="FFFFFF"/>
        </w:rPr>
        <w:t>Collings</w:t>
      </w:r>
      <w:proofErr w:type="spellEnd"/>
      <w:r w:rsidRPr="00FB35A5">
        <w:rPr>
          <w:rFonts w:ascii="Times New Roman" w:hAnsi="Times New Roman" w:cs="Times New Roman"/>
          <w:color w:val="222222"/>
          <w:sz w:val="24"/>
          <w:szCs w:val="24"/>
          <w:shd w:val="clear" w:color="auto" w:fill="FFFFFF"/>
        </w:rPr>
        <w:t xml:space="preserve">, D. G., &amp; De </w:t>
      </w:r>
      <w:proofErr w:type="spellStart"/>
      <w:r w:rsidRPr="00FB35A5">
        <w:rPr>
          <w:rFonts w:ascii="Times New Roman" w:hAnsi="Times New Roman" w:cs="Times New Roman"/>
          <w:color w:val="222222"/>
          <w:sz w:val="24"/>
          <w:szCs w:val="24"/>
          <w:shd w:val="clear" w:color="auto" w:fill="FFFFFF"/>
        </w:rPr>
        <w:t>Cieri</w:t>
      </w:r>
      <w:proofErr w:type="spellEnd"/>
      <w:r w:rsidRPr="00FB35A5">
        <w:rPr>
          <w:rFonts w:ascii="Times New Roman" w:hAnsi="Times New Roman" w:cs="Times New Roman"/>
          <w:color w:val="222222"/>
          <w:sz w:val="24"/>
          <w:szCs w:val="24"/>
          <w:shd w:val="clear" w:color="auto" w:fill="FFFFFF"/>
        </w:rPr>
        <w:t>, H. (2023). Global work in a rapidly changing world: Implications for MNEs and individuals. </w:t>
      </w:r>
      <w:r w:rsidRPr="00FB35A5">
        <w:rPr>
          <w:rFonts w:ascii="Times New Roman" w:hAnsi="Times New Roman" w:cs="Times New Roman"/>
          <w:i/>
          <w:iCs/>
          <w:color w:val="222222"/>
          <w:sz w:val="24"/>
          <w:szCs w:val="24"/>
          <w:shd w:val="clear" w:color="auto" w:fill="FFFFFF"/>
        </w:rPr>
        <w:t>Journal of World Business</w:t>
      </w:r>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58</w:t>
      </w:r>
      <w:r w:rsidRPr="00FB35A5">
        <w:rPr>
          <w:rFonts w:ascii="Times New Roman" w:hAnsi="Times New Roman" w:cs="Times New Roman"/>
          <w:color w:val="222222"/>
          <w:sz w:val="24"/>
          <w:szCs w:val="24"/>
          <w:shd w:val="clear" w:color="auto" w:fill="FFFFFF"/>
        </w:rPr>
        <w:t>(1), 101365.</w:t>
      </w:r>
    </w:p>
    <w:p w:rsidR="00FB35A5" w:rsidRPr="00FB35A5" w:rsidRDefault="00FB35A5" w:rsidP="00FB35A5">
      <w:pPr>
        <w:spacing w:after="0" w:line="480" w:lineRule="auto"/>
        <w:ind w:left="720" w:hanging="720"/>
        <w:rPr>
          <w:rFonts w:ascii="Times New Roman" w:hAnsi="Times New Roman" w:cs="Times New Roman"/>
          <w:color w:val="222222"/>
          <w:sz w:val="24"/>
          <w:szCs w:val="24"/>
          <w:shd w:val="clear" w:color="auto" w:fill="FFFFFF"/>
        </w:rPr>
      </w:pPr>
      <w:r w:rsidRPr="00FB35A5">
        <w:rPr>
          <w:rFonts w:ascii="Times New Roman" w:hAnsi="Times New Roman" w:cs="Times New Roman"/>
          <w:color w:val="222222"/>
          <w:sz w:val="24"/>
          <w:szCs w:val="24"/>
          <w:shd w:val="clear" w:color="auto" w:fill="FFFFFF"/>
        </w:rPr>
        <w:t>Singh, B. K., Delgado-</w:t>
      </w:r>
      <w:proofErr w:type="spellStart"/>
      <w:r w:rsidRPr="00FB35A5">
        <w:rPr>
          <w:rFonts w:ascii="Times New Roman" w:hAnsi="Times New Roman" w:cs="Times New Roman"/>
          <w:color w:val="222222"/>
          <w:sz w:val="24"/>
          <w:szCs w:val="24"/>
          <w:shd w:val="clear" w:color="auto" w:fill="FFFFFF"/>
        </w:rPr>
        <w:t>Baquerizo</w:t>
      </w:r>
      <w:proofErr w:type="spellEnd"/>
      <w:r w:rsidRPr="00FB35A5">
        <w:rPr>
          <w:rFonts w:ascii="Times New Roman" w:hAnsi="Times New Roman" w:cs="Times New Roman"/>
          <w:color w:val="222222"/>
          <w:sz w:val="24"/>
          <w:szCs w:val="24"/>
          <w:shd w:val="clear" w:color="auto" w:fill="FFFFFF"/>
        </w:rPr>
        <w:t xml:space="preserve">, M., </w:t>
      </w:r>
      <w:proofErr w:type="spellStart"/>
      <w:r w:rsidRPr="00FB35A5">
        <w:rPr>
          <w:rFonts w:ascii="Times New Roman" w:hAnsi="Times New Roman" w:cs="Times New Roman"/>
          <w:color w:val="222222"/>
          <w:sz w:val="24"/>
          <w:szCs w:val="24"/>
          <w:shd w:val="clear" w:color="auto" w:fill="FFFFFF"/>
        </w:rPr>
        <w:t>Egidi</w:t>
      </w:r>
      <w:proofErr w:type="spellEnd"/>
      <w:r w:rsidRPr="00FB35A5">
        <w:rPr>
          <w:rFonts w:ascii="Times New Roman" w:hAnsi="Times New Roman" w:cs="Times New Roman"/>
          <w:color w:val="222222"/>
          <w:sz w:val="24"/>
          <w:szCs w:val="24"/>
          <w:shd w:val="clear" w:color="auto" w:fill="FFFFFF"/>
        </w:rPr>
        <w:t xml:space="preserve">, E., </w:t>
      </w:r>
      <w:proofErr w:type="spellStart"/>
      <w:r w:rsidRPr="00FB35A5">
        <w:rPr>
          <w:rFonts w:ascii="Times New Roman" w:hAnsi="Times New Roman" w:cs="Times New Roman"/>
          <w:color w:val="222222"/>
          <w:sz w:val="24"/>
          <w:szCs w:val="24"/>
          <w:shd w:val="clear" w:color="auto" w:fill="FFFFFF"/>
        </w:rPr>
        <w:t>Guirado</w:t>
      </w:r>
      <w:proofErr w:type="spellEnd"/>
      <w:r w:rsidRPr="00FB35A5">
        <w:rPr>
          <w:rFonts w:ascii="Times New Roman" w:hAnsi="Times New Roman" w:cs="Times New Roman"/>
          <w:color w:val="222222"/>
          <w:sz w:val="24"/>
          <w:szCs w:val="24"/>
          <w:shd w:val="clear" w:color="auto" w:fill="FFFFFF"/>
        </w:rPr>
        <w:t>, E., Leach, J. E., Liu, H., &amp; Trivedi, P. (2023). Climate change impacts on plant pathogens, food security and paths forward. </w:t>
      </w:r>
      <w:r w:rsidRPr="00FB35A5">
        <w:rPr>
          <w:rFonts w:ascii="Times New Roman" w:hAnsi="Times New Roman" w:cs="Times New Roman"/>
          <w:i/>
          <w:iCs/>
          <w:color w:val="222222"/>
          <w:sz w:val="24"/>
          <w:szCs w:val="24"/>
          <w:shd w:val="clear" w:color="auto" w:fill="FFFFFF"/>
        </w:rPr>
        <w:t>Nature Reviews Microbiology</w:t>
      </w:r>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21</w:t>
      </w:r>
      <w:r w:rsidRPr="00FB35A5">
        <w:rPr>
          <w:rFonts w:ascii="Times New Roman" w:hAnsi="Times New Roman" w:cs="Times New Roman"/>
          <w:color w:val="222222"/>
          <w:sz w:val="24"/>
          <w:szCs w:val="24"/>
          <w:shd w:val="clear" w:color="auto" w:fill="FFFFFF"/>
        </w:rPr>
        <w:t>(10), 640-656.</w:t>
      </w:r>
    </w:p>
    <w:p w:rsidR="00FB35A5" w:rsidRPr="00FB35A5" w:rsidRDefault="00FB35A5" w:rsidP="00FB35A5">
      <w:pPr>
        <w:spacing w:after="0" w:line="480" w:lineRule="auto"/>
        <w:ind w:left="720" w:hanging="720"/>
        <w:rPr>
          <w:rFonts w:ascii="Times New Roman" w:hAnsi="Times New Roman" w:cs="Times New Roman"/>
          <w:color w:val="222222"/>
          <w:sz w:val="24"/>
          <w:szCs w:val="24"/>
          <w:shd w:val="clear" w:color="auto" w:fill="FFFFFF"/>
        </w:rPr>
      </w:pPr>
      <w:proofErr w:type="spellStart"/>
      <w:r w:rsidRPr="00FB35A5">
        <w:rPr>
          <w:rFonts w:ascii="Times New Roman" w:hAnsi="Times New Roman" w:cs="Times New Roman"/>
          <w:color w:val="222222"/>
          <w:sz w:val="24"/>
          <w:szCs w:val="24"/>
          <w:shd w:val="clear" w:color="auto" w:fill="FFFFFF"/>
        </w:rPr>
        <w:t>Yefimenko</w:t>
      </w:r>
      <w:proofErr w:type="spellEnd"/>
      <w:r w:rsidRPr="00FB35A5">
        <w:rPr>
          <w:rFonts w:ascii="Times New Roman" w:hAnsi="Times New Roman" w:cs="Times New Roman"/>
          <w:color w:val="222222"/>
          <w:sz w:val="24"/>
          <w:szCs w:val="24"/>
          <w:shd w:val="clear" w:color="auto" w:fill="FFFFFF"/>
        </w:rPr>
        <w:t xml:space="preserve">, I. V., </w:t>
      </w:r>
      <w:proofErr w:type="spellStart"/>
      <w:r w:rsidRPr="00FB35A5">
        <w:rPr>
          <w:rFonts w:ascii="Times New Roman" w:hAnsi="Times New Roman" w:cs="Times New Roman"/>
          <w:color w:val="222222"/>
          <w:sz w:val="24"/>
          <w:szCs w:val="24"/>
          <w:shd w:val="clear" w:color="auto" w:fill="FFFFFF"/>
        </w:rPr>
        <w:t>Yakymchuk</w:t>
      </w:r>
      <w:proofErr w:type="spellEnd"/>
      <w:r w:rsidRPr="00FB35A5">
        <w:rPr>
          <w:rFonts w:ascii="Times New Roman" w:hAnsi="Times New Roman" w:cs="Times New Roman"/>
          <w:color w:val="222222"/>
          <w:sz w:val="24"/>
          <w:szCs w:val="24"/>
          <w:shd w:val="clear" w:color="auto" w:fill="FFFFFF"/>
        </w:rPr>
        <w:t xml:space="preserve">, O. M., </w:t>
      </w:r>
      <w:proofErr w:type="spellStart"/>
      <w:r w:rsidRPr="00FB35A5">
        <w:rPr>
          <w:rFonts w:ascii="Times New Roman" w:hAnsi="Times New Roman" w:cs="Times New Roman"/>
          <w:color w:val="222222"/>
          <w:sz w:val="24"/>
          <w:szCs w:val="24"/>
          <w:shd w:val="clear" w:color="auto" w:fill="FFFFFF"/>
        </w:rPr>
        <w:t>Kravtsova</w:t>
      </w:r>
      <w:proofErr w:type="spellEnd"/>
      <w:r w:rsidRPr="00FB35A5">
        <w:rPr>
          <w:rFonts w:ascii="Times New Roman" w:hAnsi="Times New Roman" w:cs="Times New Roman"/>
          <w:color w:val="222222"/>
          <w:sz w:val="24"/>
          <w:szCs w:val="24"/>
          <w:shd w:val="clear" w:color="auto" w:fill="FFFFFF"/>
        </w:rPr>
        <w:t xml:space="preserve">, N. Y., </w:t>
      </w:r>
      <w:proofErr w:type="spellStart"/>
      <w:r w:rsidRPr="00FB35A5">
        <w:rPr>
          <w:rFonts w:ascii="Times New Roman" w:hAnsi="Times New Roman" w:cs="Times New Roman"/>
          <w:color w:val="222222"/>
          <w:sz w:val="24"/>
          <w:szCs w:val="24"/>
          <w:shd w:val="clear" w:color="auto" w:fill="FFFFFF"/>
        </w:rPr>
        <w:t>Sotska</w:t>
      </w:r>
      <w:proofErr w:type="spellEnd"/>
      <w:r w:rsidRPr="00FB35A5">
        <w:rPr>
          <w:rFonts w:ascii="Times New Roman" w:hAnsi="Times New Roman" w:cs="Times New Roman"/>
          <w:color w:val="222222"/>
          <w:sz w:val="24"/>
          <w:szCs w:val="24"/>
          <w:shd w:val="clear" w:color="auto" w:fill="FFFFFF"/>
        </w:rPr>
        <w:t xml:space="preserve">, H. I., &amp; </w:t>
      </w:r>
      <w:proofErr w:type="spellStart"/>
      <w:r w:rsidRPr="00FB35A5">
        <w:rPr>
          <w:rFonts w:ascii="Times New Roman" w:hAnsi="Times New Roman" w:cs="Times New Roman"/>
          <w:color w:val="222222"/>
          <w:sz w:val="24"/>
          <w:szCs w:val="24"/>
          <w:shd w:val="clear" w:color="auto" w:fill="FFFFFF"/>
        </w:rPr>
        <w:t>Korol</w:t>
      </w:r>
      <w:proofErr w:type="spellEnd"/>
      <w:r w:rsidRPr="00FB35A5">
        <w:rPr>
          <w:rFonts w:ascii="Times New Roman" w:hAnsi="Times New Roman" w:cs="Times New Roman"/>
          <w:color w:val="222222"/>
          <w:sz w:val="24"/>
          <w:szCs w:val="24"/>
          <w:shd w:val="clear" w:color="auto" w:fill="FFFFFF"/>
        </w:rPr>
        <w:t xml:space="preserve">, A. M. (2021). Art education development in the context of global </w:t>
      </w:r>
      <w:proofErr w:type="gramStart"/>
      <w:r w:rsidRPr="00FB35A5">
        <w:rPr>
          <w:rFonts w:ascii="Times New Roman" w:hAnsi="Times New Roman" w:cs="Times New Roman"/>
          <w:color w:val="222222"/>
          <w:sz w:val="24"/>
          <w:szCs w:val="24"/>
          <w:shd w:val="clear" w:color="auto" w:fill="FFFFFF"/>
        </w:rPr>
        <w:t>changes.</w:t>
      </w:r>
      <w:proofErr w:type="gramEnd"/>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Linguistics and Culture Review</w:t>
      </w:r>
      <w:r w:rsidRPr="00FB35A5">
        <w:rPr>
          <w:rFonts w:ascii="Times New Roman" w:hAnsi="Times New Roman" w:cs="Times New Roman"/>
          <w:color w:val="222222"/>
          <w:sz w:val="24"/>
          <w:szCs w:val="24"/>
          <w:shd w:val="clear" w:color="auto" w:fill="FFFFFF"/>
        </w:rPr>
        <w:t>, </w:t>
      </w:r>
      <w:r w:rsidRPr="00FB35A5">
        <w:rPr>
          <w:rFonts w:ascii="Times New Roman" w:hAnsi="Times New Roman" w:cs="Times New Roman"/>
          <w:i/>
          <w:iCs/>
          <w:color w:val="222222"/>
          <w:sz w:val="24"/>
          <w:szCs w:val="24"/>
          <w:shd w:val="clear" w:color="auto" w:fill="FFFFFF"/>
        </w:rPr>
        <w:t>5</w:t>
      </w:r>
      <w:r w:rsidRPr="00FB35A5">
        <w:rPr>
          <w:rFonts w:ascii="Times New Roman" w:hAnsi="Times New Roman" w:cs="Times New Roman"/>
          <w:color w:val="222222"/>
          <w:sz w:val="24"/>
          <w:szCs w:val="24"/>
          <w:shd w:val="clear" w:color="auto" w:fill="FFFFFF"/>
        </w:rPr>
        <w:t>(S2), 501-513.</w:t>
      </w:r>
    </w:p>
    <w:sectPr w:rsidR="00FB35A5" w:rsidRPr="00FB35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44A" w:rsidRDefault="00CB644A" w:rsidP="00046596">
      <w:pPr>
        <w:spacing w:after="0" w:line="240" w:lineRule="auto"/>
      </w:pPr>
      <w:r>
        <w:separator/>
      </w:r>
    </w:p>
  </w:endnote>
  <w:endnote w:type="continuationSeparator" w:id="0">
    <w:p w:rsidR="00CB644A" w:rsidRDefault="00CB644A" w:rsidP="0004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44A" w:rsidRDefault="00CB644A" w:rsidP="00046596">
      <w:pPr>
        <w:spacing w:after="0" w:line="240" w:lineRule="auto"/>
      </w:pPr>
      <w:r>
        <w:separator/>
      </w:r>
    </w:p>
  </w:footnote>
  <w:footnote w:type="continuationSeparator" w:id="0">
    <w:p w:rsidR="00CB644A" w:rsidRDefault="00CB644A" w:rsidP="0004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59692995"/>
      <w:docPartObj>
        <w:docPartGallery w:val="Page Numbers (Top of Page)"/>
        <w:docPartUnique/>
      </w:docPartObj>
    </w:sdtPr>
    <w:sdtEndPr>
      <w:rPr>
        <w:rFonts w:asciiTheme="minorHAnsi" w:hAnsiTheme="minorHAnsi" w:cstheme="minorBidi"/>
        <w:noProof/>
        <w:sz w:val="22"/>
        <w:szCs w:val="22"/>
      </w:rPr>
    </w:sdtEndPr>
    <w:sdtContent>
      <w:p w:rsidR="00046596" w:rsidRDefault="00046596">
        <w:pPr>
          <w:pStyle w:val="Header"/>
          <w:jc w:val="right"/>
        </w:pPr>
        <w:r>
          <w:fldChar w:fldCharType="begin"/>
        </w:r>
        <w:r>
          <w:instrText xml:space="preserve"> PAGE   \* MERGEFORMAT </w:instrText>
        </w:r>
        <w:r>
          <w:fldChar w:fldCharType="separate"/>
        </w:r>
        <w:r w:rsidR="00184F83">
          <w:rPr>
            <w:noProof/>
          </w:rPr>
          <w:t>4</w:t>
        </w:r>
        <w:r>
          <w:rPr>
            <w:noProof/>
          </w:rPr>
          <w:fldChar w:fldCharType="end"/>
        </w:r>
      </w:p>
    </w:sdtContent>
  </w:sdt>
  <w:p w:rsidR="00046596" w:rsidRDefault="00046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32"/>
    <w:rsid w:val="000316A3"/>
    <w:rsid w:val="00046596"/>
    <w:rsid w:val="00084FB9"/>
    <w:rsid w:val="000854A0"/>
    <w:rsid w:val="000B2DE4"/>
    <w:rsid w:val="00184F83"/>
    <w:rsid w:val="00250930"/>
    <w:rsid w:val="003C209C"/>
    <w:rsid w:val="004A5F26"/>
    <w:rsid w:val="00526A8B"/>
    <w:rsid w:val="005E679C"/>
    <w:rsid w:val="0075333B"/>
    <w:rsid w:val="008628ED"/>
    <w:rsid w:val="008C7BDD"/>
    <w:rsid w:val="00A11846"/>
    <w:rsid w:val="00B36985"/>
    <w:rsid w:val="00B464AB"/>
    <w:rsid w:val="00BA2F01"/>
    <w:rsid w:val="00C43AFF"/>
    <w:rsid w:val="00CB644A"/>
    <w:rsid w:val="00CF3D32"/>
    <w:rsid w:val="00E73494"/>
    <w:rsid w:val="00F213FD"/>
    <w:rsid w:val="00F51EA8"/>
    <w:rsid w:val="00FB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3B260-FD34-4EE6-9667-2D76D160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96"/>
  </w:style>
  <w:style w:type="paragraph" w:styleId="Footer">
    <w:name w:val="footer"/>
    <w:basedOn w:val="Normal"/>
    <w:link w:val="FooterChar"/>
    <w:uiPriority w:val="99"/>
    <w:unhideWhenUsed/>
    <w:rsid w:val="00046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01933-D1D8-4C9F-9634-E90EB894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2024-04-05T21:35:00Z</dcterms:created>
  <dcterms:modified xsi:type="dcterms:W3CDTF">2024-04-06T17:13:00Z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58a3acebd93f01eb5fc875bf32c6fd37457d704c41c005ae9bf998a36ce8dbe9</vt:lpwstr>
  </property>
</Properties>
</file>