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FIELD: ENVIRONMENTAL SCIENCE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Title: Understanding Worker Compensation.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Abstract:</w:t>
      </w:r>
    </w:p>
    <w:p w:rsidR="00000000" w:rsidDel="00000000" w:rsidP="00000000" w:rsidRDefault="00000000" w:rsidRPr="00000000" w14:paraId="0000000B">
      <w:pPr>
        <w:rPr/>
      </w:pPr>
      <w:r w:rsidDel="00000000" w:rsidR="00000000" w:rsidRPr="00000000">
        <w:rPr>
          <w:rtl w:val="0"/>
        </w:rPr>
        <w:t xml:space="preserve">Worker compensation, often referred to as workers' compensation or workman's comp, is a crucial system designed to protect both employees and employers in the event of workplace injuries or illnesses. This paper provides an in-depth examination of worker compensation, exploring its history, key components, legal framework, administration, benefits, challenges, and future trends. Through a thorough analysis, this paper aims to enhance understanding of worker compensation and its significance in modern society.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Introduction:</w:t>
      </w:r>
    </w:p>
    <w:p w:rsidR="00000000" w:rsidDel="00000000" w:rsidP="00000000" w:rsidRDefault="00000000" w:rsidRPr="00000000" w14:paraId="0000000E">
      <w:pPr>
        <w:rPr/>
      </w:pPr>
      <w:r w:rsidDel="00000000" w:rsidR="00000000" w:rsidRPr="00000000">
        <w:rPr>
          <w:rtl w:val="0"/>
        </w:rPr>
        <w:t xml:space="preserve">Worker compensation is a cornerstone of labor law and social policy, providing financial protection and medical care to workers who suffer injuries or illnesses arising out of their employment. This paper delves into the complexities of worker compensation, offering insights into its origins, evolution, and practical implications for stakeholders.</w:t>
      </w:r>
    </w:p>
    <w:p w:rsidR="00000000" w:rsidDel="00000000" w:rsidP="00000000" w:rsidRDefault="00000000" w:rsidRPr="00000000" w14:paraId="0000000F">
      <w:pPr>
        <w:pStyle w:val="Heading2"/>
        <w:keepNext w:val="0"/>
        <w:keepLines w:val="0"/>
        <w:shd w:fill="ffffff" w:val="clear"/>
        <w:spacing w:after="80" w:before="0" w:line="288" w:lineRule="auto"/>
        <w:rPr>
          <w:b w:val="1"/>
          <w:color w:val="111111"/>
          <w:sz w:val="34"/>
          <w:szCs w:val="34"/>
        </w:rPr>
      </w:pPr>
      <w:bookmarkStart w:colFirst="0" w:colLast="0" w:name="_6h5a7wq20dgf" w:id="0"/>
      <w:bookmarkEnd w:id="0"/>
      <w:r w:rsidDel="00000000" w:rsidR="00000000" w:rsidRPr="00000000">
        <w:rPr>
          <w:b w:val="1"/>
          <w:color w:val="111111"/>
          <w:sz w:val="34"/>
          <w:szCs w:val="34"/>
          <w:rtl w:val="0"/>
        </w:rPr>
        <w:t xml:space="preserve">Understanding Workers’ Compensation</w:t>
      </w:r>
    </w:p>
    <w:p w:rsidR="00000000" w:rsidDel="00000000" w:rsidP="00000000" w:rsidRDefault="00000000" w:rsidRPr="00000000" w14:paraId="00000010">
      <w:pPr>
        <w:shd w:fill="ffffff" w:val="clear"/>
        <w:rPr>
          <w:color w:val="111111"/>
          <w:sz w:val="27"/>
          <w:szCs w:val="27"/>
        </w:rPr>
      </w:pPr>
      <w:r w:rsidDel="00000000" w:rsidR="00000000" w:rsidRPr="00000000">
        <w:rPr>
          <w:color w:val="111111"/>
          <w:sz w:val="27"/>
          <w:szCs w:val="27"/>
          <w:rtl w:val="0"/>
        </w:rPr>
        <w:t xml:space="preserve">Workers’ compensation benefits may include partial wage replacement for the period during which the employee cannot work. The benefits may also include reimbursement for healthcare services and occupational therapy.</w:t>
      </w:r>
    </w:p>
    <w:p w:rsidR="00000000" w:rsidDel="00000000" w:rsidP="00000000" w:rsidRDefault="00000000" w:rsidRPr="00000000" w14:paraId="00000011">
      <w:pPr>
        <w:shd w:fill="ffffff" w:val="clear"/>
        <w:rPr>
          <w:color w:val="111111"/>
          <w:sz w:val="27"/>
          <w:szCs w:val="27"/>
        </w:rPr>
      </w:pPr>
      <w:r w:rsidDel="00000000" w:rsidR="00000000" w:rsidRPr="00000000">
        <w:rPr>
          <w:color w:val="111111"/>
          <w:sz w:val="27"/>
          <w:szCs w:val="27"/>
          <w:rtl w:val="0"/>
        </w:rPr>
        <w:t xml:space="preserve">Most workers’ compensation programs are paid for by private insurers, from premiums paid by the individual employers. Each state has a Workers’ Compensation Board, a state agency that oversees the program and intervenes in disputes.</w:t>
      </w:r>
    </w:p>
    <w:p w:rsidR="00000000" w:rsidDel="00000000" w:rsidP="00000000" w:rsidRDefault="00000000" w:rsidRPr="00000000" w14:paraId="00000012">
      <w:pPr>
        <w:shd w:fill="ffffff" w:val="clear"/>
        <w:rPr>
          <w:color w:val="0000ee"/>
          <w:sz w:val="27"/>
          <w:szCs w:val="27"/>
        </w:rPr>
      </w:pPr>
      <w:r w:rsidDel="00000000" w:rsidR="00000000" w:rsidRPr="00000000">
        <w:rPr>
          <w:color w:val="111111"/>
          <w:sz w:val="27"/>
          <w:szCs w:val="27"/>
          <w:rtl w:val="0"/>
        </w:rPr>
        <w:t xml:space="preserve">There are federal workers’ compensation programs that cover federal employees, longshore and harbor workers, and energy employees. Another federal program, the Black Lung Program, handles death and disability benefits for coal miners and their dependents.</w:t>
      </w:r>
      <w:r w:rsidDel="00000000" w:rsidR="00000000" w:rsidRPr="00000000">
        <w:rPr>
          <w:color w:val="0000ee"/>
          <w:sz w:val="27"/>
          <w:szCs w:val="27"/>
          <w:rtl w:val="0"/>
        </w:rPr>
        <w:t xml:space="preserve">2</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before="120" w:lineRule="auto"/>
        <w:rPr>
          <w:b w:val="1"/>
          <w:color w:val="d2d0ce"/>
          <w:sz w:val="24"/>
          <w:szCs w:val="24"/>
        </w:rPr>
      </w:pPr>
      <w:r w:rsidDel="00000000" w:rsidR="00000000" w:rsidRPr="00000000">
        <w:rPr>
          <w:b w:val="1"/>
          <w:color w:val="d2d0ce"/>
          <w:sz w:val="24"/>
          <w:szCs w:val="24"/>
          <w:rtl w:val="0"/>
        </w:rPr>
        <w:t xml:space="preserve">Key Features of Workers’ Compensation:</w:t>
      </w:r>
    </w:p>
    <w:p w:rsidR="00000000" w:rsidDel="00000000" w:rsidP="00000000" w:rsidRDefault="00000000" w:rsidRPr="00000000" w14:paraId="00000015">
      <w:pPr>
        <w:numPr>
          <w:ilvl w:val="0"/>
          <w:numId w:val="1"/>
        </w:numPr>
        <w:spacing w:after="0" w:afterAutospacing="0" w:before="240" w:lineRule="auto"/>
        <w:ind w:left="720" w:hanging="360"/>
      </w:pPr>
      <w:r w:rsidDel="00000000" w:rsidR="00000000" w:rsidRPr="00000000">
        <w:rPr>
          <w:b w:val="1"/>
          <w:color w:val="d2d0ce"/>
          <w:sz w:val="24"/>
          <w:szCs w:val="24"/>
          <w:rtl w:val="0"/>
        </w:rPr>
        <w:t xml:space="preserve">Coverage and Benefits:</w:t>
      </w:r>
    </w:p>
    <w:p w:rsidR="00000000" w:rsidDel="00000000" w:rsidP="00000000" w:rsidRDefault="00000000" w:rsidRPr="00000000" w14:paraId="00000016">
      <w:pPr>
        <w:numPr>
          <w:ilvl w:val="1"/>
          <w:numId w:val="1"/>
        </w:numPr>
        <w:spacing w:after="0" w:afterAutospacing="0" w:before="0" w:beforeAutospacing="0" w:lineRule="auto"/>
        <w:ind w:left="1440" w:hanging="360"/>
      </w:pPr>
      <w:r w:rsidDel="00000000" w:rsidR="00000000" w:rsidRPr="00000000">
        <w:rPr>
          <w:b w:val="1"/>
          <w:color w:val="d2d0ce"/>
          <w:sz w:val="24"/>
          <w:szCs w:val="24"/>
          <w:rtl w:val="0"/>
        </w:rPr>
        <w:t xml:space="preserve">Cash Benefits:</w:t>
      </w:r>
      <w:r w:rsidDel="00000000" w:rsidR="00000000" w:rsidRPr="00000000">
        <w:rPr>
          <w:color w:val="d2d0ce"/>
          <w:sz w:val="24"/>
          <w:szCs w:val="24"/>
          <w:rtl w:val="0"/>
        </w:rPr>
        <w:t xml:space="preserve"> Workers’ compensation provides partial wage replacement during the period when an employee cannot work due to their injury or illness.</w:t>
      </w:r>
    </w:p>
    <w:p w:rsidR="00000000" w:rsidDel="00000000" w:rsidP="00000000" w:rsidRDefault="00000000" w:rsidRPr="00000000" w14:paraId="00000017">
      <w:pPr>
        <w:numPr>
          <w:ilvl w:val="1"/>
          <w:numId w:val="1"/>
        </w:numPr>
        <w:spacing w:after="0" w:afterAutospacing="0" w:before="0" w:beforeAutospacing="0" w:lineRule="auto"/>
        <w:ind w:left="1440" w:hanging="360"/>
      </w:pPr>
      <w:r w:rsidDel="00000000" w:rsidR="00000000" w:rsidRPr="00000000">
        <w:rPr>
          <w:b w:val="1"/>
          <w:color w:val="d2d0ce"/>
          <w:sz w:val="24"/>
          <w:szCs w:val="24"/>
          <w:rtl w:val="0"/>
        </w:rPr>
        <w:t xml:space="preserve">Healthcare Benefits:</w:t>
      </w:r>
      <w:r w:rsidDel="00000000" w:rsidR="00000000" w:rsidRPr="00000000">
        <w:rPr>
          <w:color w:val="d2d0ce"/>
          <w:sz w:val="24"/>
          <w:szCs w:val="24"/>
          <w:rtl w:val="0"/>
        </w:rPr>
        <w:t xml:space="preserve"> It also covers reimbursement for medical services and occupational therapy.</w:t>
      </w:r>
    </w:p>
    <w:p w:rsidR="00000000" w:rsidDel="00000000" w:rsidP="00000000" w:rsidRDefault="00000000" w:rsidRPr="00000000" w14:paraId="00000018">
      <w:pPr>
        <w:numPr>
          <w:ilvl w:val="1"/>
          <w:numId w:val="1"/>
        </w:numPr>
        <w:spacing w:after="0" w:afterAutospacing="0" w:before="0" w:beforeAutospacing="0" w:lineRule="auto"/>
        <w:ind w:left="1440" w:hanging="360"/>
      </w:pPr>
      <w:r w:rsidDel="00000000" w:rsidR="00000000" w:rsidRPr="00000000">
        <w:rPr>
          <w:b w:val="1"/>
          <w:color w:val="d2d0ce"/>
          <w:sz w:val="24"/>
          <w:szCs w:val="24"/>
          <w:rtl w:val="0"/>
        </w:rPr>
        <w:t xml:space="preserve">State Variability:</w:t>
      </w:r>
      <w:r w:rsidDel="00000000" w:rsidR="00000000" w:rsidRPr="00000000">
        <w:rPr>
          <w:color w:val="d2d0ce"/>
          <w:sz w:val="24"/>
          <w:szCs w:val="24"/>
          <w:rtl w:val="0"/>
        </w:rPr>
        <w:t xml:space="preserve"> The required benefits vary significantly from state to state in the United States, with Texas being the only state that does not mandate employers to maintain workers’ compensation insurance.</w:t>
      </w:r>
    </w:p>
    <w:p w:rsidR="00000000" w:rsidDel="00000000" w:rsidP="00000000" w:rsidRDefault="00000000" w:rsidRPr="00000000" w14:paraId="00000019">
      <w:pPr>
        <w:numPr>
          <w:ilvl w:val="1"/>
          <w:numId w:val="1"/>
        </w:numPr>
        <w:spacing w:after="0" w:afterAutospacing="0" w:before="0" w:beforeAutospacing="0" w:lineRule="auto"/>
        <w:ind w:left="1440" w:hanging="360"/>
      </w:pPr>
      <w:r w:rsidDel="00000000" w:rsidR="00000000" w:rsidRPr="00000000">
        <w:rPr>
          <w:b w:val="1"/>
          <w:color w:val="d2d0ce"/>
          <w:sz w:val="24"/>
          <w:szCs w:val="24"/>
          <w:rtl w:val="0"/>
        </w:rPr>
        <w:t xml:space="preserve">Federal Programs:</w:t>
      </w:r>
      <w:r w:rsidDel="00000000" w:rsidR="00000000" w:rsidRPr="00000000">
        <w:rPr>
          <w:color w:val="d2d0ce"/>
          <w:sz w:val="24"/>
          <w:szCs w:val="24"/>
          <w:rtl w:val="0"/>
        </w:rPr>
        <w:t xml:space="preserve"> Federal workers’ compensation programs exist for specific groups, such as federal employees, longshore and harbor workers, and energy employees.</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b w:val="1"/>
          <w:color w:val="d2d0ce"/>
          <w:sz w:val="24"/>
          <w:szCs w:val="24"/>
          <w:rtl w:val="0"/>
        </w:rPr>
        <w:t xml:space="preserve">Waiving the Right to Sue:</w:t>
      </w:r>
    </w:p>
    <w:p w:rsidR="00000000" w:rsidDel="00000000" w:rsidP="00000000" w:rsidRDefault="00000000" w:rsidRPr="00000000" w14:paraId="0000001B">
      <w:pPr>
        <w:numPr>
          <w:ilvl w:val="1"/>
          <w:numId w:val="1"/>
        </w:numPr>
        <w:spacing w:after="0" w:afterAutospacing="0" w:before="0" w:beforeAutospacing="0" w:lineRule="auto"/>
        <w:ind w:left="1440" w:hanging="360"/>
      </w:pPr>
      <w:r w:rsidDel="00000000" w:rsidR="00000000" w:rsidRPr="00000000">
        <w:rPr>
          <w:color w:val="d2d0ce"/>
          <w:sz w:val="24"/>
          <w:szCs w:val="24"/>
          <w:rtl w:val="0"/>
        </w:rPr>
        <w:t xml:space="preserve">By accepting workers’ compensation benefits, employees give up their right to sue their employer for negligence related to the injury or illness.</w:t>
      </w:r>
    </w:p>
    <w:p w:rsidR="00000000" w:rsidDel="00000000" w:rsidP="00000000" w:rsidRDefault="00000000" w:rsidRPr="00000000" w14:paraId="0000001C">
      <w:pPr>
        <w:numPr>
          <w:ilvl w:val="1"/>
          <w:numId w:val="1"/>
        </w:numPr>
        <w:spacing w:after="0" w:afterAutospacing="0" w:before="0" w:beforeAutospacing="0" w:lineRule="auto"/>
        <w:ind w:left="1440" w:hanging="360"/>
      </w:pPr>
      <w:r w:rsidDel="00000000" w:rsidR="00000000" w:rsidRPr="00000000">
        <w:rPr>
          <w:color w:val="d2d0ce"/>
          <w:sz w:val="24"/>
          <w:szCs w:val="24"/>
          <w:rtl w:val="0"/>
        </w:rPr>
        <w:t xml:space="preserve">This trade-off ensures that workers receive timely support without lengthy legal proceedings.</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b w:val="1"/>
          <w:color w:val="d2d0ce"/>
          <w:sz w:val="24"/>
          <w:szCs w:val="24"/>
          <w:rtl w:val="0"/>
        </w:rPr>
        <w:t xml:space="preserve">Private Insurers and State Oversight:</w:t>
      </w:r>
    </w:p>
    <w:p w:rsidR="00000000" w:rsidDel="00000000" w:rsidP="00000000" w:rsidRDefault="00000000" w:rsidRPr="00000000" w14:paraId="0000001E">
      <w:pPr>
        <w:numPr>
          <w:ilvl w:val="1"/>
          <w:numId w:val="1"/>
        </w:numPr>
        <w:spacing w:after="0" w:afterAutospacing="0" w:before="0" w:beforeAutospacing="0" w:lineRule="auto"/>
        <w:ind w:left="1440" w:hanging="360"/>
      </w:pPr>
      <w:r w:rsidDel="00000000" w:rsidR="00000000" w:rsidRPr="00000000">
        <w:rPr>
          <w:color w:val="d2d0ce"/>
          <w:sz w:val="24"/>
          <w:szCs w:val="24"/>
          <w:rtl w:val="0"/>
        </w:rPr>
        <w:t xml:space="preserve">Most workers’ compensation programs are administered by private insurers, funded through premiums paid by employers.</w:t>
      </w:r>
    </w:p>
    <w:p w:rsidR="00000000" w:rsidDel="00000000" w:rsidP="00000000" w:rsidRDefault="00000000" w:rsidRPr="00000000" w14:paraId="0000001F">
      <w:pPr>
        <w:numPr>
          <w:ilvl w:val="1"/>
          <w:numId w:val="1"/>
        </w:numPr>
        <w:spacing w:after="0" w:afterAutospacing="0" w:before="0" w:beforeAutospacing="0" w:lineRule="auto"/>
        <w:ind w:left="1440" w:hanging="360"/>
      </w:pPr>
      <w:r w:rsidDel="00000000" w:rsidR="00000000" w:rsidRPr="00000000">
        <w:rPr>
          <w:color w:val="d2d0ce"/>
          <w:sz w:val="24"/>
          <w:szCs w:val="24"/>
          <w:rtl w:val="0"/>
        </w:rPr>
        <w:t xml:space="preserve">Each state has a Workers’ Compensation Board that oversees the program and intervenes in disputes.</w:t>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b w:val="1"/>
          <w:color w:val="d2d0ce"/>
          <w:sz w:val="24"/>
          <w:szCs w:val="24"/>
          <w:rtl w:val="0"/>
        </w:rPr>
        <w:t xml:space="preserve">Salary Replacement:</w:t>
      </w:r>
    </w:p>
    <w:p w:rsidR="00000000" w:rsidDel="00000000" w:rsidP="00000000" w:rsidRDefault="00000000" w:rsidRPr="00000000" w14:paraId="00000021">
      <w:pPr>
        <w:numPr>
          <w:ilvl w:val="1"/>
          <w:numId w:val="1"/>
        </w:numPr>
        <w:spacing w:after="0" w:afterAutospacing="0" w:before="0" w:beforeAutospacing="0" w:lineRule="auto"/>
        <w:ind w:left="1440" w:hanging="360"/>
      </w:pPr>
      <w:r w:rsidDel="00000000" w:rsidR="00000000" w:rsidRPr="00000000">
        <w:rPr>
          <w:color w:val="d2d0ce"/>
          <w:sz w:val="24"/>
          <w:szCs w:val="24"/>
          <w:rtl w:val="0"/>
        </w:rPr>
        <w:t xml:space="preserve">The salary replacement provided under workers’ compensation is typically less than the employee’s full salary (usually around two-thirds of their gross salary).</w:t>
      </w:r>
    </w:p>
    <w:p w:rsidR="00000000" w:rsidDel="00000000" w:rsidP="00000000" w:rsidRDefault="00000000" w:rsidRPr="00000000" w14:paraId="00000022">
      <w:pPr>
        <w:numPr>
          <w:ilvl w:val="1"/>
          <w:numId w:val="1"/>
        </w:numPr>
        <w:spacing w:after="0" w:afterAutospacing="0" w:before="0" w:beforeAutospacing="0" w:lineRule="auto"/>
        <w:ind w:left="1440" w:hanging="360"/>
      </w:pPr>
      <w:r w:rsidDel="00000000" w:rsidR="00000000" w:rsidRPr="00000000">
        <w:rPr>
          <w:color w:val="d2d0ce"/>
          <w:sz w:val="24"/>
          <w:szCs w:val="24"/>
          <w:rtl w:val="0"/>
        </w:rPr>
        <w:t xml:space="preserve">These benefits are generally not taxable at the state or federal level, compensating for lost income.</w:t>
      </w:r>
    </w:p>
    <w:p w:rsidR="00000000" w:rsidDel="00000000" w:rsidP="00000000" w:rsidRDefault="00000000" w:rsidRPr="00000000" w14:paraId="00000023">
      <w:pPr>
        <w:numPr>
          <w:ilvl w:val="0"/>
          <w:numId w:val="1"/>
        </w:numPr>
        <w:spacing w:after="0" w:afterAutospacing="0" w:before="0" w:beforeAutospacing="0" w:lineRule="auto"/>
        <w:ind w:left="720" w:hanging="360"/>
      </w:pPr>
      <w:r w:rsidDel="00000000" w:rsidR="00000000" w:rsidRPr="00000000">
        <w:rPr>
          <w:b w:val="1"/>
          <w:color w:val="d2d0ce"/>
          <w:sz w:val="24"/>
          <w:szCs w:val="24"/>
          <w:rtl w:val="0"/>
        </w:rPr>
        <w:t xml:space="preserve">Exclusions and Requirements:</w:t>
      </w:r>
    </w:p>
    <w:p w:rsidR="00000000" w:rsidDel="00000000" w:rsidP="00000000" w:rsidRDefault="00000000" w:rsidRPr="00000000" w14:paraId="00000024">
      <w:pPr>
        <w:numPr>
          <w:ilvl w:val="1"/>
          <w:numId w:val="1"/>
        </w:numPr>
        <w:spacing w:after="0" w:afterAutospacing="0" w:before="0" w:beforeAutospacing="0" w:lineRule="auto"/>
        <w:ind w:left="1440" w:hanging="360"/>
      </w:pPr>
      <w:r w:rsidDel="00000000" w:rsidR="00000000" w:rsidRPr="00000000">
        <w:rPr>
          <w:color w:val="d2d0ce"/>
          <w:sz w:val="24"/>
          <w:szCs w:val="24"/>
          <w:rtl w:val="0"/>
        </w:rPr>
        <w:t xml:space="preserve">Not all employees are covered in every state; some states exclude small businesses from the mandate for coverage.</w:t>
      </w:r>
    </w:p>
    <w:p w:rsidR="00000000" w:rsidDel="00000000" w:rsidP="00000000" w:rsidRDefault="00000000" w:rsidRPr="00000000" w14:paraId="00000025">
      <w:pPr>
        <w:numPr>
          <w:ilvl w:val="1"/>
          <w:numId w:val="1"/>
        </w:numPr>
        <w:spacing w:before="0" w:beforeAutospacing="0" w:lineRule="auto"/>
        <w:ind w:left="1440" w:hanging="360"/>
      </w:pPr>
      <w:r w:rsidDel="00000000" w:rsidR="00000000" w:rsidRPr="00000000">
        <w:rPr>
          <w:color w:val="d2d0ce"/>
          <w:sz w:val="24"/>
          <w:szCs w:val="24"/>
          <w:rtl w:val="0"/>
        </w:rPr>
        <w:t xml:space="preserve">Requirements may differ based on industry and other factors.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History of Worker Compensation:</w:t>
      </w:r>
    </w:p>
    <w:p w:rsidR="00000000" w:rsidDel="00000000" w:rsidP="00000000" w:rsidRDefault="00000000" w:rsidRPr="00000000" w14:paraId="00000028">
      <w:pPr>
        <w:rPr/>
      </w:pPr>
      <w:r w:rsidDel="00000000" w:rsidR="00000000" w:rsidRPr="00000000">
        <w:rPr>
          <w:rtl w:val="0"/>
        </w:rPr>
        <w:t xml:space="preserve">The concept of worker compensation traces its roots back to ancient times, where early civilizations developed rudimentary systems to provide assistance to injured workers. However, it was not until the late 19th and early 20th centuries that modern worker compensation laws began to emerge, spurred by the rise of industrialization and the need to address the growing number of workplace injuries. Key milestones in the history of worker compensation include the formation of the first state-based systems in the United States and the subsequent adoption of comprehensive laws to protect workers' rights.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Legal Framework:</w:t>
      </w:r>
    </w:p>
    <w:p w:rsidR="00000000" w:rsidDel="00000000" w:rsidP="00000000" w:rsidRDefault="00000000" w:rsidRPr="00000000" w14:paraId="0000002B">
      <w:pPr>
        <w:rPr/>
      </w:pPr>
      <w:r w:rsidDel="00000000" w:rsidR="00000000" w:rsidRPr="00000000">
        <w:rPr>
          <w:rtl w:val="0"/>
        </w:rPr>
        <w:t xml:space="preserve">Worker compensation is governed by a complex framework of federal and state laws, which vary in their scope and provisions. At the federal level, laws such as the Federal Employees' Compensation Act (FECA) provide benefits to federal employees, while each state has its own set of statutes and regulations governing worker compensation for private sector employees. These laws outline the rights and responsibilities of employers and employees, establish eligibility criteria for benefits, and prescribe procedures for filing and adjudicating claims.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Key Components of Worker Compensation:</w:t>
      </w:r>
    </w:p>
    <w:p w:rsidR="00000000" w:rsidDel="00000000" w:rsidP="00000000" w:rsidRDefault="00000000" w:rsidRPr="00000000" w14:paraId="0000002E">
      <w:pPr>
        <w:rPr/>
      </w:pPr>
      <w:r w:rsidDel="00000000" w:rsidR="00000000" w:rsidRPr="00000000">
        <w:rPr>
          <w:rtl w:val="0"/>
        </w:rPr>
        <w:t xml:space="preserve">Worker compensation encompasses several key components, including medical benefits, wage replacement, vocational rehabilitation, and survivor benefits. Medical benefits cover the cost of necessary medical treatment and rehabilitation services for injured workers, while wage replacement provides compensation for lost wages during the recovery period. Vocational rehabilitation programs aim to help injured employees return to work through job training, education, and job placement assistance. Survivor benefits are available to dependents of workers who die as a result of a work-related injury or illness.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Administration and Implementation:</w:t>
      </w:r>
    </w:p>
    <w:p w:rsidR="00000000" w:rsidDel="00000000" w:rsidP="00000000" w:rsidRDefault="00000000" w:rsidRPr="00000000" w14:paraId="00000031">
      <w:pPr>
        <w:rPr/>
      </w:pPr>
      <w:r w:rsidDel="00000000" w:rsidR="00000000" w:rsidRPr="00000000">
        <w:rPr>
          <w:rtl w:val="0"/>
        </w:rPr>
        <w:t xml:space="preserve">Worker compensation programs are administered by state agencies or private insurance carriers, depending on the jurisdiction. These entities are responsible for processing claims, determining eligibility for benefits, and coordinating medical care and rehabilitation services. Employers are typically required to maintain worker compensation insurance coverage or self-insure, depending on state regulations. The administration of worker compensation involves a range of tasks, including claims management, medical case management, fraud prevention, and dispute resolution.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Benefits of Worker Compensation:</w:t>
      </w:r>
    </w:p>
    <w:p w:rsidR="00000000" w:rsidDel="00000000" w:rsidP="00000000" w:rsidRDefault="00000000" w:rsidRPr="00000000" w14:paraId="00000034">
      <w:pPr>
        <w:rPr/>
      </w:pPr>
      <w:r w:rsidDel="00000000" w:rsidR="00000000" w:rsidRPr="00000000">
        <w:rPr>
          <w:rtl w:val="0"/>
        </w:rPr>
        <w:t xml:space="preserve">Worker compensation provides several benefits to both employees and employers. For employees, it ensures prompt access to medical care and financial support in the event of a workplace injury or illness, reducing the economic burden and facilitating recovery. For employers, it helps mitigate the risk of costly litigation by providing a no-fault system for addressing workplace injuries and illnesses. Worker compensation also promotes workplace safety and encourages employers to implement effective injury prevention measures.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Challenges and Controversies:</w:t>
      </w:r>
    </w:p>
    <w:p w:rsidR="00000000" w:rsidDel="00000000" w:rsidP="00000000" w:rsidRDefault="00000000" w:rsidRPr="00000000" w14:paraId="00000037">
      <w:pPr>
        <w:rPr/>
      </w:pPr>
      <w:r w:rsidDel="00000000" w:rsidR="00000000" w:rsidRPr="00000000">
        <w:rPr>
          <w:rtl w:val="0"/>
        </w:rPr>
        <w:t xml:space="preserve">Despite its many benefits, worker compensation faces several challenges and controversies. These include rising costs, fraud and abuse, disparities in benefits across jurisdictions, administrative inefficiencies, and legal disputes over eligibility and coverage. Additionally, the evolving nature of work, such as the rise of the gig economy and remote work, presents new challenges for worker compensation systems in determining coverage and benefits for non-traditional employment arrangements.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Future Trends and Outlook:</w:t>
      </w:r>
    </w:p>
    <w:p w:rsidR="00000000" w:rsidDel="00000000" w:rsidP="00000000" w:rsidRDefault="00000000" w:rsidRPr="00000000" w14:paraId="0000003A">
      <w:pPr>
        <w:rPr/>
      </w:pPr>
      <w:r w:rsidDel="00000000" w:rsidR="00000000" w:rsidRPr="00000000">
        <w:rPr>
          <w:rtl w:val="0"/>
        </w:rPr>
        <w:t xml:space="preserve">Looking ahead, worker compensation is likely to continue evolving in response to changing workplace dynamics, technological advancements, and demographic shifts. Emerging trends in worker compensation include the use of predictive analytics to identify and mitigate risk factors, the adoption of telemedicine and digital health solutions to improve access to medical care, and efforts to enhance return-to-work programs and vocational rehabilitation services. Additionally, policymakers may explore reforms to address longstanding issues such as cost containment, equitable access to benefits, and the modernization of outdated regulatory frameworks.</w:t>
      </w:r>
    </w:p>
    <w:p w:rsidR="00000000" w:rsidDel="00000000" w:rsidP="00000000" w:rsidRDefault="00000000" w:rsidRPr="00000000" w14:paraId="0000003B">
      <w:pPr>
        <w:shd w:fill="ffffff" w:val="clear"/>
        <w:spacing w:after="240" w:before="240" w:lineRule="auto"/>
        <w:rPr>
          <w:sz w:val="24"/>
          <w:szCs w:val="24"/>
        </w:rPr>
      </w:pPr>
      <w:r w:rsidDel="00000000" w:rsidR="00000000" w:rsidRPr="00000000">
        <w:rPr>
          <w:sz w:val="24"/>
          <w:szCs w:val="24"/>
          <w:rtl w:val="0"/>
        </w:rPr>
        <w:t xml:space="preserve">A claim is paid if the employer or insurance carrier agrees that the injury or illness is work-related. If the employer or insurance carrier disputes the claim, no cash benefits are paid until the workers’ compensation law judge decides who is right. If a worker is not receiving benefits because the employer or insurance carrier is arguing that the injury is not job-related, that worker may be eligible for disability benefits in the meantime. Any payments made under the Disability Program, however, will be subtracted from future workers’ compensation awards.</w:t>
      </w:r>
    </w:p>
    <w:p w:rsidR="00000000" w:rsidDel="00000000" w:rsidP="00000000" w:rsidRDefault="00000000" w:rsidRPr="00000000" w14:paraId="0000003C">
      <w:pPr>
        <w:shd w:fill="ffffff" w:val="clear"/>
        <w:spacing w:after="240" w:before="240" w:lineRule="auto"/>
        <w:rPr>
          <w:sz w:val="24"/>
          <w:szCs w:val="24"/>
        </w:rPr>
      </w:pPr>
      <w:r w:rsidDel="00000000" w:rsidR="00000000" w:rsidRPr="00000000">
        <w:rPr>
          <w:sz w:val="24"/>
          <w:szCs w:val="24"/>
          <w:rtl w:val="0"/>
        </w:rPr>
        <w:t xml:space="preserve">If you can return to work but your injury prevents you from earning the same wages you once did, you may be entitled to a benefit that will make up two-thirds of the difference. You may also return to work in light or alternate duty before you are fully healed.</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Conclusion</w:t>
      </w:r>
    </w:p>
    <w:p w:rsidR="00000000" w:rsidDel="00000000" w:rsidP="00000000" w:rsidRDefault="00000000" w:rsidRPr="00000000" w14:paraId="0000003F">
      <w:pPr>
        <w:rPr/>
      </w:pPr>
      <w:r w:rsidDel="00000000" w:rsidR="00000000" w:rsidRPr="00000000">
        <w:rPr>
          <w:rtl w:val="0"/>
        </w:rPr>
        <w:t xml:space="preserve">Worker compensation plays a vital role in safeguarding the well-being of workers and promoting a fair and efficient labor market. By providing financial protection and medical care to injured employees, worker compensation contributes to a safer and more resilient workforce. However, challenges such as rising costs and administrative complexities underscore the need for ongoing reforms and innovation to ensure the continued effectiveness of worker compensation systems in the 21st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i w:val="0"/>
        <w:smallCaps w:val="0"/>
        <w:color w:val="d2d0ce"/>
        <w:sz w:val="24"/>
        <w:szCs w:val="24"/>
        <w:u w:val="none"/>
      </w:rPr>
    </w:lvl>
    <w:lvl w:ilvl="1">
      <w:start w:val="1"/>
      <w:numFmt w:val="bullet"/>
      <w:lvlText w:val="○"/>
      <w:lvlJc w:val="left"/>
      <w:pPr>
        <w:ind w:left="1440" w:hanging="360"/>
      </w:pPr>
      <w:rPr>
        <w:rFonts w:ascii="Arial" w:cs="Arial" w:eastAsia="Arial" w:hAnsi="Arial"/>
        <w:b w:val="0"/>
        <w:i w:val="0"/>
        <w:smallCaps w:val="0"/>
        <w:color w:val="d2d0ce"/>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