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37B" w:rsidRDefault="00DA137B" w:rsidP="00126BD9">
      <w:pPr>
        <w:spacing w:before="100" w:beforeAutospacing="1" w:after="100" w:afterAutospacing="1"/>
        <w:ind w:firstLine="0"/>
        <w:jc w:val="center"/>
        <w:rPr>
          <w:rFonts w:ascii="Times New Roman" w:eastAsia="Times New Roman" w:hAnsi="Times New Roman" w:cs="Times New Roman"/>
          <w:kern w:val="0"/>
          <w:lang w:eastAsia="en-US"/>
        </w:rPr>
      </w:pPr>
    </w:p>
    <w:p w:rsidR="00DA137B" w:rsidRDefault="00DA137B" w:rsidP="00126BD9">
      <w:pPr>
        <w:spacing w:before="100" w:beforeAutospacing="1" w:after="100" w:afterAutospacing="1"/>
        <w:ind w:firstLine="0"/>
        <w:jc w:val="center"/>
        <w:rPr>
          <w:rFonts w:ascii="Times New Roman" w:eastAsia="Times New Roman" w:hAnsi="Times New Roman" w:cs="Times New Roman"/>
          <w:kern w:val="0"/>
          <w:lang w:eastAsia="en-US"/>
        </w:rPr>
      </w:pPr>
    </w:p>
    <w:p w:rsidR="00DA137B" w:rsidRDefault="00DA137B" w:rsidP="00126BD9">
      <w:pPr>
        <w:spacing w:before="100" w:beforeAutospacing="1" w:after="100" w:afterAutospacing="1"/>
        <w:ind w:firstLine="0"/>
        <w:jc w:val="center"/>
        <w:rPr>
          <w:rFonts w:ascii="Times New Roman" w:eastAsia="Times New Roman" w:hAnsi="Times New Roman" w:cs="Times New Roman"/>
          <w:kern w:val="0"/>
          <w:lang w:eastAsia="en-US"/>
        </w:rPr>
      </w:pPr>
    </w:p>
    <w:p w:rsidR="00DA137B" w:rsidRDefault="00DA137B" w:rsidP="00126BD9">
      <w:pPr>
        <w:spacing w:before="100" w:beforeAutospacing="1" w:after="100" w:afterAutospacing="1"/>
        <w:ind w:firstLine="0"/>
        <w:jc w:val="center"/>
        <w:rPr>
          <w:rFonts w:ascii="Times New Roman" w:eastAsia="Times New Roman" w:hAnsi="Times New Roman" w:cs="Times New Roman"/>
          <w:kern w:val="0"/>
          <w:lang w:eastAsia="en-US"/>
        </w:rPr>
      </w:pPr>
    </w:p>
    <w:p w:rsidR="00105B66" w:rsidRPr="00105B66" w:rsidRDefault="00105B66" w:rsidP="00126BD9">
      <w:pPr>
        <w:spacing w:before="100" w:beforeAutospacing="1" w:after="100" w:afterAutospacing="1"/>
        <w:ind w:firstLine="0"/>
        <w:jc w:val="center"/>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Euthanasia in Florida</w:t>
      </w:r>
    </w:p>
    <w:p w:rsidR="00105B66" w:rsidRPr="00105B66" w:rsidRDefault="00105B66" w:rsidP="00126BD9">
      <w:pPr>
        <w:spacing w:before="100" w:beforeAutospacing="1" w:after="100" w:afterAutospacing="1"/>
        <w:ind w:firstLine="0"/>
        <w:jc w:val="center"/>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Student’s Name</w:t>
      </w:r>
    </w:p>
    <w:p w:rsidR="00105B66" w:rsidRPr="00105B66" w:rsidRDefault="00105B66" w:rsidP="00126BD9">
      <w:pPr>
        <w:spacing w:before="100" w:beforeAutospacing="1" w:after="100" w:afterAutospacing="1"/>
        <w:ind w:firstLine="0"/>
        <w:jc w:val="center"/>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Lecturer’s Name</w:t>
      </w:r>
    </w:p>
    <w:p w:rsidR="00105B66" w:rsidRPr="00105B66" w:rsidRDefault="00105B66" w:rsidP="00126BD9">
      <w:pPr>
        <w:spacing w:before="100" w:beforeAutospacing="1" w:after="100" w:afterAutospacing="1"/>
        <w:ind w:firstLine="0"/>
        <w:jc w:val="center"/>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Course Name</w:t>
      </w:r>
    </w:p>
    <w:p w:rsidR="00105B66" w:rsidRPr="00105B66" w:rsidRDefault="00105B66" w:rsidP="00126BD9">
      <w:pPr>
        <w:spacing w:before="100" w:beforeAutospacing="1" w:after="100" w:afterAutospacing="1"/>
        <w:ind w:firstLine="0"/>
        <w:jc w:val="center"/>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Due Date</w:t>
      </w:r>
    </w:p>
    <w:p w:rsidR="00105B66" w:rsidRPr="00105B66" w:rsidRDefault="00105B66" w:rsidP="00126BD9">
      <w:pPr>
        <w:spacing w:before="100" w:beforeAutospacing="1" w:after="100" w:afterAutospacing="1"/>
        <w:ind w:firstLine="0"/>
        <w:jc w:val="center"/>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Institutional Affiliation(s)</w:t>
      </w:r>
    </w:p>
    <w:p w:rsidR="00105B66" w:rsidRPr="00105B66" w:rsidRDefault="00105B66" w:rsidP="00126BD9">
      <w:pPr>
        <w:spacing w:before="100" w:beforeAutospacing="1" w:after="100" w:afterAutospacing="1"/>
        <w:ind w:firstLine="0"/>
        <w:jc w:val="center"/>
        <w:rPr>
          <w:rFonts w:ascii="Times New Roman" w:eastAsia="Times New Roman" w:hAnsi="Times New Roman" w:cs="Times New Roman"/>
          <w:b/>
          <w:kern w:val="0"/>
          <w:lang w:eastAsia="en-US"/>
        </w:rPr>
      </w:pPr>
    </w:p>
    <w:p w:rsidR="00137B83" w:rsidRDefault="00137B83" w:rsidP="00126BD9">
      <w:pPr>
        <w:rPr>
          <w:rFonts w:ascii="Times New Roman" w:eastAsia="Times New Roman" w:hAnsi="Times New Roman" w:cs="Times New Roman"/>
          <w:b/>
          <w:kern w:val="0"/>
          <w:lang w:eastAsia="en-US"/>
        </w:rPr>
      </w:pPr>
      <w:r>
        <w:rPr>
          <w:rFonts w:ascii="Times New Roman" w:eastAsia="Times New Roman" w:hAnsi="Times New Roman" w:cs="Times New Roman"/>
          <w:b/>
          <w:kern w:val="0"/>
          <w:lang w:eastAsia="en-US"/>
        </w:rPr>
        <w:br w:type="page"/>
      </w:r>
    </w:p>
    <w:p w:rsidR="00105B66" w:rsidRPr="00105B66" w:rsidRDefault="00105B66" w:rsidP="00126BD9">
      <w:pPr>
        <w:spacing w:before="100" w:beforeAutospacing="1" w:after="100" w:afterAutospacing="1"/>
        <w:ind w:firstLine="0"/>
        <w:jc w:val="center"/>
        <w:rPr>
          <w:rFonts w:ascii="Times New Roman" w:eastAsia="Times New Roman" w:hAnsi="Times New Roman" w:cs="Times New Roman"/>
          <w:b/>
          <w:kern w:val="0"/>
          <w:lang w:eastAsia="en-US"/>
        </w:rPr>
      </w:pPr>
      <w:r w:rsidRPr="00137B83">
        <w:rPr>
          <w:rFonts w:ascii="Times New Roman" w:eastAsia="Times New Roman" w:hAnsi="Times New Roman" w:cs="Times New Roman"/>
          <w:b/>
          <w:kern w:val="0"/>
          <w:lang w:eastAsia="en-US"/>
        </w:rPr>
        <w:lastRenderedPageBreak/>
        <w:t>Euthanasia</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Euthanasia is the practice of ending the life of a patient to limit suffering. The patient in question is typically terminally ill or experiences great pain and suffering.</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The word “euthanasia” itself comes from the Greek word ‘eu’ (good) and ‘thanatos’’(death), (Gurney,1972). The idea is that instead of condemning someone to a slow, painful, or undignified death, euthanasia allows the patient to experience a relatively “good death.” In case of euthanasia, the physician administers a fatal dose of a suitable drug to the patient. For example, in assisted suicide, by contrast, the physician supplies the lethal drug, but the patient administers it. Both forms are covered by the Act, and in both cases, doctors must fulfill the statutory due care criteria.</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The moral meaning of euthanasia is; it seeks to provide the suffering patient with a good, gentle and painless death being an act of mercy, According to the entomology of the word “good death,” (Sackett, 1975) Giving priority to the quality of human life in its final phase by eliminating the suffering.</w:t>
      </w:r>
    </w:p>
    <w:p w:rsidR="00105B66" w:rsidRPr="00105B66" w:rsidRDefault="00105B66" w:rsidP="00126BD9">
      <w:pPr>
        <w:spacing w:before="100" w:beforeAutospacing="1" w:after="100" w:afterAutospacing="1"/>
        <w:ind w:firstLine="0"/>
        <w:rPr>
          <w:rFonts w:ascii="Times New Roman" w:eastAsia="Times New Roman" w:hAnsi="Times New Roman" w:cs="Times New Roman"/>
          <w:b/>
          <w:kern w:val="0"/>
          <w:lang w:eastAsia="en-US"/>
        </w:rPr>
      </w:pPr>
      <w:r w:rsidRPr="001616DF">
        <w:rPr>
          <w:rFonts w:ascii="Times New Roman" w:eastAsia="Times New Roman" w:hAnsi="Times New Roman" w:cs="Times New Roman"/>
          <w:b/>
          <w:kern w:val="0"/>
          <w:lang w:eastAsia="en-US"/>
        </w:rPr>
        <w:t>Types of Euthanasia</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Different p</w:t>
      </w:r>
      <w:r w:rsidR="001616DF">
        <w:rPr>
          <w:rFonts w:ascii="Times New Roman" w:eastAsia="Times New Roman" w:hAnsi="Times New Roman" w:cs="Times New Roman"/>
          <w:kern w:val="0"/>
          <w:lang w:eastAsia="en-US"/>
        </w:rPr>
        <w:t>ractices fall under the label “E</w:t>
      </w:r>
      <w:r w:rsidRPr="00105B66">
        <w:rPr>
          <w:rFonts w:ascii="Times New Roman" w:eastAsia="Times New Roman" w:hAnsi="Times New Roman" w:cs="Times New Roman"/>
          <w:kern w:val="0"/>
          <w:lang w:eastAsia="en-US"/>
        </w:rPr>
        <w:t>uthanasia” the following are some distinctions demarcating different versions.</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616DF">
        <w:rPr>
          <w:rFonts w:ascii="Times New Roman" w:eastAsia="Times New Roman" w:hAnsi="Times New Roman" w:cs="Times New Roman"/>
          <w:b/>
          <w:kern w:val="0"/>
          <w:lang w:eastAsia="en-US"/>
        </w:rPr>
        <w:t>Active euthanasia</w:t>
      </w:r>
      <w:r w:rsidRPr="00105B66">
        <w:rPr>
          <w:rFonts w:ascii="Times New Roman" w:eastAsia="Times New Roman" w:hAnsi="Times New Roman" w:cs="Times New Roman"/>
          <w:kern w:val="0"/>
          <w:lang w:eastAsia="en-US"/>
        </w:rPr>
        <w:t xml:space="preserve"> </w:t>
      </w:r>
      <w:r w:rsidR="001616DF">
        <w:rPr>
          <w:rFonts w:ascii="Times New Roman" w:eastAsia="Times New Roman" w:hAnsi="Times New Roman" w:cs="Times New Roman"/>
          <w:kern w:val="0"/>
          <w:lang w:eastAsia="en-US"/>
        </w:rPr>
        <w:t>-</w:t>
      </w:r>
      <w:r w:rsidRPr="00105B66">
        <w:rPr>
          <w:rFonts w:ascii="Times New Roman" w:eastAsia="Times New Roman" w:hAnsi="Times New Roman" w:cs="Times New Roman"/>
          <w:kern w:val="0"/>
          <w:lang w:eastAsia="en-US"/>
        </w:rPr>
        <w:t>is the direct administration of a lethal substance to a patient by another party with a merciful intent (Abohaimed et al., 2019). Sometimes called “aggressive euthanasia’.</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616DF">
        <w:rPr>
          <w:rFonts w:ascii="Times New Roman" w:eastAsia="Times New Roman" w:hAnsi="Times New Roman" w:cs="Times New Roman"/>
          <w:b/>
          <w:kern w:val="0"/>
          <w:lang w:eastAsia="en-US"/>
        </w:rPr>
        <w:lastRenderedPageBreak/>
        <w:t>Passive euthanasia</w:t>
      </w:r>
      <w:r w:rsidRPr="00105B66">
        <w:rPr>
          <w:rFonts w:ascii="Times New Roman" w:eastAsia="Times New Roman" w:hAnsi="Times New Roman" w:cs="Times New Roman"/>
          <w:kern w:val="0"/>
          <w:lang w:eastAsia="en-US"/>
        </w:rPr>
        <w:t xml:space="preserve"> </w:t>
      </w:r>
      <w:r w:rsidR="001616DF">
        <w:rPr>
          <w:rFonts w:ascii="Times New Roman" w:eastAsia="Times New Roman" w:hAnsi="Times New Roman" w:cs="Times New Roman"/>
          <w:kern w:val="0"/>
          <w:lang w:eastAsia="en-US"/>
        </w:rPr>
        <w:t>-</w:t>
      </w:r>
      <w:r w:rsidRPr="00105B66">
        <w:rPr>
          <w:rFonts w:ascii="Times New Roman" w:eastAsia="Times New Roman" w:hAnsi="Times New Roman" w:cs="Times New Roman"/>
          <w:kern w:val="0"/>
          <w:lang w:eastAsia="en-US"/>
        </w:rPr>
        <w:t>intentionally allows a patient to die by withholding artificial life support such as a ventilator or feeding tube (Singer,1993). Some ethicists distinguish between withholding and withdrawing life support (the patient is on life support but then removed from it).</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616DF">
        <w:rPr>
          <w:rFonts w:ascii="Times New Roman" w:eastAsia="Times New Roman" w:hAnsi="Times New Roman" w:cs="Times New Roman"/>
          <w:b/>
          <w:kern w:val="0"/>
          <w:lang w:eastAsia="en-US"/>
        </w:rPr>
        <w:t>Voluntary euthanasia</w:t>
      </w:r>
      <w:r w:rsidR="001616DF">
        <w:rPr>
          <w:rFonts w:ascii="Times New Roman" w:eastAsia="Times New Roman" w:hAnsi="Times New Roman" w:cs="Times New Roman"/>
          <w:kern w:val="0"/>
          <w:lang w:eastAsia="en-US"/>
        </w:rPr>
        <w:t>-</w:t>
      </w:r>
      <w:r w:rsidRPr="00105B66">
        <w:rPr>
          <w:rFonts w:ascii="Times New Roman" w:eastAsia="Times New Roman" w:hAnsi="Times New Roman" w:cs="Times New Roman"/>
          <w:kern w:val="0"/>
          <w:lang w:eastAsia="en-US"/>
        </w:rPr>
        <w:t xml:space="preserve"> was performed with patient</w:t>
      </w:r>
      <w:r w:rsidR="001616DF">
        <w:rPr>
          <w:rFonts w:ascii="Times New Roman" w:eastAsia="Times New Roman" w:hAnsi="Times New Roman" w:cs="Times New Roman"/>
          <w:kern w:val="0"/>
          <w:lang w:eastAsia="en-US"/>
        </w:rPr>
        <w:t>s consent</w:t>
      </w:r>
      <w:r w:rsidRPr="00105B66">
        <w:rPr>
          <w:rFonts w:ascii="Times New Roman" w:eastAsia="Times New Roman" w:hAnsi="Times New Roman" w:cs="Times New Roman"/>
          <w:kern w:val="0"/>
          <w:lang w:eastAsia="en-US"/>
        </w:rPr>
        <w:t xml:space="preserve"> (Young,1996).</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616DF">
        <w:rPr>
          <w:rFonts w:ascii="Times New Roman" w:eastAsia="Times New Roman" w:hAnsi="Times New Roman" w:cs="Times New Roman"/>
          <w:b/>
          <w:kern w:val="0"/>
          <w:lang w:eastAsia="en-US"/>
        </w:rPr>
        <w:t>Involuntary euthanasia</w:t>
      </w:r>
      <w:r w:rsidRPr="00105B66">
        <w:rPr>
          <w:rFonts w:ascii="Times New Roman" w:eastAsia="Times New Roman" w:hAnsi="Times New Roman" w:cs="Times New Roman"/>
          <w:kern w:val="0"/>
          <w:lang w:eastAsia="en-US"/>
        </w:rPr>
        <w:t xml:space="preserve"> </w:t>
      </w:r>
      <w:r w:rsidR="001616DF">
        <w:rPr>
          <w:rFonts w:ascii="Times New Roman" w:eastAsia="Times New Roman" w:hAnsi="Times New Roman" w:cs="Times New Roman"/>
          <w:kern w:val="0"/>
          <w:lang w:eastAsia="en-US"/>
        </w:rPr>
        <w:t>-</w:t>
      </w:r>
      <w:r w:rsidRPr="00105B66">
        <w:rPr>
          <w:rFonts w:ascii="Times New Roman" w:eastAsia="Times New Roman" w:hAnsi="Times New Roman" w:cs="Times New Roman"/>
          <w:kern w:val="0"/>
          <w:lang w:eastAsia="en-US"/>
        </w:rPr>
        <w:t>without the patient consen</w:t>
      </w:r>
      <w:r w:rsidR="001616DF">
        <w:rPr>
          <w:rFonts w:ascii="Times New Roman" w:eastAsia="Times New Roman" w:hAnsi="Times New Roman" w:cs="Times New Roman"/>
          <w:kern w:val="0"/>
          <w:lang w:eastAsia="en-US"/>
        </w:rPr>
        <w:t>t. E</w:t>
      </w:r>
      <w:r w:rsidRPr="00105B66">
        <w:rPr>
          <w:rFonts w:ascii="Times New Roman" w:eastAsia="Times New Roman" w:hAnsi="Times New Roman" w:cs="Times New Roman"/>
          <w:kern w:val="0"/>
          <w:lang w:eastAsia="en-US"/>
        </w:rPr>
        <w:t>xample</w:t>
      </w:r>
      <w:r w:rsidR="001616DF">
        <w:rPr>
          <w:rFonts w:ascii="Times New Roman" w:eastAsia="Times New Roman" w:hAnsi="Times New Roman" w:cs="Times New Roman"/>
          <w:kern w:val="0"/>
          <w:lang w:eastAsia="en-US"/>
        </w:rPr>
        <w:t xml:space="preserve">; </w:t>
      </w:r>
      <w:r w:rsidRPr="00105B66">
        <w:rPr>
          <w:rFonts w:ascii="Times New Roman" w:eastAsia="Times New Roman" w:hAnsi="Times New Roman" w:cs="Times New Roman"/>
          <w:kern w:val="0"/>
          <w:lang w:eastAsia="en-US"/>
        </w:rPr>
        <w:t>if the patient is unconscious and his or her wishes are unknown (Allen,,2005). Some ethicists distinguish between “involuntary” (against the patient’s wishes) and “non</w:t>
      </w:r>
      <w:r w:rsidR="001616DF">
        <w:rPr>
          <w:rFonts w:ascii="Times New Roman" w:eastAsia="Times New Roman" w:hAnsi="Times New Roman" w:cs="Times New Roman"/>
          <w:kern w:val="0"/>
          <w:lang w:eastAsia="en-US"/>
        </w:rPr>
        <w:t>-</w:t>
      </w:r>
      <w:r w:rsidRPr="00105B66">
        <w:rPr>
          <w:rFonts w:ascii="Times New Roman" w:eastAsia="Times New Roman" w:hAnsi="Times New Roman" w:cs="Times New Roman"/>
          <w:kern w:val="0"/>
          <w:lang w:eastAsia="en-US"/>
        </w:rPr>
        <w:t>voluntary” (without the patients’ consent but the wishes are unknown)</w:t>
      </w:r>
      <w:r w:rsidR="001616DF">
        <w:rPr>
          <w:rFonts w:ascii="Times New Roman" w:eastAsia="Times New Roman" w:hAnsi="Times New Roman" w:cs="Times New Roman"/>
          <w:kern w:val="0"/>
          <w:lang w:eastAsia="en-US"/>
        </w:rPr>
        <w:t xml:space="preserve"> </w:t>
      </w:r>
      <w:r w:rsidRPr="00105B66">
        <w:rPr>
          <w:rFonts w:ascii="Times New Roman" w:eastAsia="Times New Roman" w:hAnsi="Times New Roman" w:cs="Times New Roman"/>
          <w:kern w:val="0"/>
          <w:lang w:eastAsia="en-US"/>
        </w:rPr>
        <w:t>forms.</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616DF">
        <w:rPr>
          <w:rFonts w:ascii="Times New Roman" w:eastAsia="Times New Roman" w:hAnsi="Times New Roman" w:cs="Times New Roman"/>
          <w:b/>
          <w:kern w:val="0"/>
          <w:lang w:eastAsia="en-US"/>
        </w:rPr>
        <w:t>Self-administered euthanasia</w:t>
      </w:r>
      <w:r w:rsidRPr="00105B66">
        <w:rPr>
          <w:rFonts w:ascii="Times New Roman" w:eastAsia="Times New Roman" w:hAnsi="Times New Roman" w:cs="Times New Roman"/>
          <w:kern w:val="0"/>
          <w:lang w:eastAsia="en-US"/>
        </w:rPr>
        <w:t xml:space="preserve"> is the administration of the means of death.</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Another administered euthanasia is a person other than the patient who administers the means of death.</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616DF">
        <w:rPr>
          <w:rFonts w:ascii="Times New Roman" w:eastAsia="Times New Roman" w:hAnsi="Times New Roman" w:cs="Times New Roman"/>
          <w:b/>
          <w:kern w:val="0"/>
          <w:lang w:eastAsia="en-US"/>
        </w:rPr>
        <w:t>Assisted euthanasia</w:t>
      </w:r>
      <w:r w:rsidRPr="00105B66">
        <w:rPr>
          <w:rFonts w:ascii="Times New Roman" w:eastAsia="Times New Roman" w:hAnsi="Times New Roman" w:cs="Times New Roman"/>
          <w:kern w:val="0"/>
          <w:lang w:eastAsia="en-US"/>
        </w:rPr>
        <w:t xml:space="preserve">: The patient administers the means of death, but with the assistance of another person, such as the physician. </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There are many possible combinations of these types and many types of euthanasia are morally controversial. Some types of euthanasia, such as assisted voluntary euthanasia, are legal in some countries.</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616DF">
        <w:rPr>
          <w:rFonts w:ascii="Times New Roman" w:eastAsia="Times New Roman" w:hAnsi="Times New Roman" w:cs="Times New Roman"/>
          <w:b/>
          <w:kern w:val="0"/>
          <w:lang w:eastAsia="en-US"/>
        </w:rPr>
        <w:t>Mercy-killing</w:t>
      </w:r>
      <w:r w:rsidRPr="00105B66">
        <w:rPr>
          <w:rFonts w:ascii="Times New Roman" w:eastAsia="Times New Roman" w:hAnsi="Times New Roman" w:cs="Times New Roman"/>
          <w:kern w:val="0"/>
          <w:lang w:eastAsia="en-US"/>
        </w:rPr>
        <w:t xml:space="preserve"> –the term “mercy-killing” usually refers to active, involuntary, or non-voluntary and other administered euthanasia. In other words, someone kills a patient without their explicit consent to end their suffering.</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616DF">
        <w:rPr>
          <w:rFonts w:ascii="Times New Roman" w:eastAsia="Times New Roman" w:hAnsi="Times New Roman" w:cs="Times New Roman"/>
          <w:b/>
          <w:kern w:val="0"/>
          <w:lang w:eastAsia="en-US"/>
        </w:rPr>
        <w:lastRenderedPageBreak/>
        <w:t>Physician-assisted suicide</w:t>
      </w:r>
      <w:r w:rsidRPr="00105B66">
        <w:rPr>
          <w:rFonts w:ascii="Times New Roman" w:eastAsia="Times New Roman" w:hAnsi="Times New Roman" w:cs="Times New Roman"/>
          <w:kern w:val="0"/>
          <w:lang w:eastAsia="en-US"/>
        </w:rPr>
        <w:t>–The phrase physician-assisted suicide refers to active, voluntary, assisted euthanasia where a physician assists a patient. A physician provides the patient with a means such as sufficient medication to kill him or herself.</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 xml:space="preserve">Some instances of euthanasia have been relatively uncontroversial. Killing a patient against their will (involuntary, aggressive/active, </w:t>
      </w:r>
      <w:r w:rsidR="00D833AB" w:rsidRPr="00105B66">
        <w:rPr>
          <w:rFonts w:ascii="Times New Roman" w:eastAsia="Times New Roman" w:hAnsi="Times New Roman" w:cs="Times New Roman"/>
          <w:kern w:val="0"/>
          <w:lang w:eastAsia="en-US"/>
        </w:rPr>
        <w:t>and other</w:t>
      </w:r>
      <w:r w:rsidRPr="00105B66">
        <w:rPr>
          <w:rFonts w:ascii="Times New Roman" w:eastAsia="Times New Roman" w:hAnsi="Times New Roman" w:cs="Times New Roman"/>
          <w:kern w:val="0"/>
          <w:lang w:eastAsia="en-US"/>
        </w:rPr>
        <w:t>-administered) is almost universally condemned. During the late 1930s and the early 1940s, Ado</w:t>
      </w:r>
      <w:r w:rsidR="00D833AB">
        <w:rPr>
          <w:rFonts w:ascii="Times New Roman" w:eastAsia="Times New Roman" w:hAnsi="Times New Roman" w:cs="Times New Roman"/>
          <w:kern w:val="0"/>
          <w:lang w:eastAsia="en-US"/>
        </w:rPr>
        <w:t>lf Hitler carried out a program</w:t>
      </w:r>
      <w:r w:rsidRPr="00105B66">
        <w:rPr>
          <w:rFonts w:ascii="Times New Roman" w:eastAsia="Times New Roman" w:hAnsi="Times New Roman" w:cs="Times New Roman"/>
          <w:kern w:val="0"/>
          <w:lang w:eastAsia="en-US"/>
        </w:rPr>
        <w:t xml:space="preserve"> to exterminate children with </w:t>
      </w:r>
      <w:r w:rsidR="00D833AB" w:rsidRPr="00105B66">
        <w:rPr>
          <w:rFonts w:ascii="Times New Roman" w:eastAsia="Times New Roman" w:hAnsi="Times New Roman" w:cs="Times New Roman"/>
          <w:kern w:val="0"/>
          <w:lang w:eastAsia="en-US"/>
        </w:rPr>
        <w:t>disabilities (</w:t>
      </w:r>
      <w:r w:rsidRPr="00105B66">
        <w:rPr>
          <w:rFonts w:ascii="Times New Roman" w:eastAsia="Times New Roman" w:hAnsi="Times New Roman" w:cs="Times New Roman"/>
          <w:kern w:val="0"/>
          <w:lang w:eastAsia="en-US"/>
        </w:rPr>
        <w:t>with or without their parents’ permission) under the guise of improving the Aryan “race” and reducing costs to society. Everyone now thinks this kind of euthanasia in the service of the eugenics program was clearly morally wrong.</w:t>
      </w:r>
    </w:p>
    <w:p w:rsidR="00105B66" w:rsidRPr="00105B66" w:rsidRDefault="00105B66" w:rsidP="00126BD9">
      <w:pPr>
        <w:spacing w:before="100" w:beforeAutospacing="1" w:after="100" w:afterAutospacing="1"/>
        <w:ind w:firstLine="0"/>
        <w:jc w:val="center"/>
        <w:rPr>
          <w:rFonts w:ascii="Times New Roman" w:eastAsia="Times New Roman" w:hAnsi="Times New Roman" w:cs="Times New Roman"/>
          <w:b/>
          <w:kern w:val="0"/>
          <w:lang w:eastAsia="en-US"/>
        </w:rPr>
      </w:pPr>
      <w:r w:rsidRPr="00B425AB">
        <w:rPr>
          <w:rFonts w:ascii="Times New Roman" w:eastAsia="Times New Roman" w:hAnsi="Times New Roman" w:cs="Times New Roman"/>
          <w:b/>
          <w:kern w:val="0"/>
          <w:lang w:eastAsia="en-US"/>
        </w:rPr>
        <w:t>Law Regarding Euthanasia on the State of Florida</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In the meantime, euthanasia is illegal in the state of Florida and it does not have any laws that specifically legalize euthanasia or physician-assisted suicide; in Florida, actively helping someone end their life, even if they are suffering from a terminal illness or unbearable pain, could be considered a criminal act.</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Florida has one of the largest elderly populations in the nation, making the issue of euthanasia or ‘mercy killing’ a relevant legal question. Euthanasia is the act of taking someone’s life who no longer wishes to live, typically because they have a terminal illness or other debilitating condition. While euthanasia is physically illegal in all states, some allow for physician-assisted suicide.</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 xml:space="preserve">Only one state of Oregon currently allows physician-assisted suicide, but many states allow the withdrawal of life-sustaining machines or procedures. In Florida, such laws are not in the book, </w:t>
      </w:r>
      <w:r w:rsidRPr="00105B66">
        <w:rPr>
          <w:rFonts w:ascii="Times New Roman" w:eastAsia="Times New Roman" w:hAnsi="Times New Roman" w:cs="Times New Roman"/>
          <w:kern w:val="0"/>
          <w:lang w:eastAsia="en-US"/>
        </w:rPr>
        <w:lastRenderedPageBreak/>
        <w:t>but a section of the Florida states that the withdrawing of life-prolonging procedures from a patient does not constitute a suicide.</w:t>
      </w:r>
    </w:p>
    <w:p w:rsidR="00105B66" w:rsidRPr="00105B66" w:rsidRDefault="00126BD9" w:rsidP="00126BD9">
      <w:pPr>
        <w:spacing w:before="100" w:beforeAutospacing="1" w:after="100" w:afterAutospacing="1"/>
        <w:ind w:firstLine="0"/>
        <w:rPr>
          <w:rFonts w:ascii="Times New Roman" w:eastAsia="Times New Roman" w:hAnsi="Times New Roman" w:cs="Times New Roman"/>
          <w:kern w:val="0"/>
          <w:lang w:eastAsia="en-US"/>
        </w:rPr>
      </w:pPr>
      <w:r>
        <w:rPr>
          <w:rFonts w:ascii="Times New Roman" w:eastAsia="Times New Roman" w:hAnsi="Times New Roman" w:cs="Times New Roman"/>
          <w:kern w:val="0"/>
          <w:lang w:eastAsia="en-US"/>
        </w:rPr>
        <w:t xml:space="preserve">The basics of Florida </w:t>
      </w:r>
      <w:r w:rsidR="00D833AB">
        <w:rPr>
          <w:rFonts w:ascii="Times New Roman" w:eastAsia="Times New Roman" w:hAnsi="Times New Roman" w:cs="Times New Roman"/>
          <w:kern w:val="0"/>
          <w:lang w:eastAsia="en-US"/>
        </w:rPr>
        <w:t>E</w:t>
      </w:r>
      <w:r w:rsidR="00D833AB" w:rsidRPr="00105B66">
        <w:rPr>
          <w:rFonts w:ascii="Times New Roman" w:eastAsia="Times New Roman" w:hAnsi="Times New Roman" w:cs="Times New Roman"/>
          <w:kern w:val="0"/>
          <w:lang w:eastAsia="en-US"/>
        </w:rPr>
        <w:t>uthanasia</w:t>
      </w:r>
      <w:r w:rsidR="00105B66" w:rsidRPr="00105B66">
        <w:rPr>
          <w:rFonts w:ascii="Times New Roman" w:eastAsia="Times New Roman" w:hAnsi="Times New Roman" w:cs="Times New Roman"/>
          <w:kern w:val="0"/>
          <w:lang w:eastAsia="en-US"/>
        </w:rPr>
        <w:t>-related loss are as follows:</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CODE SECTION 765.309</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Euthanasia condoned in statutes? Nothing construed to condone, authorize, or approve mercy killing or euthanasia, or to permit any affirmative or deliberate act or omission to end life other than to permit the natural process of dying.</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Effect of withholding life-sustaining procedures. The withdrawal of life prolongs procedures from a patient in accordance with any provision of this chapter and does not constitute a suicide for any purpose.</w:t>
      </w:r>
    </w:p>
    <w:p w:rsidR="00105B66" w:rsidRPr="00105B66" w:rsidRDefault="00105B66" w:rsidP="00126BD9">
      <w:pPr>
        <w:spacing w:before="100" w:beforeAutospacing="1" w:after="100" w:afterAutospacing="1"/>
        <w:ind w:firstLine="0"/>
        <w:jc w:val="center"/>
        <w:rPr>
          <w:rFonts w:ascii="Times New Roman" w:eastAsia="Times New Roman" w:hAnsi="Times New Roman" w:cs="Times New Roman"/>
          <w:b/>
          <w:kern w:val="0"/>
          <w:lang w:eastAsia="en-US"/>
        </w:rPr>
      </w:pPr>
      <w:r w:rsidRPr="00B425AB">
        <w:rPr>
          <w:rFonts w:ascii="Times New Roman" w:eastAsia="Times New Roman" w:hAnsi="Times New Roman" w:cs="Times New Roman"/>
          <w:b/>
          <w:kern w:val="0"/>
          <w:lang w:eastAsia="en-US"/>
        </w:rPr>
        <w:t>Personal Thoughts about Euthanasia</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Euthanasia has a rational effect on the terminally ill, family, and friends. The following are my cited arguments for and against euthanasia.</w:t>
      </w:r>
    </w:p>
    <w:p w:rsidR="00105B66" w:rsidRPr="00105B66" w:rsidRDefault="00105B66" w:rsidP="00126BD9">
      <w:pPr>
        <w:spacing w:before="100" w:beforeAutospacing="1" w:after="100" w:afterAutospacing="1"/>
        <w:ind w:firstLine="0"/>
        <w:rPr>
          <w:rFonts w:ascii="Times New Roman" w:eastAsia="Times New Roman" w:hAnsi="Times New Roman" w:cs="Times New Roman"/>
          <w:b/>
          <w:kern w:val="0"/>
          <w:lang w:eastAsia="en-US"/>
        </w:rPr>
      </w:pPr>
      <w:r w:rsidRPr="00B425AB">
        <w:rPr>
          <w:rFonts w:ascii="Times New Roman" w:eastAsia="Times New Roman" w:hAnsi="Times New Roman" w:cs="Times New Roman"/>
          <w:b/>
          <w:kern w:val="0"/>
          <w:lang w:eastAsia="en-US"/>
        </w:rPr>
        <w:t>Arguments for Euthanasia;</w:t>
      </w:r>
    </w:p>
    <w:p w:rsidR="00105B66" w:rsidRPr="00105B66" w:rsidRDefault="00105B66" w:rsidP="00126BD9">
      <w:pPr>
        <w:spacing w:before="100" w:beforeAutospacing="1" w:after="100" w:afterAutospacing="1"/>
        <w:ind w:firstLine="0"/>
        <w:rPr>
          <w:rFonts w:ascii="Times New Roman" w:eastAsia="Times New Roman" w:hAnsi="Times New Roman" w:cs="Times New Roman"/>
          <w:b/>
          <w:kern w:val="0"/>
          <w:lang w:eastAsia="en-US"/>
        </w:rPr>
      </w:pPr>
      <w:r w:rsidRPr="00B425AB">
        <w:rPr>
          <w:rFonts w:ascii="Times New Roman" w:eastAsia="Times New Roman" w:hAnsi="Times New Roman" w:cs="Times New Roman"/>
          <w:b/>
          <w:kern w:val="0"/>
          <w:lang w:eastAsia="en-US"/>
        </w:rPr>
        <w:t>Relieves guilt</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The patient might be burdened by guilt of medical finances and emotional torture, which might impact their family and friends. Therefore, they may conclude that death might relieve the burden.</w:t>
      </w:r>
    </w:p>
    <w:p w:rsidR="00105B66" w:rsidRPr="00105B66" w:rsidRDefault="00105B66" w:rsidP="00126BD9">
      <w:pPr>
        <w:spacing w:before="100" w:beforeAutospacing="1" w:after="100" w:afterAutospacing="1"/>
        <w:ind w:firstLine="0"/>
        <w:rPr>
          <w:rFonts w:ascii="Times New Roman" w:eastAsia="Times New Roman" w:hAnsi="Times New Roman" w:cs="Times New Roman"/>
          <w:b/>
          <w:kern w:val="0"/>
          <w:lang w:eastAsia="en-US"/>
        </w:rPr>
      </w:pPr>
      <w:r w:rsidRPr="00B425AB">
        <w:rPr>
          <w:rFonts w:ascii="Times New Roman" w:eastAsia="Times New Roman" w:hAnsi="Times New Roman" w:cs="Times New Roman"/>
          <w:b/>
          <w:kern w:val="0"/>
          <w:lang w:eastAsia="en-US"/>
        </w:rPr>
        <w:lastRenderedPageBreak/>
        <w:t>Freedom of choice.</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 xml:space="preserve">During voluntary euthanasia, a person has consent over their life, whether they want to continue living without anyone forcing them to. </w:t>
      </w:r>
    </w:p>
    <w:p w:rsidR="00105B66" w:rsidRPr="00105B66" w:rsidRDefault="00105B66" w:rsidP="00126BD9">
      <w:pPr>
        <w:spacing w:before="100" w:beforeAutospacing="1" w:after="100" w:afterAutospacing="1"/>
        <w:ind w:firstLine="0"/>
        <w:rPr>
          <w:rFonts w:ascii="Times New Roman" w:eastAsia="Times New Roman" w:hAnsi="Times New Roman" w:cs="Times New Roman"/>
          <w:b/>
          <w:kern w:val="0"/>
          <w:lang w:eastAsia="en-US"/>
        </w:rPr>
      </w:pPr>
      <w:r w:rsidRPr="00B425AB">
        <w:rPr>
          <w:rFonts w:ascii="Times New Roman" w:eastAsia="Times New Roman" w:hAnsi="Times New Roman" w:cs="Times New Roman"/>
          <w:b/>
          <w:kern w:val="0"/>
          <w:lang w:eastAsia="en-US"/>
        </w:rPr>
        <w:t>Death with dignity</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Mercy-killing euthanasia helps patients die a dignified death and end their suffering. Dignity in death helps their souls to “rest in peace.” According to many cultures troubled death means a troubled community since the troubled souls “haunt the living.”</w:t>
      </w:r>
    </w:p>
    <w:p w:rsidR="00105B66" w:rsidRPr="00105B66" w:rsidRDefault="00105B66" w:rsidP="00126BD9">
      <w:pPr>
        <w:spacing w:before="100" w:beforeAutospacing="1" w:after="100" w:afterAutospacing="1"/>
        <w:ind w:firstLine="0"/>
        <w:rPr>
          <w:rFonts w:ascii="Times New Roman" w:eastAsia="Times New Roman" w:hAnsi="Times New Roman" w:cs="Times New Roman"/>
          <w:b/>
          <w:kern w:val="0"/>
          <w:lang w:eastAsia="en-US"/>
        </w:rPr>
      </w:pPr>
      <w:r w:rsidRPr="00B425AB">
        <w:rPr>
          <w:rFonts w:ascii="Times New Roman" w:eastAsia="Times New Roman" w:hAnsi="Times New Roman" w:cs="Times New Roman"/>
          <w:b/>
          <w:kern w:val="0"/>
          <w:lang w:eastAsia="en-US"/>
        </w:rPr>
        <w:t>Quality of life</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The human body is too fragile to live in pain for a long time. Only the sick person knows how they feel to suffer physically and emotionally, and how slow death impacts their quality of life. They may feel useless because they are bedridden and unable to partake in societal duties.</w:t>
      </w:r>
    </w:p>
    <w:p w:rsidR="00105B66" w:rsidRPr="00105B66" w:rsidRDefault="00105B66" w:rsidP="00126BD9">
      <w:pPr>
        <w:spacing w:before="100" w:beforeAutospacing="1" w:after="100" w:afterAutospacing="1"/>
        <w:ind w:firstLine="0"/>
        <w:rPr>
          <w:rFonts w:ascii="Times New Roman" w:eastAsia="Times New Roman" w:hAnsi="Times New Roman" w:cs="Times New Roman"/>
          <w:b/>
          <w:kern w:val="0"/>
          <w:lang w:eastAsia="en-US"/>
        </w:rPr>
      </w:pPr>
      <w:r w:rsidRPr="00B425AB">
        <w:rPr>
          <w:rFonts w:ascii="Times New Roman" w:eastAsia="Times New Roman" w:hAnsi="Times New Roman" w:cs="Times New Roman"/>
          <w:b/>
          <w:kern w:val="0"/>
          <w:lang w:eastAsia="en-US"/>
        </w:rPr>
        <w:t>Witnesses who pity the patient.</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 xml:space="preserve">Only the individuals who witness the suffering of the patient’s slow death understand what those people are going through, and euthanasia will help ease the pain and should therefore be </w:t>
      </w:r>
      <w:r w:rsidR="00D833AB" w:rsidRPr="00105B66">
        <w:rPr>
          <w:rFonts w:ascii="Times New Roman" w:eastAsia="Times New Roman" w:hAnsi="Times New Roman" w:cs="Times New Roman"/>
          <w:kern w:val="0"/>
          <w:lang w:eastAsia="en-US"/>
        </w:rPr>
        <w:t>allowed.</w:t>
      </w:r>
      <w:r w:rsidR="00D833AB" w:rsidRPr="00B425AB">
        <w:rPr>
          <w:rFonts w:ascii="Times New Roman" w:eastAsia="Times New Roman" w:hAnsi="Times New Roman" w:cs="Times New Roman"/>
          <w:b/>
          <w:kern w:val="0"/>
          <w:lang w:eastAsia="en-US"/>
        </w:rPr>
        <w:t xml:space="preserve"> Arguments</w:t>
      </w:r>
      <w:r w:rsidRPr="00B425AB">
        <w:rPr>
          <w:rFonts w:ascii="Times New Roman" w:eastAsia="Times New Roman" w:hAnsi="Times New Roman" w:cs="Times New Roman"/>
          <w:b/>
          <w:kern w:val="0"/>
          <w:lang w:eastAsia="en-US"/>
        </w:rPr>
        <w:t xml:space="preserve"> against euthanasia</w:t>
      </w:r>
    </w:p>
    <w:p w:rsidR="00105B66" w:rsidRPr="00105B66" w:rsidRDefault="00105B66" w:rsidP="00126BD9">
      <w:pPr>
        <w:spacing w:before="100" w:beforeAutospacing="1" w:after="100" w:afterAutospacing="1"/>
        <w:ind w:firstLine="0"/>
        <w:rPr>
          <w:rFonts w:ascii="Times New Roman" w:eastAsia="Times New Roman" w:hAnsi="Times New Roman" w:cs="Times New Roman"/>
          <w:b/>
          <w:kern w:val="0"/>
          <w:lang w:eastAsia="en-US"/>
        </w:rPr>
      </w:pPr>
      <w:r w:rsidRPr="00B425AB">
        <w:rPr>
          <w:rFonts w:ascii="Times New Roman" w:eastAsia="Times New Roman" w:hAnsi="Times New Roman" w:cs="Times New Roman"/>
          <w:b/>
          <w:kern w:val="0"/>
          <w:lang w:eastAsia="en-US"/>
        </w:rPr>
        <w:t>It’s a form of murder.</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 xml:space="preserve">Involuntary euthanasia and passive euthanasia are forms of euthanasia that can be categorized as murder, since the wishes of the sick are not yet known. Doctors choose to let the patient die by </w:t>
      </w:r>
      <w:r w:rsidRPr="00105B66">
        <w:rPr>
          <w:rFonts w:ascii="Times New Roman" w:eastAsia="Times New Roman" w:hAnsi="Times New Roman" w:cs="Times New Roman"/>
          <w:kern w:val="0"/>
          <w:lang w:eastAsia="en-US"/>
        </w:rPr>
        <w:lastRenderedPageBreak/>
        <w:t>withholding the life support machine or the feeding tube. The patient was not even given the choice to choose whether to continue living.</w:t>
      </w:r>
    </w:p>
    <w:p w:rsidR="00105B66" w:rsidRPr="00105B66" w:rsidRDefault="00105B66" w:rsidP="00126BD9">
      <w:pPr>
        <w:spacing w:before="100" w:beforeAutospacing="1" w:after="100" w:afterAutospacing="1"/>
        <w:ind w:firstLine="0"/>
        <w:rPr>
          <w:rFonts w:ascii="Times New Roman" w:eastAsia="Times New Roman" w:hAnsi="Times New Roman" w:cs="Times New Roman"/>
          <w:b/>
          <w:kern w:val="0"/>
          <w:lang w:eastAsia="en-US"/>
        </w:rPr>
      </w:pPr>
      <w:r w:rsidRPr="00126BD9">
        <w:rPr>
          <w:rFonts w:ascii="Times New Roman" w:eastAsia="Times New Roman" w:hAnsi="Times New Roman" w:cs="Times New Roman"/>
          <w:b/>
          <w:kern w:val="0"/>
          <w:lang w:eastAsia="en-US"/>
        </w:rPr>
        <w:t>Christianity is against this.</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Acco</w:t>
      </w:r>
      <w:r w:rsidR="00C92AB0">
        <w:rPr>
          <w:rFonts w:ascii="Times New Roman" w:eastAsia="Times New Roman" w:hAnsi="Times New Roman" w:cs="Times New Roman"/>
          <w:kern w:val="0"/>
          <w:lang w:eastAsia="en-US"/>
        </w:rPr>
        <w:t xml:space="preserve">rding to the holy book, the </w:t>
      </w:r>
      <w:r w:rsidR="00D833AB">
        <w:rPr>
          <w:rFonts w:ascii="Times New Roman" w:eastAsia="Times New Roman" w:hAnsi="Times New Roman" w:cs="Times New Roman"/>
          <w:kern w:val="0"/>
          <w:lang w:eastAsia="en-US"/>
        </w:rPr>
        <w:t>Ten Commandments</w:t>
      </w:r>
      <w:r w:rsidRPr="00105B66">
        <w:rPr>
          <w:rFonts w:ascii="Times New Roman" w:eastAsia="Times New Roman" w:hAnsi="Times New Roman" w:cs="Times New Roman"/>
          <w:kern w:val="0"/>
          <w:lang w:eastAsia="en-US"/>
        </w:rPr>
        <w:t xml:space="preserve"> no human is allowed to terminate the life of another person since they have no authority, are considered murder, and are punishable by death. The only person authorized to take life is the one who gifts it. A good example is involuntary euthanasia, in which the patient’s life is terminated without their consent.</w:t>
      </w:r>
    </w:p>
    <w:p w:rsidR="00105B66" w:rsidRPr="00105B66" w:rsidRDefault="00105B66" w:rsidP="00126BD9">
      <w:pPr>
        <w:spacing w:before="100" w:beforeAutospacing="1" w:after="100" w:afterAutospacing="1"/>
        <w:ind w:firstLine="0"/>
        <w:rPr>
          <w:rFonts w:ascii="Times New Roman" w:eastAsia="Times New Roman" w:hAnsi="Times New Roman" w:cs="Times New Roman"/>
          <w:b/>
          <w:kern w:val="0"/>
          <w:lang w:eastAsia="en-US"/>
        </w:rPr>
      </w:pPr>
      <w:r w:rsidRPr="00126BD9">
        <w:rPr>
          <w:rFonts w:ascii="Times New Roman" w:eastAsia="Times New Roman" w:hAnsi="Times New Roman" w:cs="Times New Roman"/>
          <w:b/>
          <w:kern w:val="0"/>
          <w:lang w:eastAsia="en-US"/>
        </w:rPr>
        <w:t>It disrespects life.</w:t>
      </w:r>
    </w:p>
    <w:p w:rsid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According to natural law, the life of an individual is sacred and should be respected. Administering involuntary euthanasia, such as withholding a life-supporting machine or injecting lethal drugs, undermines societal beliefs regarding the sanctity of life.</w:t>
      </w:r>
    </w:p>
    <w:p w:rsidR="00C92AB0" w:rsidRPr="00C92AB0" w:rsidRDefault="00C92AB0" w:rsidP="00C92AB0">
      <w:pPr>
        <w:spacing w:before="100" w:beforeAutospacing="1" w:after="100" w:afterAutospacing="1"/>
        <w:ind w:firstLine="0"/>
        <w:rPr>
          <w:rFonts w:ascii="Times New Roman" w:eastAsia="Times New Roman" w:hAnsi="Times New Roman" w:cs="Times New Roman"/>
          <w:b/>
          <w:kern w:val="0"/>
          <w:lang w:eastAsia="en-US"/>
        </w:rPr>
      </w:pPr>
      <w:r w:rsidRPr="00C92AB0">
        <w:rPr>
          <w:rFonts w:ascii="Times New Roman" w:eastAsia="Times New Roman" w:hAnsi="Times New Roman" w:cs="Times New Roman"/>
          <w:b/>
          <w:kern w:val="0"/>
          <w:lang w:eastAsia="en-US"/>
        </w:rPr>
        <w:t>It’s against the doctor’s law.</w:t>
      </w:r>
    </w:p>
    <w:p w:rsidR="00C92AB0" w:rsidRPr="00105B66" w:rsidRDefault="00C92AB0" w:rsidP="00C92AB0">
      <w:pPr>
        <w:spacing w:before="100" w:beforeAutospacing="1" w:after="100" w:afterAutospacing="1"/>
        <w:ind w:firstLine="0"/>
        <w:rPr>
          <w:rFonts w:ascii="Times New Roman" w:eastAsia="Times New Roman" w:hAnsi="Times New Roman" w:cs="Times New Roman"/>
          <w:kern w:val="0"/>
          <w:lang w:eastAsia="en-US"/>
        </w:rPr>
      </w:pPr>
      <w:r w:rsidRPr="00C92AB0">
        <w:rPr>
          <w:rFonts w:ascii="Times New Roman" w:eastAsia="Times New Roman" w:hAnsi="Times New Roman" w:cs="Times New Roman"/>
          <w:kern w:val="0"/>
          <w:lang w:eastAsia="en-US"/>
        </w:rPr>
        <w:t>When doctors are taking an oath they promise to take good care of the sick and under no circumstance are they allowed to let or kill a patient. Therefore, encouraging them to carry out mercy-killing or physician-assisted suicide the doctors may be unwilling to undertake the task since it compromises their professional oath.</w:t>
      </w:r>
    </w:p>
    <w:p w:rsidR="00C92AB0" w:rsidRDefault="00C92AB0" w:rsidP="00126BD9">
      <w:pPr>
        <w:spacing w:before="100" w:beforeAutospacing="1" w:after="100" w:afterAutospacing="1"/>
        <w:ind w:firstLine="0"/>
        <w:jc w:val="center"/>
        <w:rPr>
          <w:rFonts w:ascii="Times New Roman" w:eastAsia="Times New Roman" w:hAnsi="Times New Roman" w:cs="Times New Roman"/>
          <w:b/>
          <w:kern w:val="0"/>
          <w:lang w:eastAsia="en-US"/>
        </w:rPr>
      </w:pPr>
    </w:p>
    <w:p w:rsidR="00C92AB0" w:rsidRDefault="00C92AB0" w:rsidP="00126BD9">
      <w:pPr>
        <w:spacing w:before="100" w:beforeAutospacing="1" w:after="100" w:afterAutospacing="1"/>
        <w:ind w:firstLine="0"/>
        <w:jc w:val="center"/>
        <w:rPr>
          <w:rFonts w:ascii="Times New Roman" w:eastAsia="Times New Roman" w:hAnsi="Times New Roman" w:cs="Times New Roman"/>
          <w:b/>
          <w:kern w:val="0"/>
          <w:lang w:eastAsia="en-US"/>
        </w:rPr>
      </w:pPr>
    </w:p>
    <w:p w:rsidR="00C92AB0" w:rsidRDefault="00C92AB0" w:rsidP="00126BD9">
      <w:pPr>
        <w:spacing w:before="100" w:beforeAutospacing="1" w:after="100" w:afterAutospacing="1"/>
        <w:ind w:firstLine="0"/>
        <w:jc w:val="center"/>
        <w:rPr>
          <w:rFonts w:ascii="Times New Roman" w:eastAsia="Times New Roman" w:hAnsi="Times New Roman" w:cs="Times New Roman"/>
          <w:b/>
          <w:kern w:val="0"/>
          <w:lang w:eastAsia="en-US"/>
        </w:rPr>
      </w:pPr>
    </w:p>
    <w:p w:rsidR="00105B66" w:rsidRPr="00105B66" w:rsidRDefault="00105B66" w:rsidP="00126BD9">
      <w:pPr>
        <w:spacing w:before="100" w:beforeAutospacing="1" w:after="100" w:afterAutospacing="1"/>
        <w:ind w:firstLine="0"/>
        <w:jc w:val="center"/>
        <w:rPr>
          <w:rFonts w:ascii="Times New Roman" w:eastAsia="Times New Roman" w:hAnsi="Times New Roman" w:cs="Times New Roman"/>
          <w:b/>
          <w:kern w:val="0"/>
          <w:lang w:eastAsia="en-US"/>
        </w:rPr>
      </w:pPr>
      <w:r w:rsidRPr="00126BD9">
        <w:rPr>
          <w:rFonts w:ascii="Times New Roman" w:eastAsia="Times New Roman" w:hAnsi="Times New Roman" w:cs="Times New Roman"/>
          <w:b/>
          <w:kern w:val="0"/>
          <w:lang w:eastAsia="en-US"/>
        </w:rPr>
        <w:lastRenderedPageBreak/>
        <w:t>Conclusion</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To wrap up, in as much as euthanasia is typically described as “happy death,” involuntary euthanasia should not be administered since it undermines the value of life and it does not provide one with a wish thus leading to death of a “troubled soul” thus a haunted community. Therefore, the patient and family should be provided with a lucid understanding of euthanasia before deciding to terminate their life.</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 </w:t>
      </w:r>
    </w:p>
    <w:p w:rsidR="00610BA5" w:rsidRDefault="00610BA5" w:rsidP="00126BD9">
      <w:pPr>
        <w:rPr>
          <w:rFonts w:ascii="Times New Roman" w:eastAsia="Times New Roman" w:hAnsi="Times New Roman" w:cs="Times New Roman"/>
          <w:kern w:val="0"/>
          <w:lang w:eastAsia="en-US"/>
        </w:rPr>
      </w:pPr>
      <w:r>
        <w:rPr>
          <w:rFonts w:ascii="Times New Roman" w:eastAsia="Times New Roman" w:hAnsi="Times New Roman" w:cs="Times New Roman"/>
          <w:kern w:val="0"/>
          <w:lang w:eastAsia="en-US"/>
        </w:rPr>
        <w:br w:type="page"/>
      </w:r>
    </w:p>
    <w:p w:rsidR="00105B66" w:rsidRPr="00105B66" w:rsidRDefault="00105B66" w:rsidP="00126BD9">
      <w:pPr>
        <w:jc w:val="center"/>
        <w:rPr>
          <w:lang w:eastAsia="en-US"/>
        </w:rPr>
      </w:pPr>
      <w:r w:rsidRPr="00105B66">
        <w:rPr>
          <w:lang w:eastAsia="en-US"/>
        </w:rPr>
        <w:lastRenderedPageBreak/>
        <w:t>References</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Abohaimed, S., Matar, B., Al-Shimali, H., Al-Thalji, K., Al-Othman, O., Zurba, Y., &amp; Shah, N. (2019). Attitudes of physicians towards different types of Euthanasia in Kuwait. Medical Principles and Practice, 28(3), 199-207.</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Allen, M. L. (2005). Crossing the Rubicon: The Netherlands' Steady March Towards Involuntary Euthanasia. Brook. J. Int'l L., 31, 535.</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 xml:space="preserve">Gurney, E. J. (1972). Is there a Right to Die a Study of the Law of Euthanasia? </w:t>
      </w:r>
      <w:bookmarkStart w:id="0" w:name="_GoBack"/>
      <w:r w:rsidRPr="00105B66">
        <w:rPr>
          <w:rFonts w:ascii="Times New Roman" w:eastAsia="Times New Roman" w:hAnsi="Times New Roman" w:cs="Times New Roman"/>
          <w:kern w:val="0"/>
          <w:lang w:eastAsia="en-US"/>
        </w:rPr>
        <w:t>Cumb</w:t>
      </w:r>
      <w:bookmarkEnd w:id="0"/>
      <w:r w:rsidRPr="00105B66">
        <w:rPr>
          <w:rFonts w:ascii="Times New Roman" w:eastAsia="Times New Roman" w:hAnsi="Times New Roman" w:cs="Times New Roman"/>
          <w:kern w:val="0"/>
          <w:lang w:eastAsia="en-US"/>
        </w:rPr>
        <w:t>.-Samford L. Rev., 3, 235.</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Sackett Jr, W. (1975). Euthanasia: why no legislation? Baylor L. Rev., 27, 3.</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Singer P. Practical ethics. 2nd ed. Melbourne, Cambridge University Press, 1993. 2. Nayak D, Sarukkai S. Integrity in medical practice. Indian J Med Ethics</w:t>
      </w:r>
    </w:p>
    <w:p w:rsidR="00105B66" w:rsidRPr="00105B66" w:rsidRDefault="00105B66" w:rsidP="00126BD9">
      <w:pPr>
        <w:spacing w:before="100" w:beforeAutospacing="1" w:after="100" w:afterAutospacing="1"/>
        <w:ind w:firstLine="0"/>
        <w:rPr>
          <w:rFonts w:ascii="Times New Roman" w:eastAsia="Times New Roman" w:hAnsi="Times New Roman" w:cs="Times New Roman"/>
          <w:kern w:val="0"/>
          <w:lang w:eastAsia="en-US"/>
        </w:rPr>
      </w:pPr>
      <w:r w:rsidRPr="00105B66">
        <w:rPr>
          <w:rFonts w:ascii="Times New Roman" w:eastAsia="Times New Roman" w:hAnsi="Times New Roman" w:cs="Times New Roman"/>
          <w:kern w:val="0"/>
          <w:lang w:eastAsia="en-US"/>
        </w:rPr>
        <w:t>Young, R. (1996). Voluntary Euthanasia.</w:t>
      </w:r>
    </w:p>
    <w:p w:rsidR="00E81978" w:rsidRPr="00105B66" w:rsidRDefault="00E81978" w:rsidP="00126BD9"/>
    <w:sectPr w:rsidR="00E81978" w:rsidRPr="00105B66">
      <w:headerReference w:type="default" r:id="rId8"/>
      <w:headerReference w:type="first" r:id="rId9"/>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EDF" w:rsidRDefault="00D53EDF">
      <w:pPr>
        <w:spacing w:line="240" w:lineRule="auto"/>
      </w:pPr>
      <w:r>
        <w:separator/>
      </w:r>
    </w:p>
    <w:p w:rsidR="00D53EDF" w:rsidRDefault="00D53EDF"/>
  </w:endnote>
  <w:endnote w:type="continuationSeparator" w:id="0">
    <w:p w:rsidR="00D53EDF" w:rsidRDefault="00D53EDF">
      <w:pPr>
        <w:spacing w:line="240" w:lineRule="auto"/>
      </w:pPr>
      <w:r>
        <w:continuationSeparator/>
      </w:r>
    </w:p>
    <w:p w:rsidR="00D53EDF" w:rsidRDefault="00D53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EDF" w:rsidRDefault="00D53EDF">
      <w:pPr>
        <w:spacing w:line="240" w:lineRule="auto"/>
      </w:pPr>
      <w:r>
        <w:separator/>
      </w:r>
    </w:p>
    <w:p w:rsidR="00D53EDF" w:rsidRDefault="00D53EDF"/>
  </w:footnote>
  <w:footnote w:type="continuationSeparator" w:id="0">
    <w:p w:rsidR="00D53EDF" w:rsidRDefault="00D53EDF">
      <w:pPr>
        <w:spacing w:line="240" w:lineRule="auto"/>
      </w:pPr>
      <w:r>
        <w:continuationSeparator/>
      </w:r>
    </w:p>
    <w:p w:rsidR="00D53EDF" w:rsidRDefault="00D53E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78" w:rsidRDefault="00442553">
    <w:pPr>
      <w:pStyle w:val="Header"/>
    </w:pPr>
    <w:r>
      <w:rPr>
        <w:rStyle w:val="Strong"/>
      </w:rPr>
      <w:t>Euthanasia, law regarding euthanasia in state of florida.</w:t>
    </w:r>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D833AB">
      <w:rPr>
        <w:rStyle w:val="Strong"/>
        <w:noProof/>
      </w:rPr>
      <w:t>8</w:t>
    </w:r>
    <w:r w:rsidR="005D3A03">
      <w:rPr>
        <w:rStyle w:val="Strong"/>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78" w:rsidRDefault="005D3A03">
    <w:pPr>
      <w:pStyle w:val="Header"/>
      <w:rPr>
        <w:rStyle w:val="Strong"/>
      </w:rPr>
    </w:pPr>
    <w:r>
      <w:t xml:space="preserve">Running head: </w:t>
    </w:r>
    <w:sdt>
      <w:sdtPr>
        <w:rPr>
          <w:rStyle w:val="Strong"/>
        </w:rPr>
        <w:alias w:val="Running head"/>
        <w:tag w:val=""/>
        <w:id w:val="-696842620"/>
        <w:placeholder>
          <w:docPart w:val="29725BC5AE1C48268190CAA2D475F715"/>
        </w:placeholder>
        <w:showingPlcHd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CF6E91">
          <w:rPr>
            <w:rStyle w:val="Strong"/>
          </w:rPr>
          <w:t>[Shortened Title up to 50 Characters]</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D833AB">
      <w:rPr>
        <w:rStyle w:val="Strong"/>
        <w:noProof/>
      </w:rPr>
      <w:t>1</w:t>
    </w:r>
    <w:r>
      <w:rPr>
        <w:rStyle w:val="Strong"/>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66"/>
    <w:rsid w:val="000D3F41"/>
    <w:rsid w:val="00105B66"/>
    <w:rsid w:val="00126BD9"/>
    <w:rsid w:val="00137B83"/>
    <w:rsid w:val="001616DF"/>
    <w:rsid w:val="00355DCA"/>
    <w:rsid w:val="00442553"/>
    <w:rsid w:val="004714E6"/>
    <w:rsid w:val="00551A02"/>
    <w:rsid w:val="005534FA"/>
    <w:rsid w:val="005D3A03"/>
    <w:rsid w:val="00610BA5"/>
    <w:rsid w:val="008002C0"/>
    <w:rsid w:val="008C5323"/>
    <w:rsid w:val="009A6A3B"/>
    <w:rsid w:val="00B425AB"/>
    <w:rsid w:val="00B823AA"/>
    <w:rsid w:val="00BA45DB"/>
    <w:rsid w:val="00BF4184"/>
    <w:rsid w:val="00C0601E"/>
    <w:rsid w:val="00C31D30"/>
    <w:rsid w:val="00C92AB0"/>
    <w:rsid w:val="00CD6E39"/>
    <w:rsid w:val="00CF6E91"/>
    <w:rsid w:val="00D53EDF"/>
    <w:rsid w:val="00D833AB"/>
    <w:rsid w:val="00D85B68"/>
    <w:rsid w:val="00DA137B"/>
    <w:rsid w:val="00E6004D"/>
    <w:rsid w:val="00E81978"/>
    <w:rsid w:val="00F379B7"/>
    <w:rsid w:val="00F525FA"/>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5079DB-5144-4965-9C47-D3DE6447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customStyle="1" w:styleId="c-pjlv">
    <w:name w:val="c-pjlv"/>
    <w:basedOn w:val="DefaultParagraphFont"/>
    <w:rsid w:val="00105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55607107">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Professional%20APA%20Style%20paper%207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725BC5AE1C48268190CAA2D475F715"/>
        <w:category>
          <w:name w:val="General"/>
          <w:gallery w:val="placeholder"/>
        </w:category>
        <w:types>
          <w:type w:val="bbPlcHdr"/>
        </w:types>
        <w:behaviors>
          <w:behavior w:val="content"/>
        </w:behaviors>
        <w:guid w:val="{3EF57EDD-E62F-4EB8-8A4E-0A117E46F001}"/>
      </w:docPartPr>
      <w:docPartBody>
        <w:p w:rsidR="00000000" w:rsidRDefault="00466A41">
          <w:pPr>
            <w:pStyle w:val="29725BC5AE1C48268190CAA2D475F715"/>
          </w:pPr>
          <w:r>
            <w:t>[Include all figures in their own section, f</w:t>
          </w:r>
          <w:r>
            <w:t>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A41"/>
    <w:rsid w:val="0046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668C19D19A45119FD8C389140E8377">
    <w:name w:val="43668C19D19A45119FD8C389140E8377"/>
  </w:style>
  <w:style w:type="paragraph" w:customStyle="1" w:styleId="44FF527657AE452E809A4E26CC1FC88C">
    <w:name w:val="44FF527657AE452E809A4E26CC1FC88C"/>
  </w:style>
  <w:style w:type="paragraph" w:customStyle="1" w:styleId="ED2EF89575B0443E8D3FA795A17D79B1">
    <w:name w:val="ED2EF89575B0443E8D3FA795A17D79B1"/>
  </w:style>
  <w:style w:type="paragraph" w:customStyle="1" w:styleId="5D3C6B58332248CDBF8671934D656FB6">
    <w:name w:val="5D3C6B58332248CDBF8671934D656FB6"/>
  </w:style>
  <w:style w:type="paragraph" w:customStyle="1" w:styleId="190E0534A5A641F29FA9A661547C300A">
    <w:name w:val="190E0534A5A641F29FA9A661547C300A"/>
  </w:style>
  <w:style w:type="paragraph" w:customStyle="1" w:styleId="1AAC3CC6F9C34A65AF4A03ED6C4DED53">
    <w:name w:val="1AAC3CC6F9C34A65AF4A03ED6C4DED53"/>
  </w:style>
  <w:style w:type="character" w:styleId="Emphasis">
    <w:name w:val="Emphasis"/>
    <w:basedOn w:val="DefaultParagraphFont"/>
    <w:uiPriority w:val="4"/>
    <w:unhideWhenUsed/>
    <w:qFormat/>
    <w:rPr>
      <w:i/>
      <w:iCs/>
    </w:rPr>
  </w:style>
  <w:style w:type="paragraph" w:customStyle="1" w:styleId="4667FBADBA064119A282D808C151670C">
    <w:name w:val="4667FBADBA064119A282D808C151670C"/>
  </w:style>
  <w:style w:type="paragraph" w:customStyle="1" w:styleId="4F14BB25032049F1B71048DDCD638612">
    <w:name w:val="4F14BB25032049F1B71048DDCD638612"/>
  </w:style>
  <w:style w:type="paragraph" w:customStyle="1" w:styleId="6216B4B0CB4B4A198E150CB7B0EB0A62">
    <w:name w:val="6216B4B0CB4B4A198E150CB7B0EB0A62"/>
  </w:style>
  <w:style w:type="paragraph" w:customStyle="1" w:styleId="4637C7F21AE54580A19D5537B79D9A53">
    <w:name w:val="4637C7F21AE54580A19D5537B79D9A53"/>
  </w:style>
  <w:style w:type="paragraph" w:customStyle="1" w:styleId="6BD53B1C2B1641109A42AAA28C2DF398">
    <w:name w:val="6BD53B1C2B1641109A42AAA28C2DF398"/>
  </w:style>
  <w:style w:type="paragraph" w:customStyle="1" w:styleId="7D4AE632A6D449799BD0AECDC7B739EA">
    <w:name w:val="7D4AE632A6D449799BD0AECDC7B739EA"/>
  </w:style>
  <w:style w:type="paragraph" w:customStyle="1" w:styleId="157D84ADB16D4FA8BF306CBDF4BBAF89">
    <w:name w:val="157D84ADB16D4FA8BF306CBDF4BBAF89"/>
  </w:style>
  <w:style w:type="paragraph" w:customStyle="1" w:styleId="B3B2B978F45D4AADA7EB9CD279261D92">
    <w:name w:val="B3B2B978F45D4AADA7EB9CD279261D92"/>
  </w:style>
  <w:style w:type="paragraph" w:customStyle="1" w:styleId="04190585243D4FD69A88C44A1CD24C13">
    <w:name w:val="04190585243D4FD69A88C44A1CD24C13"/>
  </w:style>
  <w:style w:type="paragraph" w:customStyle="1" w:styleId="6802769FC62D417CA31925E7CFDB18A7">
    <w:name w:val="6802769FC62D417CA31925E7CFDB18A7"/>
  </w:style>
  <w:style w:type="paragraph" w:customStyle="1" w:styleId="8CA8077152B14B72A8DF53C34574B4CE">
    <w:name w:val="8CA8077152B14B72A8DF53C34574B4CE"/>
  </w:style>
  <w:style w:type="paragraph" w:customStyle="1" w:styleId="ED65E599414242558EE61FF68942E362">
    <w:name w:val="ED65E599414242558EE61FF68942E362"/>
  </w:style>
  <w:style w:type="paragraph" w:customStyle="1" w:styleId="4450DB64F9BE476687F94BEB988BE8F2">
    <w:name w:val="4450DB64F9BE476687F94BEB988BE8F2"/>
  </w:style>
  <w:style w:type="paragraph" w:customStyle="1" w:styleId="CC303AD4E3384ECA93F80CAD215B60EE">
    <w:name w:val="CC303AD4E3384ECA93F80CAD215B60EE"/>
  </w:style>
  <w:style w:type="paragraph" w:customStyle="1" w:styleId="0651C6C22725433EAACC4BE80DA3DC10">
    <w:name w:val="0651C6C22725433EAACC4BE80DA3DC10"/>
  </w:style>
  <w:style w:type="paragraph" w:customStyle="1" w:styleId="FF4BCD6E7C9846899150E8F1DF319291">
    <w:name w:val="FF4BCD6E7C9846899150E8F1DF319291"/>
  </w:style>
  <w:style w:type="paragraph" w:customStyle="1" w:styleId="F0D69411604D4080B086B159241E59F2">
    <w:name w:val="F0D69411604D4080B086B159241E59F2"/>
  </w:style>
  <w:style w:type="paragraph" w:customStyle="1" w:styleId="7A248076B7B349FF9F65E2CF972B72D3">
    <w:name w:val="7A248076B7B349FF9F65E2CF972B72D3"/>
  </w:style>
  <w:style w:type="paragraph" w:customStyle="1" w:styleId="D4EBBF21288E4018827C6FB832D1F712">
    <w:name w:val="D4EBBF21288E4018827C6FB832D1F712"/>
  </w:style>
  <w:style w:type="paragraph" w:customStyle="1" w:styleId="CA2A94F5A04847569F1D4FFB21BF2F6C">
    <w:name w:val="CA2A94F5A04847569F1D4FFB21BF2F6C"/>
  </w:style>
  <w:style w:type="paragraph" w:customStyle="1" w:styleId="A0C98BF31459401C9371DEA9631509B0">
    <w:name w:val="A0C98BF31459401C9371DEA9631509B0"/>
  </w:style>
  <w:style w:type="paragraph" w:customStyle="1" w:styleId="B1E38987E661400CBB1E11F7D8DBA46B">
    <w:name w:val="B1E38987E661400CBB1E11F7D8DBA46B"/>
  </w:style>
  <w:style w:type="paragraph" w:customStyle="1" w:styleId="79938554B0E242C5A0AACD9C0FFFE979">
    <w:name w:val="79938554B0E242C5A0AACD9C0FFFE979"/>
  </w:style>
  <w:style w:type="paragraph" w:customStyle="1" w:styleId="9C15A8E5D6EC4FE993ADB621877DE9A8">
    <w:name w:val="9C15A8E5D6EC4FE993ADB621877DE9A8"/>
  </w:style>
  <w:style w:type="paragraph" w:customStyle="1" w:styleId="8D7532528E584073B0E5EE83A749ABEC">
    <w:name w:val="8D7532528E584073B0E5EE83A749ABEC"/>
  </w:style>
  <w:style w:type="paragraph" w:customStyle="1" w:styleId="0F1D113F79B1496586D7C2C4EB42C871">
    <w:name w:val="0F1D113F79B1496586D7C2C4EB42C871"/>
  </w:style>
  <w:style w:type="paragraph" w:customStyle="1" w:styleId="74410E4778EE4476992390E32BF2E904">
    <w:name w:val="74410E4778EE4476992390E32BF2E904"/>
  </w:style>
  <w:style w:type="paragraph" w:customStyle="1" w:styleId="A198D1AD9D394E8384582D404DC4D5B1">
    <w:name w:val="A198D1AD9D394E8384582D404DC4D5B1"/>
  </w:style>
  <w:style w:type="paragraph" w:customStyle="1" w:styleId="2E42332C0B5D4F86ADE9EB3594E70614">
    <w:name w:val="2E42332C0B5D4F86ADE9EB3594E70614"/>
  </w:style>
  <w:style w:type="paragraph" w:customStyle="1" w:styleId="0F745E82935C46CC8B99093D5CA84E18">
    <w:name w:val="0F745E82935C46CC8B99093D5CA84E18"/>
  </w:style>
  <w:style w:type="paragraph" w:customStyle="1" w:styleId="CB0BD43EDE0F4342BDC89820AAFCB2C9">
    <w:name w:val="CB0BD43EDE0F4342BDC89820AAFCB2C9"/>
  </w:style>
  <w:style w:type="paragraph" w:customStyle="1" w:styleId="4AE27E48DEE0449286DB7204EFF58236">
    <w:name w:val="4AE27E48DEE0449286DB7204EFF58236"/>
  </w:style>
  <w:style w:type="paragraph" w:customStyle="1" w:styleId="428A89B47B814A55AF6905C8D87599E4">
    <w:name w:val="428A89B47B814A55AF6905C8D87599E4"/>
  </w:style>
  <w:style w:type="paragraph" w:customStyle="1" w:styleId="B95D582BFE6B42418D2D7A72B498DC80">
    <w:name w:val="B95D582BFE6B42418D2D7A72B498DC80"/>
  </w:style>
  <w:style w:type="paragraph" w:customStyle="1" w:styleId="DC1F548DACA949D48F629466E3535E85">
    <w:name w:val="DC1F548DACA949D48F629466E3535E85"/>
  </w:style>
  <w:style w:type="paragraph" w:customStyle="1" w:styleId="37507292C6F640AFAF034AC600B6997B">
    <w:name w:val="37507292C6F640AFAF034AC600B6997B"/>
  </w:style>
  <w:style w:type="paragraph" w:customStyle="1" w:styleId="06841620C3634A23955098D4B276A78A">
    <w:name w:val="06841620C3634A23955098D4B276A78A"/>
  </w:style>
  <w:style w:type="paragraph" w:customStyle="1" w:styleId="2F96C9BE7FBA430C93DCDDB60724527E">
    <w:name w:val="2F96C9BE7FBA430C93DCDDB60724527E"/>
  </w:style>
  <w:style w:type="paragraph" w:customStyle="1" w:styleId="0E0A750D50EF4B0091ABBA45725169F7">
    <w:name w:val="0E0A750D50EF4B0091ABBA45725169F7"/>
  </w:style>
  <w:style w:type="paragraph" w:customStyle="1" w:styleId="48A9E0E303A24D6E8D6F4341E7899DBE">
    <w:name w:val="48A9E0E303A24D6E8D6F4341E7899DBE"/>
  </w:style>
  <w:style w:type="paragraph" w:customStyle="1" w:styleId="01E9EF50ACFA4A4F98265AD3CBCDBABF">
    <w:name w:val="01E9EF50ACFA4A4F98265AD3CBCDBABF"/>
  </w:style>
  <w:style w:type="paragraph" w:customStyle="1" w:styleId="A71DB286D2F24FFD92AA15BB1EEF9AE5">
    <w:name w:val="A71DB286D2F24FFD92AA15BB1EEF9AE5"/>
  </w:style>
  <w:style w:type="paragraph" w:customStyle="1" w:styleId="DD676987669A434392EE978AC0EFFF26">
    <w:name w:val="DD676987669A434392EE978AC0EFFF26"/>
  </w:style>
  <w:style w:type="paragraph" w:customStyle="1" w:styleId="F4F76D2F8AA64076957A7D7E73DA42DF">
    <w:name w:val="F4F76D2F8AA64076957A7D7E73DA42DF"/>
  </w:style>
  <w:style w:type="paragraph" w:customStyle="1" w:styleId="211017FD28BA460AB2616F970A133240">
    <w:name w:val="211017FD28BA460AB2616F970A133240"/>
  </w:style>
  <w:style w:type="paragraph" w:customStyle="1" w:styleId="F010565714B64B13AF55466988B4E25A">
    <w:name w:val="F010565714B64B13AF55466988B4E25A"/>
  </w:style>
  <w:style w:type="paragraph" w:customStyle="1" w:styleId="CA7B40D76A11461780C900BB9AE0009B">
    <w:name w:val="CA7B40D76A11461780C900BB9AE0009B"/>
  </w:style>
  <w:style w:type="paragraph" w:customStyle="1" w:styleId="17E58081A1F6497BB17279B588D620E0">
    <w:name w:val="17E58081A1F6497BB17279B588D620E0"/>
  </w:style>
  <w:style w:type="paragraph" w:customStyle="1" w:styleId="EAC49004791048DEB4087D0DD64D3473">
    <w:name w:val="EAC49004791048DEB4087D0DD64D3473"/>
  </w:style>
  <w:style w:type="paragraph" w:customStyle="1" w:styleId="38C7A92AFCE34F9BBCEB21ACE4912914">
    <w:name w:val="38C7A92AFCE34F9BBCEB21ACE4912914"/>
  </w:style>
  <w:style w:type="paragraph" w:customStyle="1" w:styleId="0998557218A8494988C89852746CA8D0">
    <w:name w:val="0998557218A8494988C89852746CA8D0"/>
  </w:style>
  <w:style w:type="paragraph" w:customStyle="1" w:styleId="134FF2E5071941F58690A080B799CB6B">
    <w:name w:val="134FF2E5071941F58690A080B799CB6B"/>
  </w:style>
  <w:style w:type="paragraph" w:customStyle="1" w:styleId="C768AFF1C3044DFC9D0DD8F7B586C90C">
    <w:name w:val="C768AFF1C3044DFC9D0DD8F7B586C90C"/>
  </w:style>
  <w:style w:type="paragraph" w:customStyle="1" w:styleId="FE7BCDEC52FB45F2BB5E98D0AE442343">
    <w:name w:val="FE7BCDEC52FB45F2BB5E98D0AE442343"/>
  </w:style>
  <w:style w:type="paragraph" w:customStyle="1" w:styleId="45AB94407CB846C990637ECF7E666D99">
    <w:name w:val="45AB94407CB846C990637ECF7E666D99"/>
  </w:style>
  <w:style w:type="paragraph" w:customStyle="1" w:styleId="D275FD2EFCF544EEB4B014D6B1BE3FF8">
    <w:name w:val="D275FD2EFCF544EEB4B014D6B1BE3FF8"/>
  </w:style>
  <w:style w:type="paragraph" w:customStyle="1" w:styleId="29725BC5AE1C48268190CAA2D475F715">
    <w:name w:val="29725BC5AE1C48268190CAA2D475F7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F6052669-DF1A-46CA-8F41-076D4879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APA Style paper 7th edition</Template>
  <TotalTime>30</TotalTime>
  <Pages>9</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account</cp:lastModifiedBy>
  <cp:revision>11</cp:revision>
  <dcterms:created xsi:type="dcterms:W3CDTF">2023-09-25T21:57:00Z</dcterms:created>
  <dcterms:modified xsi:type="dcterms:W3CDTF">2023-09-26T07:17:00Z</dcterms:modified>
</cp:coreProperties>
</file>