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7A424">
      <w:pPr>
        <w:spacing w:line="480" w:lineRule="auto"/>
        <w:jc w:val="center"/>
        <w:rPr>
          <w:rFonts w:ascii="Times New Roman" w:hAnsi="Times New Roman" w:eastAsia="Calibri"/>
          <w:b/>
          <w:sz w:val="24"/>
          <w:szCs w:val="24"/>
        </w:rPr>
      </w:pPr>
    </w:p>
    <w:p w14:paraId="7B50ECA2">
      <w:pPr>
        <w:spacing w:line="480" w:lineRule="auto"/>
        <w:jc w:val="center"/>
        <w:rPr>
          <w:rFonts w:ascii="Times New Roman" w:hAnsi="Times New Roman" w:eastAsia="Calibri"/>
          <w:b/>
          <w:sz w:val="24"/>
          <w:szCs w:val="24"/>
        </w:rPr>
      </w:pPr>
    </w:p>
    <w:p w14:paraId="4C65885C">
      <w:pPr>
        <w:spacing w:line="480" w:lineRule="auto"/>
        <w:jc w:val="center"/>
        <w:rPr>
          <w:rFonts w:ascii="Times New Roman" w:hAnsi="Times New Roman" w:eastAsia="Calibri"/>
          <w:sz w:val="24"/>
          <w:szCs w:val="24"/>
        </w:rPr>
      </w:pPr>
      <w:r>
        <w:rPr>
          <w:rFonts w:ascii="Times New Roman" w:hAnsi="Times New Roman" w:eastAsia="Calibri"/>
          <w:b/>
          <w:sz w:val="24"/>
          <w:szCs w:val="24"/>
        </w:rPr>
        <w:t>Equity and discrimination affects on workplace</w:t>
      </w:r>
    </w:p>
    <w:p w14:paraId="51BC62E3">
      <w:pPr>
        <w:spacing w:line="480" w:lineRule="auto"/>
        <w:jc w:val="center"/>
        <w:rPr>
          <w:rFonts w:ascii="Times New Roman" w:hAnsi="Times New Roman" w:eastAsia="Calibri"/>
          <w:sz w:val="24"/>
          <w:szCs w:val="24"/>
        </w:rPr>
      </w:pPr>
    </w:p>
    <w:p w14:paraId="2AE6992C">
      <w:pPr>
        <w:spacing w:line="480" w:lineRule="auto"/>
        <w:jc w:val="center"/>
        <w:rPr>
          <w:rFonts w:ascii="Times New Roman" w:hAnsi="Times New Roman" w:eastAsia="Calibri"/>
          <w:sz w:val="24"/>
          <w:szCs w:val="24"/>
        </w:rPr>
      </w:pPr>
    </w:p>
    <w:p w14:paraId="3BB8A49E">
      <w:pPr>
        <w:spacing w:line="480" w:lineRule="auto"/>
        <w:jc w:val="center"/>
        <w:rPr>
          <w:rFonts w:ascii="Times New Roman" w:hAnsi="Times New Roman" w:eastAsia="Calibri"/>
          <w:sz w:val="24"/>
          <w:szCs w:val="24"/>
        </w:rPr>
      </w:pPr>
      <w:r>
        <w:rPr>
          <w:rFonts w:ascii="Times New Roman" w:hAnsi="Times New Roman" w:eastAsia="Calibri"/>
          <w:sz w:val="24"/>
          <w:szCs w:val="24"/>
        </w:rPr>
        <w:t>Name</w:t>
      </w:r>
    </w:p>
    <w:p w14:paraId="57166CAD">
      <w:pPr>
        <w:spacing w:line="480" w:lineRule="auto"/>
        <w:jc w:val="center"/>
        <w:rPr>
          <w:rFonts w:ascii="Times New Roman" w:hAnsi="Times New Roman" w:eastAsia="Calibri"/>
          <w:sz w:val="24"/>
          <w:szCs w:val="24"/>
        </w:rPr>
      </w:pPr>
      <w:r>
        <w:rPr>
          <w:rFonts w:ascii="Times New Roman" w:hAnsi="Times New Roman" w:eastAsia="Calibri"/>
          <w:sz w:val="24"/>
          <w:szCs w:val="24"/>
        </w:rPr>
        <w:t>Professor</w:t>
      </w:r>
    </w:p>
    <w:p w14:paraId="122A8A19">
      <w:pPr>
        <w:spacing w:line="480" w:lineRule="auto"/>
        <w:jc w:val="center"/>
        <w:rPr>
          <w:rFonts w:ascii="Times New Roman" w:hAnsi="Times New Roman" w:eastAsia="Calibri"/>
          <w:sz w:val="24"/>
          <w:szCs w:val="24"/>
        </w:rPr>
      </w:pPr>
      <w:r>
        <w:rPr>
          <w:rFonts w:ascii="Times New Roman" w:hAnsi="Times New Roman" w:eastAsia="Calibri"/>
          <w:sz w:val="24"/>
          <w:szCs w:val="24"/>
        </w:rPr>
        <w:t>Institutional affiliation</w:t>
      </w:r>
    </w:p>
    <w:p w14:paraId="26FD984D">
      <w:pPr>
        <w:spacing w:line="480" w:lineRule="auto"/>
        <w:jc w:val="center"/>
        <w:rPr>
          <w:rFonts w:ascii="Times New Roman" w:hAnsi="Times New Roman" w:eastAsia="Calibri"/>
          <w:sz w:val="24"/>
          <w:szCs w:val="24"/>
        </w:rPr>
      </w:pPr>
      <w:r>
        <w:rPr>
          <w:rFonts w:ascii="Times New Roman" w:hAnsi="Times New Roman" w:eastAsia="Calibri"/>
          <w:sz w:val="24"/>
          <w:szCs w:val="24"/>
        </w:rPr>
        <w:t>Course</w:t>
      </w:r>
    </w:p>
    <w:p w14:paraId="413E4795">
      <w:pPr>
        <w:spacing w:line="480" w:lineRule="auto"/>
        <w:jc w:val="center"/>
        <w:rPr>
          <w:rFonts w:ascii="Times New Roman" w:hAnsi="Times New Roman" w:eastAsia="Calibri"/>
          <w:sz w:val="24"/>
          <w:szCs w:val="24"/>
        </w:rPr>
      </w:pPr>
      <w:r>
        <w:rPr>
          <w:rFonts w:ascii="Times New Roman" w:hAnsi="Times New Roman" w:eastAsia="Calibri"/>
          <w:sz w:val="24"/>
          <w:szCs w:val="24"/>
        </w:rPr>
        <w:t>Date</w:t>
      </w:r>
    </w:p>
    <w:p w14:paraId="03413BFB">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 </w:t>
      </w:r>
    </w:p>
    <w:p w14:paraId="463227F9"/>
    <w:p w14:paraId="03BF1851">
      <w:pPr>
        <w:spacing w:before="0" w:beforeAutospacing="0" w:line="276" w:lineRule="auto"/>
      </w:pPr>
      <w:r>
        <w:br w:type="page"/>
      </w:r>
    </w:p>
    <w:p w14:paraId="616F3BE9">
      <w:pPr>
        <w:spacing w:line="480" w:lineRule="auto"/>
        <w:jc w:val="center"/>
        <w:rPr>
          <w:rFonts w:ascii="Times New Roman" w:hAnsi="Times New Roman" w:eastAsia="Calibri"/>
          <w:b/>
          <w:sz w:val="24"/>
          <w:szCs w:val="24"/>
        </w:rPr>
      </w:pPr>
      <w:r>
        <w:rPr>
          <w:rFonts w:ascii="Times New Roman" w:hAnsi="Times New Roman" w:eastAsia="Calibri"/>
          <w:b/>
          <w:sz w:val="24"/>
          <w:szCs w:val="24"/>
        </w:rPr>
        <w:t>Equity and discrimination affects on workplace</w:t>
      </w:r>
    </w:p>
    <w:p w14:paraId="530D1565">
      <w:pPr>
        <w:spacing w:line="480" w:lineRule="auto"/>
        <w:jc w:val="left"/>
        <w:rPr>
          <w:rFonts w:hint="default" w:ascii="Times New Roman" w:hAnsi="Times New Roman" w:cs="Times New Roman"/>
          <w:sz w:val="24"/>
          <w:szCs w:val="24"/>
          <w:lang w:val="en-US"/>
        </w:rPr>
      </w:pPr>
      <w:r>
        <w:rPr>
          <w:rFonts w:hint="default" w:ascii="Times New Roman" w:hAnsi="Times New Roman" w:eastAsia="Calibri"/>
          <w:b w:val="0"/>
          <w:bCs/>
          <w:sz w:val="24"/>
          <w:szCs w:val="24"/>
          <w:lang w:val="en-US"/>
        </w:rPr>
        <w:t>This article examines workplace discrimination, its impact on wages/gender pay gap, age, disability, race and generational inequalities, offering insights to advance equality and justice in the workplace. As a result of discrimination in the workplace, workers may face financial hardship, social isolation, loss of confidence and suicidal thoughts Gershon et al.,(2008)</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An organization with equity is sure to achieve all its goals, have good relationship and collaboration between staff and also equity enables  positive growth of the organization.</w:t>
      </w:r>
    </w:p>
    <w:p w14:paraId="5033380B">
      <w:pPr>
        <w:pStyle w:val="5"/>
        <w:keepNext w:val="0"/>
        <w:keepLines w:val="0"/>
        <w:widowControl/>
        <w:numPr>
          <w:ilvl w:val="0"/>
          <w:numId w:val="0"/>
        </w:numPr>
        <w:suppressLineNumbers w:val="0"/>
        <w:spacing w:before="0" w:beforeAutospacing="0" w:after="0" w:afterAutospacing="0" w:line="480" w:lineRule="auto"/>
        <w:ind w:leftChars="-8" w:right="0" w:rightChars="0"/>
        <w:jc w:val="left"/>
        <w:rPr>
          <w:rFonts w:hint="default" w:ascii="Times New Roman" w:hAnsi="Times New Roman" w:cs="Times New Roman"/>
          <w:sz w:val="24"/>
          <w:szCs w:val="24"/>
          <w:lang w:val="en-US"/>
        </w:rPr>
      </w:pPr>
    </w:p>
    <w:p w14:paraId="61DCED6E">
      <w:pPr>
        <w:pStyle w:val="5"/>
        <w:keepNext w:val="0"/>
        <w:keepLines w:val="0"/>
        <w:widowControl/>
        <w:numPr>
          <w:ilvl w:val="0"/>
          <w:numId w:val="0"/>
        </w:numPr>
        <w:suppressLineNumbers w:val="0"/>
        <w:spacing w:before="0" w:beforeAutospacing="0" w:after="0" w:afterAutospacing="0" w:line="480" w:lineRule="auto"/>
        <w:ind w:leftChars="-8" w:right="0" w:rightChars="0"/>
        <w:jc w:val="left"/>
        <w:rPr>
          <w:rFonts w:hint="default" w:cs="Times New Roman"/>
          <w:b/>
          <w:bCs/>
          <w:sz w:val="24"/>
          <w:szCs w:val="24"/>
          <w:lang w:val="en-US"/>
        </w:rPr>
      </w:pPr>
      <w:r>
        <w:rPr>
          <w:rFonts w:hint="default" w:cs="Times New Roman"/>
          <w:b/>
          <w:bCs/>
          <w:sz w:val="24"/>
          <w:szCs w:val="24"/>
          <w:lang w:val="en-US"/>
        </w:rPr>
        <w:t>Effects of discrimination on workspace</w:t>
      </w:r>
    </w:p>
    <w:p w14:paraId="34655FAE">
      <w:pPr>
        <w:pStyle w:val="2"/>
        <w:keepNext w:val="0"/>
        <w:keepLines w:val="0"/>
        <w:widowControl/>
        <w:numPr>
          <w:ilvl w:val="0"/>
          <w:numId w:val="1"/>
        </w:numPr>
        <w:suppressLineNumbers w:val="0"/>
        <w:shd w:val="clear" w:fill="FFFFFF"/>
        <w:spacing w:before="0" w:beforeAutospacing="0" w:after="300" w:afterAutospacing="0" w:line="480" w:lineRule="auto"/>
        <w:ind w:left="420" w:leftChars="0" w:right="0" w:hanging="420" w:firstLineChars="0"/>
        <w:rPr>
          <w:rFonts w:hint="default" w:ascii="Times New Roman" w:hAnsi="Times New Roman" w:eastAsia="Open Sans" w:cs="Times New Roman"/>
          <w:b w:val="0"/>
          <w:bCs w:val="0"/>
          <w:i w:val="0"/>
          <w:iCs w:val="0"/>
          <w:caps w:val="0"/>
          <w:spacing w:val="6"/>
          <w:sz w:val="24"/>
          <w:szCs w:val="24"/>
          <w:shd w:val="clear" w:fill="FFFFFF"/>
          <w:lang w:val="en-US"/>
        </w:rPr>
      </w:pPr>
      <w:r>
        <w:rPr>
          <w:rFonts w:hint="default" w:ascii="Times New Roman" w:hAnsi="Times New Roman" w:eastAsia="Open Sans" w:cs="Times New Roman"/>
          <w:b w:val="0"/>
          <w:bCs w:val="0"/>
          <w:i w:val="0"/>
          <w:iCs w:val="0"/>
          <w:caps w:val="0"/>
          <w:spacing w:val="6"/>
          <w:sz w:val="24"/>
          <w:szCs w:val="24"/>
          <w:shd w:val="clear" w:fill="FFFFFF"/>
        </w:rPr>
        <w:t>Reduced productivity and lower morale</w:t>
      </w:r>
      <w:r>
        <w:rPr>
          <w:rFonts w:hint="default" w:ascii="Times New Roman" w:hAnsi="Times New Roman" w:eastAsia="Open Sans" w:cs="Times New Roman"/>
          <w:b w:val="0"/>
          <w:bCs w:val="0"/>
          <w:i w:val="0"/>
          <w:iCs w:val="0"/>
          <w:caps w:val="0"/>
          <w:spacing w:val="6"/>
          <w:sz w:val="24"/>
          <w:szCs w:val="24"/>
          <w:shd w:val="clear" w:fill="FFFFFF"/>
          <w:lang w:val="en-US"/>
        </w:rPr>
        <w:t>- when a worker faces discrimination they become dissatisfied and as a result their work performance reduces and their overall work productivity reduces too.</w:t>
      </w:r>
    </w:p>
    <w:p w14:paraId="2F239356">
      <w:pPr>
        <w:numPr>
          <w:ilvl w:val="0"/>
          <w:numId w:val="1"/>
        </w:numPr>
        <w:spacing w:line="480" w:lineRule="auto"/>
        <w:ind w:left="420" w:leftChars="0" w:hanging="420" w:firstLineChars="0"/>
        <w:rPr>
          <w:rFonts w:hint="default" w:ascii="Times New Roman" w:hAnsi="Times New Roman" w:eastAsia="Open Sans" w:cs="Times New Roman"/>
          <w:b w:val="0"/>
          <w:bCs w:val="0"/>
          <w:i w:val="0"/>
          <w:iCs w:val="0"/>
          <w:caps w:val="0"/>
          <w:spacing w:val="6"/>
          <w:sz w:val="24"/>
          <w:szCs w:val="24"/>
          <w:shd w:val="clear" w:fill="FFFFFF"/>
          <w:lang w:val="en-US"/>
        </w:rPr>
      </w:pPr>
      <w:r>
        <w:rPr>
          <w:rFonts w:hint="default" w:ascii="Times New Roman" w:hAnsi="Times New Roman" w:eastAsia="Open Sans" w:cs="Times New Roman"/>
          <w:b w:val="0"/>
          <w:bCs w:val="0"/>
          <w:i w:val="0"/>
          <w:iCs w:val="0"/>
          <w:spacing w:val="6"/>
          <w:sz w:val="24"/>
          <w:szCs w:val="24"/>
          <w:shd w:val="clear" w:fill="FFFFFF"/>
          <w:lang w:val="en-US"/>
        </w:rPr>
        <w:t>W</w:t>
      </w:r>
      <w:r>
        <w:rPr>
          <w:rFonts w:hint="default" w:ascii="Times New Roman" w:hAnsi="Times New Roman" w:eastAsia="Open Sans" w:cs="Times New Roman"/>
          <w:b w:val="0"/>
          <w:bCs w:val="0"/>
          <w:i w:val="0"/>
          <w:iCs w:val="0"/>
          <w:caps w:val="0"/>
          <w:spacing w:val="6"/>
          <w:sz w:val="24"/>
          <w:szCs w:val="24"/>
          <w:shd w:val="clear" w:fill="FFFFFF"/>
          <w:lang w:val="en-US"/>
        </w:rPr>
        <w:t xml:space="preserve">hen an employee is dissatisfied they may have frequent absenteeism this can affect the output and hence lowering profit for the employer. </w:t>
      </w:r>
    </w:p>
    <w:p w14:paraId="62C7E4DE">
      <w:pPr>
        <w:keepNext w:val="0"/>
        <w:keepLines w:val="0"/>
        <w:widowControl/>
        <w:numPr>
          <w:ilvl w:val="0"/>
          <w:numId w:val="1"/>
        </w:numPr>
        <w:suppressLineNumbers w:val="0"/>
        <w:spacing w:line="480" w:lineRule="auto"/>
        <w:ind w:left="420" w:leftChars="0" w:hanging="420" w:firstLine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One of the main reasons for employee disengagement, which can negatively impact a business's financial performance, is discrimination.</w:t>
      </w:r>
    </w:p>
    <w:p w14:paraId="6B687AD9">
      <w:pPr>
        <w:keepNext w:val="0"/>
        <w:keepLines w:val="0"/>
        <w:widowControl/>
        <w:numPr>
          <w:ilvl w:val="0"/>
          <w:numId w:val="1"/>
        </w:numPr>
        <w:suppressLineNumbers w:val="0"/>
        <w:spacing w:line="480" w:lineRule="auto"/>
        <w:ind w:left="420" w:leftChars="0" w:hanging="420" w:firstLineChars="0"/>
        <w:jc w:val="left"/>
        <w:rPr>
          <w:rFonts w:hint="default" w:cs="Times New Roman"/>
          <w:sz w:val="24"/>
          <w:szCs w:val="24"/>
          <w:lang w:val="en-US"/>
        </w:rPr>
      </w:pPr>
      <w:r>
        <w:rPr>
          <w:rFonts w:hint="default" w:ascii="Times New Roman" w:hAnsi="Times New Roman" w:eastAsia="SimSun" w:cs="Times New Roman"/>
          <w:kern w:val="0"/>
          <w:sz w:val="24"/>
          <w:szCs w:val="24"/>
          <w:lang w:val="en-US" w:eastAsia="zh-CN" w:bidi="ar"/>
        </w:rPr>
        <w:t>Discrimination in the workplace can lead to demoralization, increased sick leave, and staff absenteeism, as well as stress, anxiety, and health issues among employees.</w:t>
      </w:r>
    </w:p>
    <w:p w14:paraId="3BA443DB">
      <w:pPr>
        <w:keepNext w:val="0"/>
        <w:keepLines w:val="0"/>
        <w:widowControl/>
        <w:numPr>
          <w:numId w:val="0"/>
        </w:numPr>
        <w:suppressLineNumbers w:val="0"/>
        <w:spacing w:line="480" w:lineRule="auto"/>
        <w:ind w:leftChars="0"/>
        <w:jc w:val="left"/>
        <w:rPr>
          <w:rFonts w:hint="default" w:ascii="Times New Roman" w:hAnsi="Times New Roman" w:eastAsia="SimSun" w:cs="Times New Roman"/>
          <w:kern w:val="0"/>
          <w:sz w:val="24"/>
          <w:szCs w:val="24"/>
          <w:lang w:val="en-US" w:eastAsia="zh-CN" w:bidi="ar"/>
        </w:rPr>
      </w:pPr>
    </w:p>
    <w:p w14:paraId="7640A58C">
      <w:pPr>
        <w:keepNext w:val="0"/>
        <w:keepLines w:val="0"/>
        <w:widowControl/>
        <w:numPr>
          <w:numId w:val="0"/>
        </w:numPr>
        <w:suppressLineNumbers w:val="0"/>
        <w:spacing w:line="480" w:lineRule="auto"/>
        <w:ind w:leftChars="0"/>
        <w:jc w:val="left"/>
        <w:rPr>
          <w:rFonts w:hint="default" w:ascii="Times New Roman" w:hAnsi="Times New Roman" w:eastAsia="SimSun" w:cs="Times New Roman"/>
          <w:kern w:val="0"/>
          <w:sz w:val="24"/>
          <w:szCs w:val="24"/>
          <w:lang w:val="en-US" w:eastAsia="zh-CN" w:bidi="ar"/>
        </w:rPr>
      </w:pPr>
    </w:p>
    <w:p w14:paraId="4676A220">
      <w:pPr>
        <w:pStyle w:val="5"/>
        <w:keepNext w:val="0"/>
        <w:keepLines w:val="0"/>
        <w:widowControl/>
        <w:numPr>
          <w:ilvl w:val="0"/>
          <w:numId w:val="0"/>
        </w:numPr>
        <w:suppressLineNumbers w:val="0"/>
        <w:spacing w:before="0" w:beforeAutospacing="0" w:after="0" w:afterAutospacing="0" w:line="480" w:lineRule="auto"/>
        <w:ind w:leftChars="-8" w:right="0" w:rightChars="0"/>
        <w:jc w:val="left"/>
        <w:rPr>
          <w:rFonts w:hint="default" w:ascii="Times New Roman" w:hAnsi="Times New Roman" w:cs="Times New Roman"/>
          <w:b/>
          <w:bCs/>
          <w:sz w:val="24"/>
          <w:szCs w:val="24"/>
          <w:lang w:val="en-US"/>
        </w:rPr>
      </w:pPr>
      <w:r>
        <w:rPr>
          <w:rFonts w:hint="default" w:cs="Times New Roman"/>
          <w:sz w:val="24"/>
          <w:szCs w:val="24"/>
          <w:lang w:val="en-US"/>
        </w:rPr>
        <w:t xml:space="preserve"> </w:t>
      </w:r>
      <w:r>
        <w:rPr>
          <w:rFonts w:hint="default" w:cs="Times New Roman"/>
          <w:b/>
          <w:bCs/>
          <w:sz w:val="24"/>
          <w:szCs w:val="24"/>
          <w:lang w:val="en-US"/>
        </w:rPr>
        <w:t xml:space="preserve"> Analysis and recommendation on discrimination on workplace</w:t>
      </w:r>
    </w:p>
    <w:p w14:paraId="717A4D66">
      <w:pPr>
        <w:keepNext w:val="0"/>
        <w:keepLines w:val="0"/>
        <w:widowControl/>
        <w:numPr>
          <w:ilvl w:val="0"/>
          <w:numId w:val="2"/>
        </w:numPr>
        <w:suppressLineNumbers w:val="0"/>
        <w:spacing w:line="48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Gender pay gap</w:t>
      </w:r>
    </w:p>
    <w:p w14:paraId="26FCFB9B">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gender pay gap persists in many companies coming out as a challenge in the workspace. Men get paid more than the women in the same workspace Blau &amp; Kahn, (2017) . The management </w:t>
      </w:r>
      <w:r>
        <w:rPr>
          <w:rFonts w:hint="default" w:ascii="Times New Roman" w:hAnsi="Times New Roman" w:eastAsia="sans-serif" w:cs="Times New Roman"/>
          <w:i w:val="0"/>
          <w:iCs w:val="0"/>
          <w:caps w:val="0"/>
          <w:color w:val="auto"/>
          <w:spacing w:val="0"/>
          <w:sz w:val="24"/>
          <w:szCs w:val="24"/>
        </w:rPr>
        <w:t xml:space="preserve">need to </w:t>
      </w:r>
      <w:r>
        <w:rPr>
          <w:rFonts w:hint="default" w:ascii="Times New Roman" w:hAnsi="Times New Roman" w:eastAsia="sans-serif" w:cs="Times New Roman"/>
          <w:i w:val="0"/>
          <w:iCs w:val="0"/>
          <w:caps w:val="0"/>
          <w:color w:val="auto"/>
          <w:spacing w:val="0"/>
          <w:sz w:val="24"/>
          <w:szCs w:val="24"/>
          <w:lang w:val="en-US"/>
        </w:rPr>
        <w:t xml:space="preserve">recognize </w:t>
      </w:r>
      <w:r>
        <w:rPr>
          <w:rFonts w:hint="default" w:ascii="Times New Roman" w:hAnsi="Times New Roman" w:eastAsia="sans-serif" w:cs="Times New Roman"/>
          <w:i w:val="0"/>
          <w:iCs w:val="0"/>
          <w:caps w:val="0"/>
          <w:color w:val="auto"/>
          <w:spacing w:val="0"/>
          <w:sz w:val="24"/>
          <w:szCs w:val="24"/>
        </w:rPr>
        <w:t>and acknowledge</w:t>
      </w:r>
      <w:r>
        <w:rPr>
          <w:rFonts w:hint="default" w:ascii="Times New Roman" w:hAnsi="Times New Roman" w:eastAsia="sans-serif" w:cs="Times New Roman"/>
          <w:i w:val="0"/>
          <w:iCs w:val="0"/>
          <w:caps w:val="0"/>
          <w:color w:val="auto"/>
          <w:spacing w:val="0"/>
          <w:sz w:val="24"/>
          <w:szCs w:val="24"/>
          <w:lang w:val="en-US"/>
        </w:rPr>
        <w:t xml:space="preserve"> the discrimination</w:t>
      </w:r>
      <w:r>
        <w:rPr>
          <w:rFonts w:hint="default" w:ascii="Times New Roman" w:hAnsi="Times New Roman" w:eastAsia="sans-serif" w:cs="Times New Roman"/>
          <w:i w:val="0"/>
          <w:iCs w:val="0"/>
          <w:caps w:val="0"/>
          <w:color w:val="auto"/>
          <w:spacing w:val="0"/>
          <w:sz w:val="24"/>
          <w:szCs w:val="24"/>
        </w:rPr>
        <w:t xml:space="preserve"> before they can be effectively avoided</w:t>
      </w:r>
      <w:r>
        <w:rPr>
          <w:rFonts w:hint="default" w:ascii="Times New Roman" w:hAnsi="Times New Roman" w:eastAsia="sans-serif" w:cs="Times New Roman"/>
          <w:i w:val="0"/>
          <w:iCs w:val="0"/>
          <w:caps w:val="0"/>
          <w:color w:val="auto"/>
          <w:spacing w:val="0"/>
          <w:sz w:val="24"/>
          <w:szCs w:val="24"/>
          <w:lang w:val="en-US"/>
        </w:rPr>
        <w:t xml:space="preserve"> , </w:t>
      </w:r>
      <w:r>
        <w:rPr>
          <w:rFonts w:hint="default" w:ascii="Times New Roman" w:hAnsi="Times New Roman" w:eastAsia="SimSun" w:cs="Times New Roman"/>
          <w:kern w:val="0"/>
          <w:sz w:val="24"/>
          <w:szCs w:val="24"/>
          <w:lang w:val="en-US" w:eastAsia="zh-CN" w:bidi="ar"/>
        </w:rPr>
        <w:t>hence necessitating organizations to address it through mentor-ship programs, professional development, pay equity audits, and clear policies Goldin, (2014).</w:t>
      </w:r>
    </w:p>
    <w:p w14:paraId="3465EF3A">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p>
    <w:p w14:paraId="21EE5B86">
      <w:pPr>
        <w:keepNext w:val="0"/>
        <w:keepLines w:val="0"/>
        <w:widowControl/>
        <w:numPr>
          <w:ilvl w:val="0"/>
          <w:numId w:val="2"/>
        </w:numPr>
        <w:suppressLineNumbers w:val="0"/>
        <w:spacing w:line="480" w:lineRule="auto"/>
        <w:ind w:left="0" w:leftChars="0" w:firstLine="0" w:firstLine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Age discrimination</w:t>
      </w:r>
    </w:p>
    <w:p w14:paraId="7BC3FB86">
      <w:pPr>
        <w:keepNext w:val="0"/>
        <w:keepLines w:val="0"/>
        <w:widowControl/>
        <w:suppressLineNumbers w:val="0"/>
        <w:spacing w:line="480" w:lineRule="auto"/>
        <w:jc w:val="left"/>
        <w:rPr>
          <w:rFonts w:hint="default" w:ascii="Times New Roman" w:hAnsi="Times New Roman" w:eastAsia="SimSun" w:cs="Times New Roman"/>
          <w:sz w:val="24"/>
          <w:szCs w:val="24"/>
          <w:lang w:val="en-US"/>
        </w:rPr>
      </w:pPr>
      <w:r>
        <w:rPr>
          <w:rFonts w:hint="default" w:ascii="Times New Roman" w:hAnsi="Times New Roman" w:eastAsia="SimSun" w:cs="Times New Roman"/>
          <w:kern w:val="0"/>
          <w:sz w:val="24"/>
          <w:szCs w:val="24"/>
          <w:lang w:val="en-US" w:eastAsia="zh-CN" w:bidi="ar"/>
        </w:rPr>
        <w:t>Age discrimination at work has a detrimental effect on older workers' job and promotion prospects</w:t>
      </w:r>
      <w:r>
        <w:rPr>
          <w:rFonts w:hint="default" w:ascii="Times New Roman" w:hAnsi="Times New Roman" w:eastAsia="SimSun" w:cs="Times New Roman"/>
          <w:sz w:val="24"/>
          <w:szCs w:val="24"/>
        </w:rPr>
        <w:t xml:space="preserve"> Davern et a</w:t>
      </w:r>
      <w:r>
        <w:rPr>
          <w:rFonts w:hint="default" w:ascii="Times New Roman" w:hAnsi="Times New Roman" w:eastAsia="SimSun" w:cs="Times New Roman"/>
          <w:sz w:val="24"/>
          <w:szCs w:val="24"/>
          <w:lang w:val="en-US"/>
        </w:rPr>
        <w:t>l.</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2015). Organizations should promote</w:t>
      </w:r>
      <w:r>
        <w:rPr>
          <w:rFonts w:hint="default" w:ascii="Times New Roman" w:hAnsi="Times New Roman" w:eastAsia="SimSun" w:cs="Times New Roman"/>
          <w:sz w:val="24"/>
          <w:szCs w:val="24"/>
          <w:lang w:val="en-US"/>
        </w:rPr>
        <w:t xml:space="preserve"> and enforce clearly defined </w:t>
      </w:r>
      <w:r>
        <w:rPr>
          <w:rFonts w:hint="default" w:ascii="Times New Roman" w:hAnsi="Times New Roman" w:eastAsia="SimSun" w:cs="Times New Roman"/>
          <w:sz w:val="24"/>
          <w:szCs w:val="24"/>
        </w:rPr>
        <w:t>policies</w:t>
      </w:r>
      <w:r>
        <w:rPr>
          <w:rFonts w:hint="default" w:ascii="Times New Roman" w:hAnsi="Times New Roman" w:eastAsia="SimSun" w:cs="Times New Roman"/>
          <w:sz w:val="24"/>
          <w:szCs w:val="24"/>
          <w:lang w:val="en-US"/>
        </w:rPr>
        <w:t xml:space="preserve"> that an organization will not tolerate unfair treatment based on age</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reviewing the interview or hiring process to make sure the process does not accidentally discriminate against older workers, </w:t>
      </w:r>
      <w:r>
        <w:rPr>
          <w:rFonts w:hint="default" w:ascii="Times New Roman" w:hAnsi="Times New Roman" w:eastAsia="SimSun" w:cs="Times New Roman"/>
          <w:sz w:val="24"/>
          <w:szCs w:val="24"/>
        </w:rPr>
        <w:t xml:space="preserve"> provide training on diversity and inclusion and encourage </w:t>
      </w:r>
      <w:r>
        <w:rPr>
          <w:rFonts w:hint="default" w:ascii="Times New Roman" w:hAnsi="Times New Roman" w:eastAsia="SimSun" w:cs="Times New Roman"/>
          <w:sz w:val="24"/>
          <w:szCs w:val="24"/>
          <w:lang w:val="en-US"/>
        </w:rPr>
        <w:t>inter generational</w:t>
      </w:r>
      <w:r>
        <w:rPr>
          <w:rFonts w:hint="default" w:ascii="Times New Roman" w:hAnsi="Times New Roman" w:eastAsia="SimSun" w:cs="Times New Roman"/>
          <w:sz w:val="24"/>
          <w:szCs w:val="24"/>
        </w:rPr>
        <w:t xml:space="preserve"> collaboration to mitigate age-related biases Posthuma &amp; Campion, </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2009</w:t>
      </w:r>
      <w:r>
        <w:rPr>
          <w:rFonts w:hint="default" w:ascii="Times New Roman" w:hAnsi="Times New Roman" w:eastAsia="SimSun" w:cs="Times New Roman"/>
          <w:sz w:val="24"/>
          <w:szCs w:val="24"/>
          <w:lang w:val="en-US"/>
        </w:rPr>
        <w:t>).</w:t>
      </w:r>
    </w:p>
    <w:p w14:paraId="75CE7B59">
      <w:pPr>
        <w:keepNext w:val="0"/>
        <w:keepLines w:val="0"/>
        <w:widowControl/>
        <w:suppressLineNumbers w:val="0"/>
        <w:spacing w:line="480" w:lineRule="auto"/>
        <w:jc w:val="left"/>
        <w:rPr>
          <w:rFonts w:hint="default" w:ascii="Times New Roman" w:hAnsi="Times New Roman" w:eastAsia="SimSun" w:cs="Times New Roman"/>
          <w:sz w:val="24"/>
          <w:szCs w:val="24"/>
          <w:lang w:val="en-US"/>
        </w:rPr>
      </w:pPr>
    </w:p>
    <w:p w14:paraId="0C9FC859">
      <w:pPr>
        <w:keepNext w:val="0"/>
        <w:keepLines w:val="0"/>
        <w:widowControl/>
        <w:numPr>
          <w:ilvl w:val="0"/>
          <w:numId w:val="2"/>
        </w:numPr>
        <w:suppressLineNumbers w:val="0"/>
        <w:spacing w:line="480" w:lineRule="auto"/>
        <w:ind w:left="0" w:leftChars="0" w:firstLine="0" w:firstLineChars="0"/>
        <w:jc w:val="left"/>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 Disability discrimination </w:t>
      </w:r>
    </w:p>
    <w:p w14:paraId="03A4D3B1">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Discrimination and obstacles to employment are commonplace for people with impairments Hernandez et al., (2018). To establish an inclusive workplace, organizations should give individuals with impairments priority to accessible programs, reasonable accommodations and disability awareness training and talks  Hernandez et al., (2018). The organization should make it clear that there is no use of inappropriate, offensive or negative towards disabled people.</w:t>
      </w:r>
    </w:p>
    <w:p w14:paraId="5D152758">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p>
    <w:p w14:paraId="59B53CD1">
      <w:pPr>
        <w:keepNext w:val="0"/>
        <w:keepLines w:val="0"/>
        <w:widowControl/>
        <w:numPr>
          <w:ilvl w:val="0"/>
          <w:numId w:val="2"/>
        </w:numPr>
        <w:suppressLineNumbers w:val="0"/>
        <w:spacing w:line="480" w:lineRule="auto"/>
        <w:ind w:left="0" w:leftChars="0" w:firstLine="0" w:firstLineChars="0"/>
        <w:jc w:val="left"/>
        <w:rPr>
          <w:rFonts w:hint="default" w:ascii="Times New Roman" w:hAnsi="Times New Roman" w:cs="Times New Roman"/>
          <w:sz w:val="24"/>
          <w:szCs w:val="24"/>
          <w:lang w:val="en-US"/>
        </w:rPr>
      </w:pPr>
      <w:r>
        <w:rPr>
          <w:rFonts w:hint="default" w:ascii="Times New Roman" w:hAnsi="Times New Roman" w:eastAsia="SimSun" w:cs="Times New Roman"/>
          <w:kern w:val="0"/>
          <w:sz w:val="24"/>
          <w:szCs w:val="24"/>
          <w:lang w:val="en-US" w:eastAsia="zh-CN" w:bidi="ar"/>
        </w:rPr>
        <w:t xml:space="preserve">Racial discrimination </w:t>
      </w:r>
    </w:p>
    <w:p w14:paraId="76A86966">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Many organizations still practice racial discrimination, which has a detrimental impact on workers' well-being and organizational effectiveness Wang &amp; Smith, (2022). Racism can have many psychological sources for example, cognitive biases and psychological insecurity. Organizations should use diverse recruiting practices and processes, zero-tolerance policies on racial discrimination , and diversity training to combat racial prejudice Wang &amp; Smith, (2022) it is crucial that all staff are knowledgeable and skilled in recognizing and tackling racism. Managers should treat complaints on such discrimination with respect, properly investigating their claims in a fair manner.</w:t>
      </w:r>
    </w:p>
    <w:p w14:paraId="49308529">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p>
    <w:p w14:paraId="413F363D">
      <w:pPr>
        <w:keepNext w:val="0"/>
        <w:keepLines w:val="0"/>
        <w:widowControl/>
        <w:numPr>
          <w:ilvl w:val="0"/>
          <w:numId w:val="2"/>
        </w:numPr>
        <w:suppressLineNumbers w:val="0"/>
        <w:spacing w:line="480" w:lineRule="auto"/>
        <w:ind w:left="0" w:leftChars="0" w:firstLine="0" w:firstLine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Generational differences</w:t>
      </w:r>
    </w:p>
    <w:p w14:paraId="61E423E6">
      <w:pPr>
        <w:keepNext w:val="0"/>
        <w:keepLines w:val="0"/>
        <w:widowControl/>
        <w:suppressLineNumbers w:val="0"/>
        <w:spacing w:line="480" w:lineRule="auto"/>
        <w:jc w:val="left"/>
        <w:rPr>
          <w:rFonts w:hint="default" w:ascii="Times New Roman" w:hAnsi="Times New Roman" w:cs="Times New Roman"/>
          <w:sz w:val="24"/>
          <w:szCs w:val="24"/>
          <w:lang w:val="en-US"/>
        </w:rPr>
      </w:pPr>
      <w:r>
        <w:rPr>
          <w:rFonts w:hint="default" w:ascii="Times New Roman" w:hAnsi="Times New Roman" w:eastAsia="SimSun" w:cs="Times New Roman"/>
          <w:kern w:val="0"/>
          <w:sz w:val="24"/>
          <w:szCs w:val="24"/>
          <w:lang w:val="en-US" w:eastAsia="zh-CN" w:bidi="ar"/>
        </w:rPr>
        <w:t xml:space="preserve">Workplace miscommunications and disputes can result from generational disparities, particularly those between Gen Z, Gen Y, Gen X, and Baby Boomers Lyons &amp; Kuron, (2014). To accommodate a range of generational preferences, organizations should develop flexible work arrangements, encourage communication and recognize how the different generations prefer to communicate,  collaboration at work with the aim of achieving the same goal, and support inter-generational mentoring programs Lyons &amp; Kuron, (2014). The organization should be mindful of technology hence all staff  regardless of the generation should be comfortable with the technology used at work. </w:t>
      </w:r>
    </w:p>
    <w:p w14:paraId="4FF60DE1">
      <w:pPr>
        <w:keepNext w:val="0"/>
        <w:keepLines w:val="0"/>
        <w:widowControl/>
        <w:numPr>
          <w:ilvl w:val="0"/>
          <w:numId w:val="0"/>
        </w:numPr>
        <w:suppressLineNumbers w:val="0"/>
        <w:spacing w:line="480" w:lineRule="auto"/>
        <w:ind w:leftChars="0"/>
        <w:jc w:val="left"/>
        <w:rPr>
          <w:rFonts w:hint="default" w:ascii="Times New Roman" w:hAnsi="Times New Roman" w:eastAsia="SimSun" w:cs="Times New Roman"/>
          <w:kern w:val="0"/>
          <w:sz w:val="24"/>
          <w:szCs w:val="24"/>
          <w:lang w:val="en-US" w:eastAsia="zh-CN" w:bidi="ar"/>
        </w:rPr>
      </w:pPr>
    </w:p>
    <w:p w14:paraId="322F5DBF">
      <w:pPr>
        <w:keepNext w:val="0"/>
        <w:keepLines w:val="0"/>
        <w:widowControl/>
        <w:numPr>
          <w:ilvl w:val="0"/>
          <w:numId w:val="0"/>
        </w:numPr>
        <w:suppressLineNumbers w:val="0"/>
        <w:spacing w:line="480" w:lineRule="auto"/>
        <w:ind w:leftChars="0"/>
        <w:jc w:val="left"/>
        <w:rPr>
          <w:rFonts w:hint="default" w:ascii="Times New Roman" w:hAnsi="Times New Roman" w:cs="Times New Roman"/>
          <w:sz w:val="24"/>
          <w:szCs w:val="24"/>
          <w:lang w:val="en-US"/>
        </w:rPr>
      </w:pPr>
      <w:r>
        <w:rPr>
          <w:rFonts w:hint="default" w:ascii="Times New Roman" w:hAnsi="Times New Roman" w:eastAsia="SimSun" w:cs="Times New Roman"/>
          <w:kern w:val="0"/>
          <w:sz w:val="24"/>
          <w:szCs w:val="24"/>
          <w:lang w:val="en-US" w:eastAsia="zh-CN" w:bidi="ar"/>
        </w:rPr>
        <w:t xml:space="preserve">   </w:t>
      </w:r>
    </w:p>
    <w:p w14:paraId="73570CB9">
      <w:pPr>
        <w:keepNext w:val="0"/>
        <w:keepLines w:val="0"/>
        <w:widowControl/>
        <w:numPr>
          <w:ilvl w:val="0"/>
          <w:numId w:val="0"/>
        </w:numPr>
        <w:suppressLineNumbers w:val="0"/>
        <w:spacing w:line="480" w:lineRule="auto"/>
        <w:ind w:leftChars="0"/>
        <w:jc w:val="left"/>
        <w:rPr>
          <w:rFonts w:hint="default" w:ascii="Times New Roman" w:hAnsi="Times New Roman" w:eastAsia="SimSun" w:cs="Times New Roman"/>
          <w:sz w:val="24"/>
          <w:szCs w:val="24"/>
          <w:lang w:val="en-US" w:eastAsia="zh-CN"/>
        </w:rPr>
      </w:pPr>
    </w:p>
    <w:p w14:paraId="45FFD0F5">
      <w:pPr>
        <w:keepNext w:val="0"/>
        <w:keepLines w:val="0"/>
        <w:widowControl/>
        <w:numPr>
          <w:ilvl w:val="0"/>
          <w:numId w:val="0"/>
        </w:numPr>
        <w:suppressLineNumbers w:val="0"/>
        <w:spacing w:line="480" w:lineRule="auto"/>
        <w:ind w:leftChars="0"/>
        <w:jc w:val="left"/>
        <w:rPr>
          <w:rFonts w:hint="default" w:ascii="Times New Roman" w:hAnsi="Times New Roman" w:eastAsia="SimSun" w:cs="Times New Roman"/>
          <w:kern w:val="0"/>
          <w:sz w:val="24"/>
          <w:szCs w:val="24"/>
          <w:lang w:val="en-US" w:eastAsia="zh-CN" w:bidi="ar"/>
        </w:rPr>
      </w:pPr>
    </w:p>
    <w:p w14:paraId="0B1EA995">
      <w:pPr>
        <w:spacing w:line="480" w:lineRule="auto"/>
        <w:jc w:val="center"/>
        <w:rPr>
          <w:rFonts w:hint="default" w:ascii="Times New Roman" w:hAnsi="Times New Roman" w:cs="Times New Roman"/>
          <w:b/>
          <w:bCs/>
          <w:sz w:val="24"/>
          <w:szCs w:val="24"/>
          <w:lang w:val="en-US"/>
        </w:rPr>
      </w:pPr>
    </w:p>
    <w:p w14:paraId="3A4D0FAD">
      <w:pPr>
        <w:spacing w:line="480" w:lineRule="auto"/>
        <w:jc w:val="center"/>
        <w:rPr>
          <w:rFonts w:hint="default" w:ascii="Times New Roman" w:hAnsi="Times New Roman" w:cs="Times New Roman"/>
          <w:b/>
          <w:bCs/>
          <w:sz w:val="24"/>
          <w:szCs w:val="24"/>
          <w:lang w:val="en-US"/>
        </w:rPr>
      </w:pPr>
    </w:p>
    <w:p w14:paraId="044C75C4">
      <w:pPr>
        <w:spacing w:line="480" w:lineRule="auto"/>
        <w:jc w:val="center"/>
        <w:rPr>
          <w:rFonts w:hint="default" w:ascii="Times New Roman" w:hAnsi="Times New Roman" w:cs="Times New Roman"/>
          <w:b/>
          <w:bCs/>
          <w:sz w:val="24"/>
          <w:szCs w:val="24"/>
          <w:lang w:val="en-US"/>
        </w:rPr>
      </w:pPr>
    </w:p>
    <w:p w14:paraId="2D64B34E">
      <w:pPr>
        <w:spacing w:line="480" w:lineRule="auto"/>
        <w:jc w:val="center"/>
        <w:rPr>
          <w:rFonts w:hint="default" w:ascii="Times New Roman" w:hAnsi="Times New Roman" w:cs="Times New Roman"/>
          <w:b/>
          <w:bCs/>
          <w:sz w:val="24"/>
          <w:szCs w:val="24"/>
          <w:lang w:val="en-US"/>
        </w:rPr>
      </w:pPr>
    </w:p>
    <w:p w14:paraId="3330A5A2">
      <w:pPr>
        <w:spacing w:line="480" w:lineRule="auto"/>
        <w:jc w:val="center"/>
        <w:rPr>
          <w:rFonts w:hint="default" w:ascii="Times New Roman" w:hAnsi="Times New Roman" w:cs="Times New Roman"/>
          <w:b/>
          <w:bCs/>
          <w:sz w:val="24"/>
          <w:szCs w:val="24"/>
          <w:lang w:val="en-US"/>
        </w:rPr>
      </w:pPr>
    </w:p>
    <w:p w14:paraId="42B79544">
      <w:pPr>
        <w:spacing w:line="480" w:lineRule="auto"/>
        <w:jc w:val="center"/>
        <w:rPr>
          <w:rFonts w:hint="default" w:ascii="Times New Roman" w:hAnsi="Times New Roman" w:cs="Times New Roman"/>
          <w:b/>
          <w:bCs/>
          <w:sz w:val="24"/>
          <w:szCs w:val="24"/>
          <w:lang w:val="en-US"/>
        </w:rPr>
      </w:pPr>
      <w:bookmarkStart w:id="0" w:name="_GoBack"/>
      <w:bookmarkEnd w:id="0"/>
    </w:p>
    <w:p w14:paraId="4D1337BD">
      <w:pPr>
        <w:spacing w:line="480" w:lineRule="auto"/>
        <w:jc w:val="center"/>
        <w:rPr>
          <w:rFonts w:hint="default" w:ascii="Times New Roman" w:hAnsi="Times New Roman" w:cs="Times New Roman"/>
          <w:b/>
          <w:bCs/>
          <w:sz w:val="24"/>
          <w:szCs w:val="24"/>
          <w:lang w:val="en-US"/>
        </w:rPr>
      </w:pPr>
    </w:p>
    <w:p w14:paraId="322D1D91">
      <w:pPr>
        <w:spacing w:line="480" w:lineRule="auto"/>
        <w:jc w:val="center"/>
        <w:rPr>
          <w:rFonts w:hint="default" w:ascii="Times New Roman" w:hAnsi="Times New Roman" w:cs="Times New Roman"/>
          <w:b/>
          <w:bCs/>
          <w:sz w:val="24"/>
          <w:szCs w:val="24"/>
          <w:lang w:val="en-US"/>
        </w:rPr>
      </w:pPr>
    </w:p>
    <w:p w14:paraId="5BE930F7">
      <w:pPr>
        <w:spacing w:line="480" w:lineRule="auto"/>
        <w:jc w:val="center"/>
        <w:rPr>
          <w:rFonts w:hint="default" w:ascii="Times New Roman" w:hAnsi="Times New Roman" w:cs="Times New Roman"/>
          <w:b/>
          <w:bCs/>
          <w:sz w:val="24"/>
          <w:szCs w:val="24"/>
          <w:lang w:val="en-US"/>
        </w:rPr>
      </w:pPr>
    </w:p>
    <w:p w14:paraId="0507810E">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14:paraId="2CD6D2C3">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Banerjee, R. (2008). An examination of factors affecting perception of workplace discrimination. </w:t>
      </w:r>
      <w:r>
        <w:rPr>
          <w:rFonts w:hint="default" w:ascii="Times New Roman" w:hAnsi="Times New Roman" w:eastAsia="SimSun" w:cs="Times New Roman"/>
          <w:i/>
          <w:iCs/>
          <w:caps w:val="0"/>
          <w:color w:val="222222"/>
          <w:spacing w:val="0"/>
          <w:sz w:val="24"/>
          <w:szCs w:val="24"/>
          <w:shd w:val="clear" w:fill="FFFFFF"/>
        </w:rPr>
        <w:t>Journal of Labor Research</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29</w:t>
      </w:r>
      <w:r>
        <w:rPr>
          <w:rFonts w:hint="default" w:ascii="Times New Roman" w:hAnsi="Times New Roman" w:eastAsia="SimSun" w:cs="Times New Roman"/>
          <w:i w:val="0"/>
          <w:iCs w:val="0"/>
          <w:caps w:val="0"/>
          <w:color w:val="222222"/>
          <w:spacing w:val="0"/>
          <w:sz w:val="24"/>
          <w:szCs w:val="24"/>
          <w:shd w:val="clear" w:fill="FFFFFF"/>
        </w:rPr>
        <w:t>, 380-401.</w:t>
      </w:r>
    </w:p>
    <w:p w14:paraId="7B5956B3">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Strachan, G., Burgess, J., &amp; French, E. (2011). Equity in the twenty-first century workplace. In </w:t>
      </w:r>
      <w:r>
        <w:rPr>
          <w:rFonts w:hint="default" w:ascii="Times New Roman" w:hAnsi="Times New Roman" w:eastAsia="SimSun" w:cs="Times New Roman"/>
          <w:i/>
          <w:iCs/>
          <w:caps w:val="0"/>
          <w:color w:val="222222"/>
          <w:spacing w:val="0"/>
          <w:sz w:val="24"/>
          <w:szCs w:val="24"/>
          <w:shd w:val="clear" w:fill="FFFFFF"/>
        </w:rPr>
        <w:t>Research handbook on the future of work and employment relations</w:t>
      </w:r>
      <w:r>
        <w:rPr>
          <w:rFonts w:hint="default" w:ascii="Times New Roman" w:hAnsi="Times New Roman" w:eastAsia="SimSun" w:cs="Times New Roman"/>
          <w:i w:val="0"/>
          <w:iCs w:val="0"/>
          <w:caps w:val="0"/>
          <w:color w:val="222222"/>
          <w:spacing w:val="0"/>
          <w:sz w:val="24"/>
          <w:szCs w:val="24"/>
          <w:shd w:val="clear" w:fill="FFFFFF"/>
        </w:rPr>
        <w:t>. Edward Elgar Publishing.</w:t>
      </w:r>
    </w:p>
    <w:p w14:paraId="37C38824">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Fenner, D. E. (2020). Equality, equity, and justice. </w:t>
      </w:r>
      <w:r>
        <w:rPr>
          <w:rFonts w:hint="default" w:ascii="Times New Roman" w:hAnsi="Times New Roman" w:eastAsia="SimSun" w:cs="Times New Roman"/>
          <w:i/>
          <w:iCs/>
          <w:caps w:val="0"/>
          <w:color w:val="222222"/>
          <w:spacing w:val="0"/>
          <w:sz w:val="24"/>
          <w:szCs w:val="24"/>
          <w:shd w:val="clear" w:fill="FFFFFF"/>
        </w:rPr>
        <w:t>American Journal of Obstetrics &amp; Gynecology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223</w:t>
      </w:r>
      <w:r>
        <w:rPr>
          <w:rFonts w:hint="default" w:ascii="Times New Roman" w:hAnsi="Times New Roman" w:eastAsia="SimSun" w:cs="Times New Roman"/>
          <w:i w:val="0"/>
          <w:iCs w:val="0"/>
          <w:caps w:val="0"/>
          <w:color w:val="222222"/>
          <w:spacing w:val="0"/>
          <w:sz w:val="24"/>
          <w:szCs w:val="24"/>
          <w:shd w:val="clear" w:fill="FFFFFF"/>
        </w:rPr>
        <w:t>(5), 619-620.</w:t>
      </w:r>
    </w:p>
    <w:p w14:paraId="7F85F60E">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Hirsh, C. E., &amp; Kornrich, S. (2008). The context of discrimination: Workplace conditions, institutional environments, and sex and race discrimination charges. </w:t>
      </w:r>
      <w:r>
        <w:rPr>
          <w:rFonts w:hint="default" w:ascii="Times New Roman" w:hAnsi="Times New Roman" w:eastAsia="SimSun" w:cs="Times New Roman"/>
          <w:i/>
          <w:iCs/>
          <w:caps w:val="0"/>
          <w:color w:val="222222"/>
          <w:spacing w:val="0"/>
          <w:sz w:val="24"/>
          <w:szCs w:val="24"/>
          <w:shd w:val="clear" w:fill="FFFFFF"/>
        </w:rPr>
        <w:t>American journal of sociology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113</w:t>
      </w:r>
      <w:r>
        <w:rPr>
          <w:rFonts w:hint="default" w:ascii="Times New Roman" w:hAnsi="Times New Roman" w:eastAsia="SimSun" w:cs="Times New Roman"/>
          <w:i w:val="0"/>
          <w:iCs w:val="0"/>
          <w:caps w:val="0"/>
          <w:color w:val="222222"/>
          <w:spacing w:val="0"/>
          <w:sz w:val="24"/>
          <w:szCs w:val="24"/>
          <w:shd w:val="clear" w:fill="FFFFFF"/>
        </w:rPr>
        <w:t>(5), 1394-1432.</w:t>
      </w:r>
    </w:p>
    <w:p w14:paraId="5DA6EBE9">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Kumar, S., &amp; Baroda, S. (2021). Gender and Workplace Equity. </w:t>
      </w:r>
      <w:r>
        <w:rPr>
          <w:rFonts w:hint="default" w:ascii="Times New Roman" w:hAnsi="Times New Roman" w:eastAsia="SimSun" w:cs="Times New Roman"/>
          <w:i/>
          <w:iCs/>
          <w:caps w:val="0"/>
          <w:color w:val="222222"/>
          <w:spacing w:val="0"/>
          <w:sz w:val="24"/>
          <w:szCs w:val="24"/>
          <w:shd w:val="clear" w:fill="FFFFFF"/>
        </w:rPr>
        <w:t>Journal homepage: www. ijrpr. com ISSN</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2582</w:t>
      </w:r>
      <w:r>
        <w:rPr>
          <w:rFonts w:hint="default" w:ascii="Times New Roman" w:hAnsi="Times New Roman" w:eastAsia="SimSun" w:cs="Times New Roman"/>
          <w:i w:val="0"/>
          <w:iCs w:val="0"/>
          <w:caps w:val="0"/>
          <w:color w:val="222222"/>
          <w:spacing w:val="0"/>
          <w:sz w:val="24"/>
          <w:szCs w:val="24"/>
          <w:shd w:val="clear" w:fill="FFFFFF"/>
        </w:rPr>
        <w:t>, 7421.</w:t>
      </w:r>
    </w:p>
    <w:p w14:paraId="05AB8ABE">
      <w:pPr>
        <w:spacing w:line="480" w:lineRule="auto"/>
        <w:jc w:val="center"/>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i w:val="0"/>
          <w:iCs w:val="0"/>
          <w:caps w:val="0"/>
          <w:color w:val="222222"/>
          <w:spacing w:val="0"/>
          <w:sz w:val="24"/>
          <w:szCs w:val="24"/>
          <w:shd w:val="clear" w:fill="FFFFFF"/>
        </w:rPr>
        <w:t>Makgetla, N. (2006). The challenge of employment and equity in the workplace. </w:t>
      </w:r>
      <w:r>
        <w:rPr>
          <w:rFonts w:hint="default" w:ascii="Times New Roman" w:hAnsi="Times New Roman" w:eastAsia="SimSun" w:cs="Times New Roman"/>
          <w:i/>
          <w:iCs/>
          <w:caps w:val="0"/>
          <w:color w:val="222222"/>
          <w:spacing w:val="0"/>
          <w:sz w:val="24"/>
          <w:szCs w:val="24"/>
          <w:shd w:val="clear" w:fill="FFFFFF"/>
        </w:rPr>
        <w:t>South African Human Rights Commission (SAHRC), Reflections on Democracy and Human Rights: A Decade of the South African Constitution</w:t>
      </w:r>
      <w:r>
        <w:rPr>
          <w:rFonts w:hint="default" w:ascii="Times New Roman" w:hAnsi="Times New Roman" w:eastAsia="SimSun" w:cs="Times New Roman"/>
          <w:i w:val="0"/>
          <w:iCs w:val="0"/>
          <w:caps w:val="0"/>
          <w:color w:val="222222"/>
          <w:spacing w:val="0"/>
          <w:sz w:val="24"/>
          <w:szCs w:val="24"/>
          <w:shd w:val="clear" w:fill="FFFFFF"/>
        </w:rPr>
        <w:t>, 37-53.</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53151"/>
    <w:multiLevelType w:val="singleLevel"/>
    <w:tmpl w:val="ADB5315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9078CD1"/>
    <w:multiLevelType w:val="singleLevel"/>
    <w:tmpl w:val="F9078CD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44B1E"/>
    <w:rsid w:val="00244B1E"/>
    <w:rsid w:val="00484F83"/>
    <w:rsid w:val="00906863"/>
    <w:rsid w:val="00C82E8D"/>
    <w:rsid w:val="00F661DB"/>
    <w:rsid w:val="014C11D0"/>
    <w:rsid w:val="016112D3"/>
    <w:rsid w:val="023A60BA"/>
    <w:rsid w:val="0253085C"/>
    <w:rsid w:val="02CD36F4"/>
    <w:rsid w:val="037B739F"/>
    <w:rsid w:val="041A2636"/>
    <w:rsid w:val="04B80FCA"/>
    <w:rsid w:val="04D94D82"/>
    <w:rsid w:val="052054F7"/>
    <w:rsid w:val="05D879A7"/>
    <w:rsid w:val="06CF3A5A"/>
    <w:rsid w:val="07CF4DE0"/>
    <w:rsid w:val="07F7029D"/>
    <w:rsid w:val="0886108C"/>
    <w:rsid w:val="094C55D1"/>
    <w:rsid w:val="09EB1836"/>
    <w:rsid w:val="0A817EB9"/>
    <w:rsid w:val="0AA51086"/>
    <w:rsid w:val="0ACE4448"/>
    <w:rsid w:val="0B4F794E"/>
    <w:rsid w:val="0C3107C2"/>
    <w:rsid w:val="0CB516E2"/>
    <w:rsid w:val="0D7B7FEC"/>
    <w:rsid w:val="0DAF7D84"/>
    <w:rsid w:val="0E6F20D1"/>
    <w:rsid w:val="0F203DE2"/>
    <w:rsid w:val="104579BD"/>
    <w:rsid w:val="10EE01D6"/>
    <w:rsid w:val="11604C92"/>
    <w:rsid w:val="11966221"/>
    <w:rsid w:val="149F72E2"/>
    <w:rsid w:val="14AE7044"/>
    <w:rsid w:val="155951B1"/>
    <w:rsid w:val="17A3178F"/>
    <w:rsid w:val="181C16C5"/>
    <w:rsid w:val="19AF0CB4"/>
    <w:rsid w:val="19C86A6D"/>
    <w:rsid w:val="19F55BA5"/>
    <w:rsid w:val="1AD9749D"/>
    <w:rsid w:val="1ADE1DAD"/>
    <w:rsid w:val="1B8575B5"/>
    <w:rsid w:val="1BC440D0"/>
    <w:rsid w:val="1BCC79C9"/>
    <w:rsid w:val="1CB00DE8"/>
    <w:rsid w:val="1CE7066F"/>
    <w:rsid w:val="1DEB7D24"/>
    <w:rsid w:val="1E952F81"/>
    <w:rsid w:val="1EFD2558"/>
    <w:rsid w:val="1F00520E"/>
    <w:rsid w:val="1F3548F1"/>
    <w:rsid w:val="1F3758BD"/>
    <w:rsid w:val="2043260B"/>
    <w:rsid w:val="21792E05"/>
    <w:rsid w:val="21AA2676"/>
    <w:rsid w:val="22597149"/>
    <w:rsid w:val="23042EFF"/>
    <w:rsid w:val="23682C23"/>
    <w:rsid w:val="237829D7"/>
    <w:rsid w:val="27A26A64"/>
    <w:rsid w:val="28347384"/>
    <w:rsid w:val="29496ECC"/>
    <w:rsid w:val="296072FA"/>
    <w:rsid w:val="29C95EE5"/>
    <w:rsid w:val="2A436EFE"/>
    <w:rsid w:val="2A766639"/>
    <w:rsid w:val="2BFA373C"/>
    <w:rsid w:val="2C195441"/>
    <w:rsid w:val="2DBD3A1B"/>
    <w:rsid w:val="2DC07007"/>
    <w:rsid w:val="2EBE469D"/>
    <w:rsid w:val="2FA05332"/>
    <w:rsid w:val="30C776BF"/>
    <w:rsid w:val="31B93261"/>
    <w:rsid w:val="330E2B35"/>
    <w:rsid w:val="34745E56"/>
    <w:rsid w:val="35121EA0"/>
    <w:rsid w:val="356A2E86"/>
    <w:rsid w:val="35A436A6"/>
    <w:rsid w:val="37477C0E"/>
    <w:rsid w:val="37783736"/>
    <w:rsid w:val="378816EF"/>
    <w:rsid w:val="37CC18AF"/>
    <w:rsid w:val="39F97A85"/>
    <w:rsid w:val="3B7C491A"/>
    <w:rsid w:val="3BA71E9A"/>
    <w:rsid w:val="3BAA4176"/>
    <w:rsid w:val="3C0E3279"/>
    <w:rsid w:val="3CA75790"/>
    <w:rsid w:val="3DE16E67"/>
    <w:rsid w:val="3E677F46"/>
    <w:rsid w:val="3FA93460"/>
    <w:rsid w:val="41C07F5B"/>
    <w:rsid w:val="421D0D04"/>
    <w:rsid w:val="42E816D2"/>
    <w:rsid w:val="450C3C4E"/>
    <w:rsid w:val="45D57CCA"/>
    <w:rsid w:val="49A66CF3"/>
    <w:rsid w:val="4BAF63DD"/>
    <w:rsid w:val="4C563B5B"/>
    <w:rsid w:val="4C653A9F"/>
    <w:rsid w:val="4DB33889"/>
    <w:rsid w:val="4E23222F"/>
    <w:rsid w:val="4EC31C76"/>
    <w:rsid w:val="4ECB7DF8"/>
    <w:rsid w:val="4F451D18"/>
    <w:rsid w:val="4F485E9E"/>
    <w:rsid w:val="4F5F4528"/>
    <w:rsid w:val="4F6202C6"/>
    <w:rsid w:val="51417051"/>
    <w:rsid w:val="520C48A4"/>
    <w:rsid w:val="52152B39"/>
    <w:rsid w:val="5344322B"/>
    <w:rsid w:val="54310CEA"/>
    <w:rsid w:val="54C82D61"/>
    <w:rsid w:val="55916288"/>
    <w:rsid w:val="559B2B61"/>
    <w:rsid w:val="55C754C8"/>
    <w:rsid w:val="55D87FDF"/>
    <w:rsid w:val="56CF59E9"/>
    <w:rsid w:val="584A0A6A"/>
    <w:rsid w:val="598D6049"/>
    <w:rsid w:val="59E146C5"/>
    <w:rsid w:val="5A0D614D"/>
    <w:rsid w:val="5A8E79A0"/>
    <w:rsid w:val="5BC0071A"/>
    <w:rsid w:val="5C087F4D"/>
    <w:rsid w:val="5C175789"/>
    <w:rsid w:val="5C1C4A1E"/>
    <w:rsid w:val="5DB4653D"/>
    <w:rsid w:val="5E714948"/>
    <w:rsid w:val="5F666149"/>
    <w:rsid w:val="60B50B3A"/>
    <w:rsid w:val="61237025"/>
    <w:rsid w:val="61C02D81"/>
    <w:rsid w:val="61F05F1C"/>
    <w:rsid w:val="62E844C4"/>
    <w:rsid w:val="630A358C"/>
    <w:rsid w:val="655A3D56"/>
    <w:rsid w:val="6602326A"/>
    <w:rsid w:val="66890422"/>
    <w:rsid w:val="670535DB"/>
    <w:rsid w:val="68C1536C"/>
    <w:rsid w:val="68EA0187"/>
    <w:rsid w:val="6926423B"/>
    <w:rsid w:val="69557DDE"/>
    <w:rsid w:val="6A3A7A70"/>
    <w:rsid w:val="6AE31A3A"/>
    <w:rsid w:val="6C3167E1"/>
    <w:rsid w:val="6C8B3CB7"/>
    <w:rsid w:val="6ED84BE7"/>
    <w:rsid w:val="6FDD29C2"/>
    <w:rsid w:val="701B7D3D"/>
    <w:rsid w:val="723A7B77"/>
    <w:rsid w:val="732A167E"/>
    <w:rsid w:val="73CE5A0F"/>
    <w:rsid w:val="745F3D37"/>
    <w:rsid w:val="7530372C"/>
    <w:rsid w:val="76361681"/>
    <w:rsid w:val="76692C0E"/>
    <w:rsid w:val="776A61FA"/>
    <w:rsid w:val="77850FA2"/>
    <w:rsid w:val="78A1135D"/>
    <w:rsid w:val="791B233D"/>
    <w:rsid w:val="792451CB"/>
    <w:rsid w:val="7925068A"/>
    <w:rsid w:val="797A7FFA"/>
    <w:rsid w:val="79C51924"/>
    <w:rsid w:val="7A9B06C5"/>
    <w:rsid w:val="7C190C71"/>
    <w:rsid w:val="7DE71EDA"/>
    <w:rsid w:val="7ED918AA"/>
    <w:rsid w:val="7F104C8C"/>
    <w:rsid w:val="7F1C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68" w:lineRule="auto"/>
    </w:pPr>
    <w:rPr>
      <w:rFonts w:ascii="Calibri" w:hAnsi="Calibri" w:eastAsia="Times New Roman" w:cs="Times New Roman"/>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Words>
  <Characters>136</Characters>
  <Lines>1</Lines>
  <Paragraphs>1</Paragraphs>
  <TotalTime>59</TotalTime>
  <ScaleCrop>false</ScaleCrop>
  <LinksUpToDate>false</LinksUpToDate>
  <CharactersWithSpaces>158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2024-11-03T21:14:00Z</dcterms:created>
  <dc:creator>LAVENTER</dc:creator>
  <cp:lastModifiedBy>LAVENTER</cp:lastModifiedBy>
  <dcterms:modified xsi:type="dcterms:W3CDTF">2024-11-04T11:27:30Z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B53307FC821D4F2182A1A2F4F390F6C4_12</vt:lpwstr>
  </property>
</Properties>
</file>