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0B" w:rsidRDefault="00B45F0B"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505D57" w:rsidRDefault="00505D57" w:rsidP="006E5A49">
      <w:pPr>
        <w:tabs>
          <w:tab w:val="left" w:pos="7170"/>
        </w:tabs>
        <w:spacing w:line="360" w:lineRule="auto"/>
        <w:jc w:val="center"/>
        <w:rPr>
          <w:rFonts w:ascii="Times New Roman" w:hAnsi="Times New Roman" w:cs="Times New Roman"/>
          <w:b/>
          <w:sz w:val="24"/>
          <w:szCs w:val="24"/>
        </w:rPr>
      </w:pPr>
    </w:p>
    <w:p w:rsidR="00505D57" w:rsidRDefault="00505D57" w:rsidP="006E5A49">
      <w:pPr>
        <w:tabs>
          <w:tab w:val="left" w:pos="7170"/>
        </w:tabs>
        <w:spacing w:line="360" w:lineRule="auto"/>
        <w:jc w:val="center"/>
        <w:rPr>
          <w:rFonts w:ascii="Times New Roman" w:hAnsi="Times New Roman" w:cs="Times New Roman"/>
          <w:b/>
          <w:sz w:val="24"/>
          <w:szCs w:val="24"/>
        </w:rPr>
      </w:pPr>
    </w:p>
    <w:p w:rsidR="00505D57" w:rsidRDefault="00505D57" w:rsidP="006E5A49">
      <w:pPr>
        <w:tabs>
          <w:tab w:val="left" w:pos="7170"/>
        </w:tabs>
        <w:spacing w:line="360" w:lineRule="auto"/>
        <w:jc w:val="center"/>
        <w:rPr>
          <w:rFonts w:ascii="Times New Roman" w:hAnsi="Times New Roman" w:cs="Times New Roman"/>
          <w:b/>
          <w:sz w:val="24"/>
          <w:szCs w:val="24"/>
        </w:rPr>
      </w:pPr>
    </w:p>
    <w:p w:rsidR="00505D57" w:rsidRDefault="00505D57" w:rsidP="006E5A49">
      <w:pPr>
        <w:tabs>
          <w:tab w:val="left" w:pos="7170"/>
        </w:tabs>
        <w:spacing w:line="360" w:lineRule="auto"/>
        <w:jc w:val="center"/>
        <w:rPr>
          <w:rFonts w:ascii="Times New Roman" w:hAnsi="Times New Roman" w:cs="Times New Roman"/>
          <w:b/>
          <w:sz w:val="24"/>
          <w:szCs w:val="24"/>
        </w:rPr>
      </w:pPr>
    </w:p>
    <w:p w:rsidR="00FD1109" w:rsidRDefault="006E5A49" w:rsidP="006E5A49">
      <w:pPr>
        <w:tabs>
          <w:tab w:val="left" w:pos="7170"/>
        </w:tabs>
        <w:spacing w:line="360" w:lineRule="auto"/>
        <w:jc w:val="center"/>
        <w:rPr>
          <w:rFonts w:ascii="Times New Roman" w:hAnsi="Times New Roman" w:cs="Times New Roman"/>
          <w:b/>
          <w:sz w:val="24"/>
          <w:szCs w:val="24"/>
        </w:rPr>
      </w:pPr>
      <w:r w:rsidRPr="006E5A49">
        <w:rPr>
          <w:rFonts w:ascii="Times New Roman" w:hAnsi="Times New Roman" w:cs="Times New Roman"/>
          <w:b/>
          <w:sz w:val="24"/>
          <w:szCs w:val="24"/>
        </w:rPr>
        <w:t>Enzymes: Definition, Examples, Functions, and Structures</w:t>
      </w:r>
    </w:p>
    <w:p w:rsidR="006E5A49" w:rsidRDefault="006E5A49" w:rsidP="006E5A49">
      <w:pPr>
        <w:tabs>
          <w:tab w:val="left" w:pos="7170"/>
        </w:tabs>
        <w:spacing w:line="360" w:lineRule="auto"/>
        <w:jc w:val="center"/>
        <w:rPr>
          <w:rFonts w:ascii="Times New Roman" w:hAnsi="Times New Roman" w:cs="Times New Roman"/>
          <w:sz w:val="24"/>
          <w:szCs w:val="24"/>
        </w:rPr>
      </w:pPr>
      <w:r>
        <w:rPr>
          <w:rFonts w:ascii="Times New Roman" w:hAnsi="Times New Roman" w:cs="Times New Roman"/>
          <w:sz w:val="24"/>
          <w:szCs w:val="24"/>
        </w:rPr>
        <w:t>Name</w:t>
      </w:r>
    </w:p>
    <w:p w:rsidR="006E5A49" w:rsidRPr="006E5A49" w:rsidRDefault="00505D57" w:rsidP="006E5A49">
      <w:pPr>
        <w:tabs>
          <w:tab w:val="left" w:pos="7170"/>
        </w:tabs>
        <w:spacing w:line="360" w:lineRule="auto"/>
        <w:jc w:val="center"/>
        <w:rPr>
          <w:rFonts w:ascii="Times New Roman" w:hAnsi="Times New Roman" w:cs="Times New Roman"/>
          <w:sz w:val="24"/>
          <w:szCs w:val="24"/>
        </w:rPr>
      </w:pPr>
      <w:r>
        <w:rPr>
          <w:rFonts w:ascii="Times New Roman" w:hAnsi="Times New Roman" w:cs="Times New Roman"/>
          <w:sz w:val="24"/>
          <w:szCs w:val="24"/>
        </w:rPr>
        <w:t>Institutional Affiliations</w:t>
      </w: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FD1109" w:rsidRDefault="00FD1109" w:rsidP="00DF7752">
      <w:pPr>
        <w:spacing w:line="360" w:lineRule="auto"/>
        <w:rPr>
          <w:rFonts w:ascii="Times New Roman" w:hAnsi="Times New Roman" w:cs="Times New Roman"/>
          <w:sz w:val="24"/>
          <w:szCs w:val="24"/>
        </w:rPr>
      </w:pP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lastRenderedPageBreak/>
        <w:t>Recent investigations provide evidence that the sustenance of life relies on a sequence of meticulously coordinated molecular interactions. However, it has been shown via study that a significant number of these responses tend to occur at a sluggish pace, hence affecting the functioning of many organs (Copeland, 2023). Enzymes, which are a kind of proteins, have a significant impact on cellular metabolism since they significantly lower the activation energy necessary for catalyzing chemical processes involving biomolecules. Specific enzymes have the capability to substantially reduce the activation energy necessary for biological processes, to the point where they can successfully reverse these events. Enzymes play a crucial role in facilitating chemical processes by catalyzing reactions without incurring any significant modification, similar to the process of energy oxidation during usage. This work provides a rigorous evaluation of enzymes, examining their activities and structural variations.</w:t>
      </w:r>
    </w:p>
    <w:p w:rsidR="00FD1109"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 xml:space="preserve">Tyzack et al. (2017) assert that enzymes, functioning as biological catalysts, demonstrate a notable level of selectivity by enabling either a unique chemical reaction or a group of closely associated events. The unique properties of an enzyme are dictated by its specific molecular arrangement and the attributes of its catalytic region. According to Copeland (2023), it has been shown that substrate molecules exhibit a binding affinity towards the active site of an enzyme within a comparable size. Initially, substrates establish connections with enzymes by noncovalent processes, which include ionic, hydrogen bonding, and hydrophobic interactions. </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Enzymes are classified into six separate functional categories, as delineated by the International Union of Biochemists (IUB). The categorization of enzymes in this system is predicated upon the precise nature of the reactions they assist through catalytic processes. According to the study conducted by Chapman et al. (2018), a total of six unique kinds of enzymes were identified, including oxidoreductases, hydrolases, transferases, lyases, ligases, and isomerases. Allosteric regulation is a frequently used mechanism by both prokaryotic and eukaryotic cells to efficiently adapt to changes in their intracellular environment.</w:t>
      </w:r>
    </w:p>
    <w:p w:rsidR="000E40D0" w:rsidRPr="000E40D0" w:rsidRDefault="000E40D0" w:rsidP="00DF7752">
      <w:pPr>
        <w:spacing w:line="360" w:lineRule="auto"/>
        <w:rPr>
          <w:rFonts w:ascii="Times New Roman" w:hAnsi="Times New Roman" w:cs="Times New Roman"/>
          <w:sz w:val="24"/>
          <w:szCs w:val="24"/>
        </w:rPr>
      </w:pPr>
    </w:p>
    <w:p w:rsidR="000E40D0" w:rsidRPr="000E40D0" w:rsidRDefault="000E40D0" w:rsidP="00DF7752">
      <w:pPr>
        <w:spacing w:line="360" w:lineRule="auto"/>
        <w:rPr>
          <w:rFonts w:ascii="Times New Roman" w:hAnsi="Times New Roman" w:cs="Times New Roman"/>
          <w:sz w:val="24"/>
          <w:szCs w:val="24"/>
        </w:rPr>
      </w:pPr>
      <w:r w:rsidRPr="000E40D0">
        <w:rPr>
          <w:rFonts w:ascii="Times New Roman" w:hAnsi="Times New Roman" w:cs="Times New Roman"/>
          <w:sz w:val="24"/>
          <w:szCs w:val="24"/>
        </w:rPr>
        <w:t>Oxidoreductases consist of two separate enzyme categories, namely oxidases and dehydrogenases. Oxidases are a category of enzymes that engage in redox processes in which molecular oxygen acts as the ultimate receiver of electrons, either for hydrogen or electrons. Dehydrating enzymes refer to a specific group of proteins that play a crucial role in facilitating the oxidation process of a substrate by transferring hydrogen ions to the receiver, which may either be a flavin enzyme or NAD+/NADP+ (Lei et al., 2017). Further examples of oxidoreductases include oxygenases, hydroxylases, reductases, and peroxidases. The latter enzymes are often located inside peroxisomes, where they play a role in catalyzing the enzymatic reduction of hydrogen peroxide. Oxygenases are a class of enzymes that play a crucial role in catalyzing the integration of oxygen, obtained from molecular oxygen, into the organic substrates of living organisms. Reductases are a class of enzymes that play a crucial role in catalyzing reduction processes. In the majority of cases, reductases demonstrate the capacity to act as oxidases.</w:t>
      </w:r>
    </w:p>
    <w:p w:rsidR="00A50E82"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Transferases are a group of enzymes that play a role in catalyzing the transfer of particular functional groups from one chemical entity to another (Bhatia &amp; Bhatia, 2018). An instructive example is to acyl transferases, which function as catalysts in the translocation of acyl groups. Another illustrative instance is to peptidyl transferase. According to Tyzack et al. (2017), transferases are enzymes that facilitate the nucleophilic substitution reaction involved in the transfer of several functional groups, including methyl, glycosyl, acyl, hydroxymethyl, phosphate, sulfate, formal, and alkyl groups</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Hydrolases are a category of enzymes that serve as biochemical catalysts, use water to break chemical bonds, hence promoting the breakdown of bigger molecules into smaller ones (Chapman et al., 2018). Numerous instances of hydrolase enzymes that are often seen in biological systems include esterases, including lipases, glycosidases, nucleosidases, phosphatases, and peptidases.</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 xml:space="preserve">According to Farhadi et al. (2017), esterases are enzymes that facilitate the hydrolysis of ester bonds found in lipids. Conversely, phosphatases are enzymes that catalyze the elimination of phosphate groups from various compounds. One notable example of a crucial esterase is acetylcholinesterase, which facilitates the conversion of the neural impulse into the acetate group by the hydrolysis of the neurotransmitter into acetic acid and choline by the action of the hydrolase enzyme. Acetic acid plays a crucial role in human metabolism, acting as an essential mediator in a variety of physiological activities, such as glycolysis (Lei et al., 2016). Lipases are a class of enzymes that facilitate the hydrolytic breakdown of glycerides. Glycosidases are a class of proteins that exhibit catalytic activity in the process of breaking down sugar molecules from carbohydrates. On the other hand, peptidases are a kind of enzymes that play a crucial role in facilitating the hydrolysis of peptide bonds. Nucleosidases are a class of enzymes that facilitate the hydrolytic cleavage of nucleotide bonds. </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According to Bhatia and Bhatia (2018), hydrolase enzymes are considered to have significant importance in the human body as a result of their intrinsic degradative capabilities. Lipases are known to have a substantial impact on the process of lipid hydrolysis, as they aid in the transformation of intricate compounds such as fats, lipoproteins, and other macromolecules into more basic components, namely glycerol and fatty acids. Furthermore, biological processes use fatty acids and other small molecules for the purposes of synthesis and energy generation.</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Additional instances of enzymes encompass cofactors, ligases, isomerases, and lyases. Cofactors include non-proteinaceous compounds that often engage in reactions with enzymes. Isomerases are recognized for their ability to facilitate the production of isomeric compounds via catalysis. Phosphoglucomutase facilitates the enzymatic processes involved in the synthesis of glucose phosphates.</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Enzymes have a substantial impact on several facets of everyday life. One example of this phenomenon is evident in the use of enzymes in laundry detergents. These enzymes play a crucial role in breaking down proteins that are accountable for causing stains, while also including lipases that assist in the removal of fatty stains (Copeland, 2023). Cryotolerant and thermotolerant enzymes have functional properties throughout a wide range of temperatures, making them very relevant for commercial applications that need elevated temperatures or for bioremediation processes occurring in challenging settings, such as the Arctic region.</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Enzymes play a pivotal function within the food and beverage sector as they facilitate the process of converting starch into sugar. This enzymatic conversion is of great significance as it allows for the creation of sweeteners produced from sources other than sugarcane. Enzymes are of significant importance in the garment industry as they serve to reduce impurities in cotton and decrease the need for potentially harmful chemicals used in the treatment of leather (Tyzack et al., 2017). Furthermore, the plastics sector consistently endeavors to use enzymes as a means of advancing the development of sustainable materials.</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Enzymes are comprised of a polypeptide chain formed of amino acids, which finally assume a three-dimensional structure. The shape of an enzyme is determined by the arrangement of its amino acids, which in turn dictates its catalytic activity (Bhatia &amp; Bhatia, 2018). The enzyme experiences structural denaturation and a subsequent decrease in enzymatic activity when exposed to high temperatures, a process often associated with temperature variations.</w:t>
      </w:r>
    </w:p>
    <w:p w:rsidR="000E40D0" w:rsidRPr="000E40D0" w:rsidRDefault="000E40D0" w:rsidP="00DF7752">
      <w:pPr>
        <w:spacing w:line="360" w:lineRule="auto"/>
        <w:ind w:firstLine="720"/>
        <w:rPr>
          <w:rFonts w:ascii="Times New Roman" w:hAnsi="Times New Roman" w:cs="Times New Roman"/>
          <w:sz w:val="24"/>
          <w:szCs w:val="24"/>
        </w:rPr>
      </w:pPr>
      <w:r w:rsidRPr="000E40D0">
        <w:rPr>
          <w:rFonts w:ascii="Times New Roman" w:hAnsi="Times New Roman" w:cs="Times New Roman"/>
          <w:sz w:val="24"/>
          <w:szCs w:val="24"/>
        </w:rPr>
        <w:t xml:space="preserve">Enzymes often possess a higher physical size as compared to their substrates. This size may vary, ranging from sixty-two ammonia residues to an average of two thousand five hundred residues, as shown by fatty acid synthase (Chapman et al., 2018). The catalytic process mostly covers a restricted segment of the structure in proximity to the binding areas. According to Farhadi et al. (2017), the active </w:t>
      </w:r>
      <w:r w:rsidR="0013283A" w:rsidRPr="000E40D0">
        <w:rPr>
          <w:rFonts w:ascii="Times New Roman" w:hAnsi="Times New Roman" w:cs="Times New Roman"/>
          <w:sz w:val="24"/>
          <w:szCs w:val="24"/>
        </w:rPr>
        <w:t>area of a digestive enzyme includes</w:t>
      </w:r>
      <w:r w:rsidRPr="000E40D0">
        <w:rPr>
          <w:rFonts w:ascii="Times New Roman" w:hAnsi="Times New Roman" w:cs="Times New Roman"/>
          <w:sz w:val="24"/>
          <w:szCs w:val="24"/>
        </w:rPr>
        <w:t xml:space="preserve"> both the catalytic site and the binding site. In biological systems, there exists a restricted number of ribozymes that serve as enzymatic catalysts depending on RNA. It exhibits intricate interactio</w:t>
      </w:r>
      <w:bookmarkStart w:id="0" w:name="_GoBack"/>
      <w:bookmarkEnd w:id="0"/>
      <w:r w:rsidRPr="000E40D0">
        <w:rPr>
          <w:rFonts w:ascii="Times New Roman" w:hAnsi="Times New Roman" w:cs="Times New Roman"/>
          <w:sz w:val="24"/>
          <w:szCs w:val="24"/>
        </w:rPr>
        <w:t>ns with proteins.</w:t>
      </w:r>
    </w:p>
    <w:p w:rsidR="000E40D0" w:rsidRPr="000E40D0" w:rsidRDefault="00A50E82" w:rsidP="00DF7752">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conclusion, e</w:t>
      </w:r>
      <w:r w:rsidR="000E40D0" w:rsidRPr="000E40D0">
        <w:rPr>
          <w:rFonts w:ascii="Times New Roman" w:hAnsi="Times New Roman" w:cs="Times New Roman"/>
          <w:sz w:val="24"/>
          <w:szCs w:val="24"/>
        </w:rPr>
        <w:t>nzymes are macromolecules consisting of amino acids that are covalently linked together in one or more polypeptide chains. The term "primary structure" refers to the precise organization of amino acids in a polypeptide chain. Therefore, this particular component assumes a pivotal function in the determination of the enzyme's three-dimensional structure, which involves the arrangement of its active site. Enzymes may be classified into six main types, which include oxidoreductases, hydrolases, transferases, lyases, ligases, and isomerases. Each category exhibits a wide array of responses, while also facilitating several unique reactions within its own category. In general, these enzymes have a notable degree of selectivity, since they have the ability to preferentially bind certain substrates in order to support distinct biochemical processes. Enzymes are essential catalysts that accelerate metabolic events, and their removal would considerably extend the period of these activities, resulting in inadequate speed to sustain life. Therefore, enzymes possess unique characteristics, including specialized functions and molecular structures.</w:t>
      </w:r>
    </w:p>
    <w:p w:rsidR="00540FF9" w:rsidRPr="00540FF9" w:rsidRDefault="00540FF9" w:rsidP="00540FF9">
      <w:pPr>
        <w:spacing w:line="360" w:lineRule="auto"/>
        <w:jc w:val="center"/>
        <w:rPr>
          <w:rFonts w:ascii="Times New Roman" w:hAnsi="Times New Roman" w:cs="Times New Roman"/>
          <w:b/>
          <w:sz w:val="24"/>
          <w:szCs w:val="24"/>
        </w:rPr>
      </w:pPr>
      <w:r w:rsidRPr="00540FF9">
        <w:rPr>
          <w:rFonts w:ascii="Times New Roman" w:hAnsi="Times New Roman" w:cs="Times New Roman"/>
          <w:b/>
          <w:sz w:val="24"/>
          <w:szCs w:val="24"/>
        </w:rPr>
        <w:t>References</w:t>
      </w:r>
    </w:p>
    <w:p w:rsidR="00540FF9" w:rsidRPr="00540FF9" w:rsidRDefault="00540FF9" w:rsidP="00540FF9">
      <w:pPr>
        <w:spacing w:line="360" w:lineRule="auto"/>
        <w:ind w:left="720" w:hanging="720"/>
        <w:rPr>
          <w:rFonts w:ascii="Times New Roman" w:hAnsi="Times New Roman" w:cs="Times New Roman"/>
          <w:sz w:val="24"/>
          <w:szCs w:val="24"/>
        </w:rPr>
      </w:pPr>
      <w:r w:rsidRPr="00540FF9">
        <w:rPr>
          <w:rFonts w:ascii="Times New Roman" w:hAnsi="Times New Roman" w:cs="Times New Roman"/>
          <w:sz w:val="24"/>
          <w:szCs w:val="24"/>
        </w:rPr>
        <w:t>Bhatia, S., &amp; Bhatia, S. (2018). Introduction to enzymes and their applications. </w:t>
      </w:r>
      <w:r w:rsidRPr="00540FF9">
        <w:rPr>
          <w:rFonts w:ascii="Times New Roman" w:hAnsi="Times New Roman" w:cs="Times New Roman"/>
          <w:i/>
          <w:iCs/>
          <w:sz w:val="24"/>
          <w:szCs w:val="24"/>
        </w:rPr>
        <w:t>Introduction to pharmaceutical biotechnology</w:t>
      </w:r>
      <w:r w:rsidRPr="00540FF9">
        <w:rPr>
          <w:rFonts w:ascii="Times New Roman" w:hAnsi="Times New Roman" w:cs="Times New Roman"/>
          <w:sz w:val="24"/>
          <w:szCs w:val="24"/>
        </w:rPr>
        <w:t>, </w:t>
      </w:r>
      <w:r w:rsidRPr="00540FF9">
        <w:rPr>
          <w:rFonts w:ascii="Times New Roman" w:hAnsi="Times New Roman" w:cs="Times New Roman"/>
          <w:i/>
          <w:iCs/>
          <w:sz w:val="24"/>
          <w:szCs w:val="24"/>
        </w:rPr>
        <w:t>2</w:t>
      </w:r>
      <w:r w:rsidRPr="00540FF9">
        <w:rPr>
          <w:rFonts w:ascii="Times New Roman" w:hAnsi="Times New Roman" w:cs="Times New Roman"/>
          <w:sz w:val="24"/>
          <w:szCs w:val="24"/>
        </w:rPr>
        <w:t>, 1-29.</w:t>
      </w:r>
    </w:p>
    <w:p w:rsidR="00540FF9" w:rsidRPr="00540FF9" w:rsidRDefault="00540FF9" w:rsidP="00540FF9">
      <w:pPr>
        <w:spacing w:line="360" w:lineRule="auto"/>
        <w:ind w:left="720" w:hanging="720"/>
        <w:rPr>
          <w:rFonts w:ascii="Times New Roman" w:hAnsi="Times New Roman" w:cs="Times New Roman"/>
          <w:sz w:val="24"/>
          <w:szCs w:val="24"/>
        </w:rPr>
      </w:pPr>
      <w:r w:rsidRPr="00540FF9">
        <w:rPr>
          <w:rFonts w:ascii="Times New Roman" w:hAnsi="Times New Roman" w:cs="Times New Roman"/>
          <w:sz w:val="24"/>
          <w:szCs w:val="24"/>
        </w:rPr>
        <w:t>Chapman, J., Ismail, A. E., &amp; Dinu, C. Z. (2018). Industrial applications of enzymes: Recent advances, techniques, and outlooks. </w:t>
      </w:r>
      <w:r w:rsidRPr="00540FF9">
        <w:rPr>
          <w:rFonts w:ascii="Times New Roman" w:hAnsi="Times New Roman" w:cs="Times New Roman"/>
          <w:i/>
          <w:iCs/>
          <w:sz w:val="24"/>
          <w:szCs w:val="24"/>
        </w:rPr>
        <w:t>Catalysts</w:t>
      </w:r>
      <w:r w:rsidRPr="00540FF9">
        <w:rPr>
          <w:rFonts w:ascii="Times New Roman" w:hAnsi="Times New Roman" w:cs="Times New Roman"/>
          <w:sz w:val="24"/>
          <w:szCs w:val="24"/>
        </w:rPr>
        <w:t>, </w:t>
      </w:r>
      <w:r w:rsidRPr="00540FF9">
        <w:rPr>
          <w:rFonts w:ascii="Times New Roman" w:hAnsi="Times New Roman" w:cs="Times New Roman"/>
          <w:i/>
          <w:iCs/>
          <w:sz w:val="24"/>
          <w:szCs w:val="24"/>
        </w:rPr>
        <w:t>8</w:t>
      </w:r>
      <w:r w:rsidRPr="00540FF9">
        <w:rPr>
          <w:rFonts w:ascii="Times New Roman" w:hAnsi="Times New Roman" w:cs="Times New Roman"/>
          <w:sz w:val="24"/>
          <w:szCs w:val="24"/>
        </w:rPr>
        <w:t>(6), 238.</w:t>
      </w:r>
    </w:p>
    <w:p w:rsidR="00540FF9" w:rsidRPr="00540FF9" w:rsidRDefault="00540FF9" w:rsidP="00540FF9">
      <w:pPr>
        <w:spacing w:line="360" w:lineRule="auto"/>
        <w:ind w:left="720" w:hanging="720"/>
        <w:rPr>
          <w:rFonts w:ascii="Times New Roman" w:hAnsi="Times New Roman" w:cs="Times New Roman"/>
          <w:sz w:val="24"/>
          <w:szCs w:val="24"/>
        </w:rPr>
      </w:pPr>
      <w:r w:rsidRPr="00540FF9">
        <w:rPr>
          <w:rFonts w:ascii="Times New Roman" w:hAnsi="Times New Roman" w:cs="Times New Roman"/>
          <w:sz w:val="24"/>
          <w:szCs w:val="24"/>
        </w:rPr>
        <w:t>Copeland, R. A. (2023). </w:t>
      </w:r>
      <w:r w:rsidRPr="00540FF9">
        <w:rPr>
          <w:rFonts w:ascii="Times New Roman" w:hAnsi="Times New Roman" w:cs="Times New Roman"/>
          <w:i/>
          <w:iCs/>
          <w:sz w:val="24"/>
          <w:szCs w:val="24"/>
        </w:rPr>
        <w:t>Enzymes: A practical introduction to structure, mechanism, and data analysis</w:t>
      </w:r>
      <w:r w:rsidRPr="00540FF9">
        <w:rPr>
          <w:rFonts w:ascii="Times New Roman" w:hAnsi="Times New Roman" w:cs="Times New Roman"/>
          <w:sz w:val="24"/>
          <w:szCs w:val="24"/>
        </w:rPr>
        <w:t>. John Wiley &amp; Sons.</w:t>
      </w:r>
    </w:p>
    <w:p w:rsidR="00540FF9" w:rsidRPr="00540FF9" w:rsidRDefault="00540FF9" w:rsidP="00540FF9">
      <w:pPr>
        <w:spacing w:line="360" w:lineRule="auto"/>
        <w:ind w:left="720" w:hanging="720"/>
        <w:rPr>
          <w:rFonts w:ascii="Times New Roman" w:hAnsi="Times New Roman" w:cs="Times New Roman"/>
          <w:sz w:val="24"/>
          <w:szCs w:val="24"/>
        </w:rPr>
      </w:pPr>
      <w:r w:rsidRPr="00540FF9">
        <w:rPr>
          <w:rFonts w:ascii="Times New Roman" w:hAnsi="Times New Roman" w:cs="Times New Roman"/>
          <w:sz w:val="24"/>
          <w:szCs w:val="24"/>
        </w:rPr>
        <w:t>Farhadi, S. A., Bracho-Sanchez, E., Freeman, S. L., Keselowsky, B. G., &amp; Hudalla, G. A. (2017). Enzymes as immunotherapeutics. </w:t>
      </w:r>
      <w:r w:rsidRPr="00540FF9">
        <w:rPr>
          <w:rFonts w:ascii="Times New Roman" w:hAnsi="Times New Roman" w:cs="Times New Roman"/>
          <w:i/>
          <w:iCs/>
          <w:sz w:val="24"/>
          <w:szCs w:val="24"/>
        </w:rPr>
        <w:t>Bioconjugate Chemistry</w:t>
      </w:r>
      <w:r w:rsidRPr="00540FF9">
        <w:rPr>
          <w:rFonts w:ascii="Times New Roman" w:hAnsi="Times New Roman" w:cs="Times New Roman"/>
          <w:sz w:val="24"/>
          <w:szCs w:val="24"/>
        </w:rPr>
        <w:t>, </w:t>
      </w:r>
      <w:r w:rsidRPr="00540FF9">
        <w:rPr>
          <w:rFonts w:ascii="Times New Roman" w:hAnsi="Times New Roman" w:cs="Times New Roman"/>
          <w:i/>
          <w:iCs/>
          <w:sz w:val="24"/>
          <w:szCs w:val="24"/>
        </w:rPr>
        <w:t>29</w:t>
      </w:r>
      <w:r w:rsidRPr="00540FF9">
        <w:rPr>
          <w:rFonts w:ascii="Times New Roman" w:hAnsi="Times New Roman" w:cs="Times New Roman"/>
          <w:sz w:val="24"/>
          <w:szCs w:val="24"/>
        </w:rPr>
        <w:t>(3), 649-656.</w:t>
      </w:r>
    </w:p>
    <w:p w:rsidR="00540FF9" w:rsidRPr="00540FF9" w:rsidRDefault="00540FF9" w:rsidP="00540FF9">
      <w:pPr>
        <w:spacing w:line="360" w:lineRule="auto"/>
        <w:ind w:left="720" w:hanging="720"/>
        <w:rPr>
          <w:rFonts w:ascii="Times New Roman" w:hAnsi="Times New Roman" w:cs="Times New Roman"/>
          <w:sz w:val="24"/>
          <w:szCs w:val="24"/>
        </w:rPr>
      </w:pPr>
      <w:r w:rsidRPr="00540FF9">
        <w:rPr>
          <w:rFonts w:ascii="Times New Roman" w:hAnsi="Times New Roman" w:cs="Times New Roman"/>
          <w:sz w:val="24"/>
          <w:szCs w:val="24"/>
        </w:rPr>
        <w:t>Lei, X. G., Zhu, J. H., Cheng, W. H., Bao, Y., Ho, Y. S., Reddi, A. R., ... &amp; Arnér, E. S. (2016). Paradoxical roles of antioxidant enzymes: basic mechanisms and health implications. </w:t>
      </w:r>
      <w:r w:rsidRPr="00540FF9">
        <w:rPr>
          <w:rFonts w:ascii="Times New Roman" w:hAnsi="Times New Roman" w:cs="Times New Roman"/>
          <w:i/>
          <w:iCs/>
          <w:sz w:val="24"/>
          <w:szCs w:val="24"/>
        </w:rPr>
        <w:t>Physiological reviews</w:t>
      </w:r>
      <w:r w:rsidRPr="00540FF9">
        <w:rPr>
          <w:rFonts w:ascii="Times New Roman" w:hAnsi="Times New Roman" w:cs="Times New Roman"/>
          <w:sz w:val="24"/>
          <w:szCs w:val="24"/>
        </w:rPr>
        <w:t>, </w:t>
      </w:r>
      <w:r w:rsidRPr="00540FF9">
        <w:rPr>
          <w:rFonts w:ascii="Times New Roman" w:hAnsi="Times New Roman" w:cs="Times New Roman"/>
          <w:i/>
          <w:iCs/>
          <w:sz w:val="24"/>
          <w:szCs w:val="24"/>
        </w:rPr>
        <w:t>96</w:t>
      </w:r>
      <w:r w:rsidRPr="00540FF9">
        <w:rPr>
          <w:rFonts w:ascii="Times New Roman" w:hAnsi="Times New Roman" w:cs="Times New Roman"/>
          <w:sz w:val="24"/>
          <w:szCs w:val="24"/>
        </w:rPr>
        <w:t>(1), 307-364.</w:t>
      </w:r>
    </w:p>
    <w:p w:rsidR="00540FF9" w:rsidRPr="00540FF9" w:rsidRDefault="00540FF9" w:rsidP="00540FF9">
      <w:pPr>
        <w:spacing w:line="360" w:lineRule="auto"/>
        <w:ind w:left="720" w:hanging="720"/>
        <w:rPr>
          <w:rFonts w:ascii="Times New Roman" w:hAnsi="Times New Roman" w:cs="Times New Roman"/>
          <w:bCs/>
          <w:sz w:val="24"/>
          <w:szCs w:val="24"/>
        </w:rPr>
      </w:pPr>
      <w:r w:rsidRPr="00540FF9">
        <w:rPr>
          <w:rFonts w:ascii="Times New Roman" w:hAnsi="Times New Roman" w:cs="Times New Roman"/>
          <w:bCs/>
          <w:sz w:val="24"/>
          <w:szCs w:val="24"/>
        </w:rPr>
        <w:t>Tyzack, J. D., Furnham, N., Sillitoe, I., Orengo, C. M., &amp; Thornton, J. M. (2017). Understanding enzyme function evolution from a computational perspective. </w:t>
      </w:r>
      <w:r w:rsidRPr="00540FF9">
        <w:rPr>
          <w:rFonts w:ascii="Times New Roman" w:hAnsi="Times New Roman" w:cs="Times New Roman"/>
          <w:bCs/>
          <w:i/>
          <w:iCs/>
          <w:sz w:val="24"/>
          <w:szCs w:val="24"/>
        </w:rPr>
        <w:t>Current opinion in structural biology</w:t>
      </w:r>
      <w:r w:rsidRPr="00540FF9">
        <w:rPr>
          <w:rFonts w:ascii="Times New Roman" w:hAnsi="Times New Roman" w:cs="Times New Roman"/>
          <w:bCs/>
          <w:sz w:val="24"/>
          <w:szCs w:val="24"/>
        </w:rPr>
        <w:t>, </w:t>
      </w:r>
      <w:r w:rsidRPr="00540FF9">
        <w:rPr>
          <w:rFonts w:ascii="Times New Roman" w:hAnsi="Times New Roman" w:cs="Times New Roman"/>
          <w:bCs/>
          <w:i/>
          <w:iCs/>
          <w:sz w:val="24"/>
          <w:szCs w:val="24"/>
        </w:rPr>
        <w:t>pp. 47</w:t>
      </w:r>
      <w:r w:rsidRPr="00540FF9">
        <w:rPr>
          <w:rFonts w:ascii="Times New Roman" w:hAnsi="Times New Roman" w:cs="Times New Roman"/>
          <w:bCs/>
          <w:sz w:val="24"/>
          <w:szCs w:val="24"/>
        </w:rPr>
        <w:t>, 131–139.</w:t>
      </w:r>
    </w:p>
    <w:p w:rsidR="00540FF9" w:rsidRPr="00540FF9" w:rsidRDefault="00540FF9" w:rsidP="00540FF9">
      <w:pPr>
        <w:spacing w:line="360" w:lineRule="auto"/>
        <w:ind w:left="720" w:hanging="720"/>
        <w:rPr>
          <w:rFonts w:ascii="Times New Roman" w:hAnsi="Times New Roman" w:cs="Times New Roman"/>
          <w:sz w:val="24"/>
          <w:szCs w:val="24"/>
        </w:rPr>
      </w:pPr>
    </w:p>
    <w:p w:rsidR="00540FF9" w:rsidRPr="00540FF9" w:rsidRDefault="00540FF9" w:rsidP="00540FF9">
      <w:pPr>
        <w:spacing w:line="360" w:lineRule="auto"/>
        <w:rPr>
          <w:rFonts w:ascii="Times New Roman" w:hAnsi="Times New Roman" w:cs="Times New Roman"/>
          <w:sz w:val="24"/>
          <w:szCs w:val="24"/>
        </w:rPr>
      </w:pPr>
    </w:p>
    <w:p w:rsidR="000E40D0" w:rsidRPr="000E40D0" w:rsidRDefault="000E40D0" w:rsidP="00DF7752">
      <w:pPr>
        <w:spacing w:line="360" w:lineRule="auto"/>
        <w:rPr>
          <w:rFonts w:ascii="Times New Roman" w:hAnsi="Times New Roman" w:cs="Times New Roman"/>
          <w:sz w:val="24"/>
          <w:szCs w:val="24"/>
        </w:rPr>
      </w:pPr>
    </w:p>
    <w:sectPr w:rsidR="000E40D0" w:rsidRPr="000E40D0" w:rsidSect="00540FF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8F" w:rsidRDefault="0062588F" w:rsidP="00540FF9">
      <w:pPr>
        <w:spacing w:after="0" w:line="240" w:lineRule="auto"/>
      </w:pPr>
      <w:r>
        <w:separator/>
      </w:r>
    </w:p>
  </w:endnote>
  <w:endnote w:type="continuationSeparator" w:id="0">
    <w:p w:rsidR="0062588F" w:rsidRDefault="0062588F" w:rsidP="0054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8F" w:rsidRDefault="0062588F" w:rsidP="00540FF9">
      <w:pPr>
        <w:spacing w:after="0" w:line="240" w:lineRule="auto"/>
      </w:pPr>
      <w:r>
        <w:separator/>
      </w:r>
    </w:p>
  </w:footnote>
  <w:footnote w:type="continuationSeparator" w:id="0">
    <w:p w:rsidR="0062588F" w:rsidRDefault="0062588F" w:rsidP="00540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18028"/>
      <w:docPartObj>
        <w:docPartGallery w:val="Page Numbers (Top of Page)"/>
        <w:docPartUnique/>
      </w:docPartObj>
    </w:sdtPr>
    <w:sdtEndPr>
      <w:rPr>
        <w:noProof/>
      </w:rPr>
    </w:sdtEndPr>
    <w:sdtContent>
      <w:p w:rsidR="00540FF9" w:rsidRDefault="006E5A49" w:rsidP="006E5A49">
        <w:pPr>
          <w:pStyle w:val="Header"/>
          <w:spacing w:line="480" w:lineRule="auto"/>
          <w:jc w:val="right"/>
        </w:pPr>
        <w:r w:rsidRPr="006E5A49">
          <w:rPr>
            <w:rFonts w:ascii="Times New Roman" w:hAnsi="Times New Roman" w:cs="Times New Roman"/>
            <w:sz w:val="24"/>
            <w:szCs w:val="24"/>
          </w:rPr>
          <w:t xml:space="preserve">ENZYMES: DEFINITION, EXAMPLES, FUNCTIONS, AND STRUCTURES </w:t>
        </w:r>
        <w:r>
          <w:rPr>
            <w:rFonts w:ascii="Times New Roman" w:hAnsi="Times New Roman" w:cs="Times New Roman"/>
            <w:sz w:val="24"/>
            <w:szCs w:val="24"/>
          </w:rPr>
          <w:t xml:space="preserve">                    </w:t>
        </w:r>
        <w:r w:rsidR="00540FF9">
          <w:fldChar w:fldCharType="begin"/>
        </w:r>
        <w:r w:rsidR="00540FF9">
          <w:instrText xml:space="preserve"> PAGE   \* MERGEFORMAT </w:instrText>
        </w:r>
        <w:r w:rsidR="00540FF9">
          <w:fldChar w:fldCharType="separate"/>
        </w:r>
        <w:r w:rsidR="0013283A">
          <w:rPr>
            <w:noProof/>
          </w:rPr>
          <w:t>4</w:t>
        </w:r>
        <w:r w:rsidR="00540FF9">
          <w:rPr>
            <w:noProof/>
          </w:rPr>
          <w:fldChar w:fldCharType="end"/>
        </w:r>
      </w:p>
    </w:sdtContent>
  </w:sdt>
  <w:p w:rsidR="00540FF9" w:rsidRDefault="00540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988719"/>
      <w:docPartObj>
        <w:docPartGallery w:val="Page Numbers (Top of Page)"/>
        <w:docPartUnique/>
      </w:docPartObj>
    </w:sdtPr>
    <w:sdtEndPr>
      <w:rPr>
        <w:noProof/>
      </w:rPr>
    </w:sdtEndPr>
    <w:sdtContent>
      <w:p w:rsidR="006E5A49" w:rsidRDefault="006E5A49">
        <w:pPr>
          <w:pStyle w:val="Header"/>
          <w:jc w:val="right"/>
        </w:pPr>
        <w:r>
          <w:fldChar w:fldCharType="begin"/>
        </w:r>
        <w:r>
          <w:instrText xml:space="preserve"> PAGE   \* MERGEFORMAT </w:instrText>
        </w:r>
        <w:r>
          <w:fldChar w:fldCharType="separate"/>
        </w:r>
        <w:r w:rsidR="0062588F">
          <w:rPr>
            <w:noProof/>
          </w:rPr>
          <w:t>1</w:t>
        </w:r>
        <w:r>
          <w:rPr>
            <w:noProof/>
          </w:rPr>
          <w:fldChar w:fldCharType="end"/>
        </w:r>
      </w:p>
    </w:sdtContent>
  </w:sdt>
  <w:p w:rsidR="006E5A49" w:rsidRDefault="006E5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D0"/>
    <w:rsid w:val="000E40D0"/>
    <w:rsid w:val="000F08E7"/>
    <w:rsid w:val="0013283A"/>
    <w:rsid w:val="00505D57"/>
    <w:rsid w:val="00540FF9"/>
    <w:rsid w:val="0062588F"/>
    <w:rsid w:val="006E5A49"/>
    <w:rsid w:val="00A50E82"/>
    <w:rsid w:val="00B45F0B"/>
    <w:rsid w:val="00DF7752"/>
    <w:rsid w:val="00E201B4"/>
    <w:rsid w:val="00FD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F9"/>
  </w:style>
  <w:style w:type="paragraph" w:styleId="Footer">
    <w:name w:val="footer"/>
    <w:basedOn w:val="Normal"/>
    <w:link w:val="FooterChar"/>
    <w:uiPriority w:val="99"/>
    <w:unhideWhenUsed/>
    <w:rsid w:val="0054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F9"/>
  </w:style>
  <w:style w:type="paragraph" w:styleId="Footer">
    <w:name w:val="footer"/>
    <w:basedOn w:val="Normal"/>
    <w:link w:val="FooterChar"/>
    <w:uiPriority w:val="99"/>
    <w:unhideWhenUsed/>
    <w:rsid w:val="0054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GREENET 3</dc:creator>
  <cp:lastModifiedBy>GREENET 3</cp:lastModifiedBy>
  <cp:revision>1</cp:revision>
  <dcterms:created xsi:type="dcterms:W3CDTF">2023-08-04T19:51:00Z</dcterms:created>
  <dcterms:modified xsi:type="dcterms:W3CDTF">2023-08-04T20:03:00Z</dcterms:modified>
</cp:coreProperties>
</file>