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lang w:val="en-US"/>
        </w:rPr>
      </w:pPr>
      <w:bookmarkStart w:id="0" w:name="_GoBack"/>
      <w:bookmarkEnd w:id="0"/>
      <w:r>
        <w:rPr>
          <w:b/>
          <w:bCs/>
          <w:lang w:val="en-US"/>
        </w:rPr>
        <w:t xml:space="preserve">TRENDS AND ISSUES IN EDUCATIONAL LEADERSHIP </w:t>
      </w:r>
    </w:p>
    <w:p>
      <w:pPr>
        <w:pStyle w:val="style0"/>
        <w:rPr/>
      </w:pPr>
      <w:r>
        <w:rPr>
          <w:lang w:val="en-US"/>
        </w:rPr>
        <w:t>Educational leadership is the process of enlisting and guiding the talents and energies of teachers, students and parents toward achieving common educational aims.Educational leadership refers to the process of guiding and managing the educational system at various levels, including schools, districts, and higher education institutions. It encompasses a broad range of responsibilities and functions aimed at improving teaching and learning outcomes, fostering a positive school environment, and ensuring the efficient and effective operation of educational organizations. Educational leadership is a dynamic and complex field that requires a combination of vision, strategic planning, effective management, and a deep commitment to student success and well-being. Effective educational leaders inspire and guide their institutions toward achieving high standards of educational excellence and equity.</w:t>
      </w:r>
    </w:p>
    <w:p>
      <w:pPr>
        <w:pStyle w:val="style0"/>
        <w:rPr/>
      </w:pPr>
      <w:r>
        <w:rPr>
          <w:lang w:val="en-US"/>
        </w:rPr>
        <w:t>Here are some trends in educational leadership:Educational leadership is constantly evolving, with new trends and approaches emerging to meet the changing needs of students and communities. Some key trends in educational leadership include:</w:t>
      </w:r>
    </w:p>
    <w:p>
      <w:pPr>
        <w:pStyle w:val="style0"/>
        <w:rPr/>
      </w:pPr>
    </w:p>
    <w:p>
      <w:pPr>
        <w:pStyle w:val="style0"/>
        <w:rPr/>
      </w:pPr>
      <w:r>
        <w:rPr>
          <w:b/>
          <w:bCs/>
          <w:lang w:val="en-US"/>
        </w:rPr>
        <w:t xml:space="preserve">1. Distributed Leadership: </w:t>
      </w:r>
      <w:r>
        <w:rPr>
          <w:lang w:val="en-US"/>
        </w:rPr>
        <w:t>Distributed leadership is a model where leadership responsibilities are shared among a team of administrators, teachers, and staff. This approach allows for a more collaborative decision-making process and a greater focus on building a strong team to support school improvement efforts.</w:t>
      </w:r>
    </w:p>
    <w:p>
      <w:pPr>
        <w:pStyle w:val="style0"/>
        <w:rPr>
          <w:b/>
          <w:bCs/>
        </w:rPr>
      </w:pPr>
    </w:p>
    <w:p>
      <w:pPr>
        <w:pStyle w:val="style0"/>
        <w:rPr/>
      </w:pPr>
      <w:r>
        <w:rPr>
          <w:b/>
          <w:bCs/>
          <w:lang w:val="en-US"/>
        </w:rPr>
        <w:t>2. Culturally Responsive Leadership</w:t>
      </w:r>
      <w:r>
        <w:rPr>
          <w:lang w:val="en-US"/>
        </w:rPr>
        <w:t>: Culturally responsive leadership emphasizes the importance of understanding and addressing the cultural backgrounds and experiences of students and families. Leaders who are culturally responsive work to create inclusive and welcoming learning environments that celebrate diversity and promote equity and social justice.</w:t>
      </w:r>
    </w:p>
    <w:p>
      <w:pPr>
        <w:pStyle w:val="style0"/>
        <w:rPr/>
      </w:pPr>
    </w:p>
    <w:p>
      <w:pPr>
        <w:pStyle w:val="style0"/>
        <w:rPr/>
      </w:pPr>
      <w:r>
        <w:rPr>
          <w:b/>
          <w:bCs/>
          <w:lang w:val="en-US"/>
        </w:rPr>
        <w:t>3. Adaptive Leadership</w:t>
      </w:r>
      <w:r>
        <w:rPr>
          <w:lang w:val="en-US"/>
        </w:rPr>
        <w:t>: Adaptive leadership is a flexible approach that emphasizes problem-solving and innovation in response to complex challenges and changing circumstances. Adaptive leaders are able to navigate uncertainty and lead their schools through times of transition and transformation.</w:t>
      </w:r>
    </w:p>
    <w:p>
      <w:pPr>
        <w:pStyle w:val="style0"/>
        <w:rPr/>
      </w:pPr>
    </w:p>
    <w:p>
      <w:pPr>
        <w:pStyle w:val="style0"/>
        <w:rPr/>
      </w:pPr>
      <w:r>
        <w:rPr>
          <w:b/>
          <w:bCs/>
          <w:lang w:val="en-US"/>
        </w:rPr>
        <w:t>4. Digital Leadership:</w:t>
      </w:r>
      <w:r>
        <w:rPr>
          <w:lang w:val="en-US"/>
        </w:rPr>
        <w:t xml:space="preserve"> Digital leadership involves leveraging technology to enhance teaching and learning, improve administrative processes, and communicate more effectively with stakeholders. Educational leaders need to stay current with the latest technological trends and tools to effectively lead in the digital age.</w:t>
      </w:r>
    </w:p>
    <w:p>
      <w:pPr>
        <w:pStyle w:val="style0"/>
        <w:rPr/>
      </w:pPr>
    </w:p>
    <w:p>
      <w:pPr>
        <w:pStyle w:val="style0"/>
        <w:rPr/>
      </w:pPr>
      <w:r>
        <w:rPr>
          <w:b/>
          <w:bCs/>
          <w:lang w:val="en-US"/>
        </w:rPr>
        <w:t>5. Social and Emotional Learning (SEL) Leadership:</w:t>
      </w:r>
      <w:r>
        <w:rPr>
          <w:lang w:val="en-US"/>
        </w:rPr>
        <w:t xml:space="preserve"> Social and emotional learning focuses on developing students' skills in self-awareness, self-management, social awareness, relationship skills, and responsible decision-making. Leaders who prioritize SEL work to create supportive school climates and provide opportunities for students to develop these critical competencies.</w:t>
      </w:r>
    </w:p>
    <w:p>
      <w:pPr>
        <w:pStyle w:val="style0"/>
        <w:rPr/>
      </w:pPr>
    </w:p>
    <w:p>
      <w:pPr>
        <w:pStyle w:val="style0"/>
        <w:rPr/>
      </w:pPr>
      <w:r>
        <w:rPr>
          <w:b/>
          <w:bCs/>
          <w:lang w:val="en-US"/>
        </w:rPr>
        <w:t xml:space="preserve">6. Data-Informed Leadership: </w:t>
      </w:r>
      <w:r>
        <w:rPr>
          <w:lang w:val="en-US"/>
        </w:rPr>
        <w:t>Data-informed leadership involves using data to inform decision-making, track progress, and drive school improvement efforts. Leaders gather and analyze data on student achievement, attendance, behavior, and other key metrics to identify areas of strength and areas in need of improvement.</w:t>
      </w:r>
    </w:p>
    <w:p>
      <w:pPr>
        <w:pStyle w:val="style0"/>
        <w:rPr/>
      </w:pPr>
    </w:p>
    <w:p>
      <w:pPr>
        <w:pStyle w:val="style0"/>
        <w:rPr/>
      </w:pPr>
      <w:r>
        <w:rPr>
          <w:b/>
          <w:bCs/>
          <w:lang w:val="en-US"/>
        </w:rPr>
        <w:t xml:space="preserve">7. Community Engagement and Partnerships: </w:t>
      </w:r>
      <w:r>
        <w:rPr>
          <w:lang w:val="en-US"/>
        </w:rPr>
        <w:t>Educational leaders are increasingly recognizing the importance of building strong relationships with families, community organizations, businesses, and other stakeholders. Collaborating with the community helps schools better meet the needs of students and create a supportive network of resources and support.</w:t>
      </w:r>
    </w:p>
    <w:p>
      <w:pPr>
        <w:pStyle w:val="style0"/>
        <w:rPr>
          <w:b/>
          <w:bCs/>
        </w:rPr>
      </w:pPr>
    </w:p>
    <w:p>
      <w:pPr>
        <w:pStyle w:val="style0"/>
        <w:rPr/>
      </w:pPr>
      <w:r>
        <w:rPr>
          <w:b/>
          <w:bCs/>
          <w:lang w:val="en-US"/>
        </w:rPr>
        <w:t>8. Professional Learning Communities (PLCs)</w:t>
      </w:r>
      <w:r>
        <w:rPr>
          <w:lang w:val="en-US"/>
        </w:rPr>
        <w:t>: Professional learning communities are collaborative groups of educators who work together to improve teaching practices, share best practices, and support each other's professional growth. PLCs foster a culture of continuous improvement and ongoing learning among educators.</w:t>
      </w:r>
    </w:p>
    <w:p>
      <w:pPr>
        <w:pStyle w:val="style0"/>
        <w:rPr/>
      </w:pPr>
    </w:p>
    <w:p>
      <w:pPr>
        <w:pStyle w:val="style0"/>
        <w:rPr/>
      </w:pPr>
      <w:r>
        <w:rPr>
          <w:lang w:val="en-US"/>
        </w:rPr>
        <w:t>Overall, these trends in educational leadership reflect a shift towards a more collaborative, culturally responsive, and data-driven approach to leading schools. Effective educational leaders must be adaptable, innovative, and committed to supporting the success and well-being of all students. By staying abreast of these trends and incorporating them into their practice, leaders can help create positive and impactful learning environments for their school communities.</w:t>
      </w:r>
    </w:p>
    <w:p>
      <w:pPr>
        <w:pStyle w:val="style0"/>
        <w:rPr/>
      </w:pPr>
      <w:r>
        <w:rPr>
          <w:lang w:val="en-US"/>
        </w:rPr>
        <w:t>Educational leadership faces several complex issues that impact the effectiveness of schools and the success of students. Here are some detailed key issues:</w:t>
      </w:r>
    </w:p>
    <w:p>
      <w:pPr>
        <w:pStyle w:val="style0"/>
        <w:rPr>
          <w:b/>
          <w:bCs/>
        </w:rPr>
      </w:pPr>
      <w:r>
        <w:rPr>
          <w:b/>
          <w:bCs/>
          <w:lang w:val="en-US"/>
        </w:rPr>
        <w:t>1. Equity and Inclusion</w:t>
      </w:r>
    </w:p>
    <w:p>
      <w:pPr>
        <w:pStyle w:val="style0"/>
        <w:rPr/>
      </w:pPr>
      <w:r>
        <w:rPr>
          <w:lang w:val="en-US"/>
        </w:rPr>
        <w:t>- Diverse Student Needs: Leaders must address the wide-ranging needs of students from diverse backgrounds, including those from different cultural, linguistic, and socioeconomic backgrounds, and students with disabilities.</w:t>
      </w:r>
    </w:p>
    <w:p>
      <w:pPr>
        <w:pStyle w:val="style0"/>
        <w:rPr/>
      </w:pPr>
      <w:r>
        <w:rPr>
          <w:lang w:val="en-US"/>
        </w:rPr>
        <w:t>- Resource Allocation: Ensuring equitable distribution of resources (funding, technology, experienced teachers) across schools and districts is a significant challenge.</w:t>
      </w:r>
    </w:p>
    <w:p>
      <w:pPr>
        <w:pStyle w:val="style0"/>
        <w:rPr/>
      </w:pPr>
      <w:r>
        <w:rPr>
          <w:lang w:val="en-US"/>
        </w:rPr>
        <w:t>- Bias and Discrimination: Overcoming systemic biases and fostering an inclusive environment where all students feel valued and supported is critical.</w:t>
      </w:r>
    </w:p>
    <w:p>
      <w:pPr>
        <w:pStyle w:val="style0"/>
        <w:rPr/>
      </w:pPr>
    </w:p>
    <w:p>
      <w:pPr>
        <w:pStyle w:val="style0"/>
        <w:rPr>
          <w:b/>
          <w:bCs/>
        </w:rPr>
      </w:pPr>
      <w:r>
        <w:rPr>
          <w:b/>
          <w:bCs/>
          <w:lang w:val="en-US"/>
        </w:rPr>
        <w:t>2. Teacher Recruitment, Retention, and Development</w:t>
      </w:r>
    </w:p>
    <w:p>
      <w:pPr>
        <w:pStyle w:val="style0"/>
        <w:rPr/>
      </w:pPr>
      <w:r>
        <w:rPr>
          <w:lang w:val="en-US"/>
        </w:rPr>
        <w:t>- Shortage of Qualified Teachers: Many regions face a shortage of qualified teachers, especially in STEM fields, special education, and rural areas. STEM includes infusion of two or more ot the disciplines of science, technology, engineering and mathematics; it empowers students to understand complex problems and prepare our next generation of innovators.</w:t>
      </w:r>
    </w:p>
    <w:p>
      <w:pPr>
        <w:pStyle w:val="style0"/>
        <w:rPr/>
      </w:pPr>
      <w:r>
        <w:rPr>
          <w:lang w:val="en-US"/>
        </w:rPr>
        <w:t>- Professional Development: Providing ongoing, effective professional development opportunities that align with current educational standards and practices. Also providing alternative teaching methods like interactive reading- instruction program for students who are not succedingin school according to Carter and Cunningham, 1997.</w:t>
      </w:r>
    </w:p>
    <w:p>
      <w:pPr>
        <w:pStyle w:val="style0"/>
        <w:rPr/>
      </w:pPr>
      <w:r>
        <w:rPr>
          <w:lang w:val="en-US"/>
        </w:rPr>
        <w:t>- Teacher Retention: High turnover rates among teachers can disrupt student learning and school stability. Retention strategies must address job satisfaction, workload, and career advancement opportunities.</w:t>
      </w:r>
    </w:p>
    <w:p>
      <w:pPr>
        <w:pStyle w:val="style0"/>
        <w:rPr>
          <w:b/>
          <w:bCs/>
        </w:rPr>
      </w:pPr>
    </w:p>
    <w:p>
      <w:pPr>
        <w:pStyle w:val="style0"/>
        <w:rPr>
          <w:b/>
          <w:bCs/>
        </w:rPr>
      </w:pPr>
      <w:r>
        <w:rPr>
          <w:b/>
          <w:bCs/>
          <w:lang w:val="en-US"/>
        </w:rPr>
        <w:t>3. Accountability and Performance Metrics</w:t>
      </w:r>
    </w:p>
    <w:p>
      <w:pPr>
        <w:pStyle w:val="style0"/>
        <w:rPr/>
      </w:pPr>
      <w:r>
        <w:rPr>
          <w:lang w:val="en-US"/>
        </w:rPr>
        <w:t>- Standardized Testing: Balancing the use of standardized tests to measure student performance with the need for comprehensive assessment methods that capture a broader range of skills and knowledge.</w:t>
      </w:r>
    </w:p>
    <w:p>
      <w:pPr>
        <w:pStyle w:val="style0"/>
        <w:rPr/>
      </w:pPr>
      <w:r>
        <w:rPr>
          <w:lang w:val="en-US"/>
        </w:rPr>
        <w:t>- Data-Driven Decision Making: Using data effectively to inform decisions without reducing education to merely quantitative metrics. Ensuring data privacy and ethical use is also a concern.</w:t>
      </w:r>
    </w:p>
    <w:p>
      <w:pPr>
        <w:pStyle w:val="style0"/>
        <w:rPr/>
      </w:pPr>
      <w:r>
        <w:rPr>
          <w:lang w:val="en-US"/>
        </w:rPr>
        <w:t>- Achievement Gaps: Addressing persistent achievement gaps between different student groups, particularly those related to race, ethnicity, and socioeconomic status.</w:t>
      </w:r>
    </w:p>
    <w:p>
      <w:pPr>
        <w:pStyle w:val="style0"/>
        <w:rPr>
          <w:b/>
          <w:bCs/>
        </w:rPr>
      </w:pPr>
    </w:p>
    <w:p>
      <w:pPr>
        <w:pStyle w:val="style0"/>
        <w:rPr>
          <w:b/>
          <w:bCs/>
        </w:rPr>
      </w:pPr>
      <w:r>
        <w:rPr>
          <w:b/>
          <w:bCs/>
          <w:lang w:val="en-US"/>
        </w:rPr>
        <w:t>4. Curriculum and Instruction</w:t>
      </w:r>
    </w:p>
    <w:p>
      <w:pPr>
        <w:pStyle w:val="style0"/>
        <w:rPr/>
      </w:pPr>
      <w:r>
        <w:rPr>
          <w:lang w:val="en-US"/>
        </w:rPr>
        <w:t>- Curriculum Relevance: Ensuring that the curriculum is relevant to today’s rapidly changing world, integrating critical thinking, digital literacy, and real-world problem-solving skills.</w:t>
      </w:r>
    </w:p>
    <w:p>
      <w:pPr>
        <w:pStyle w:val="style0"/>
        <w:rPr/>
      </w:pPr>
      <w:r>
        <w:rPr>
          <w:lang w:val="en-US"/>
        </w:rPr>
        <w:t>- Innovative Teaching Methods: Promoting innovative teaching methods, such as project-based learning, blended learning, and other student-centered approaches.</w:t>
      </w:r>
    </w:p>
    <w:p>
      <w:pPr>
        <w:pStyle w:val="style0"/>
        <w:rPr/>
      </w:pPr>
      <w:r>
        <w:rPr>
          <w:lang w:val="en-US"/>
        </w:rPr>
        <w:t>- Curricular Rigor: Balancing the need for rigorous academic standards with the necessity of fostering a love of learning and reducing student stress and burnout.</w:t>
      </w:r>
    </w:p>
    <w:p>
      <w:pPr>
        <w:pStyle w:val="style0"/>
        <w:rPr/>
      </w:pPr>
    </w:p>
    <w:p>
      <w:pPr>
        <w:pStyle w:val="style0"/>
        <w:rPr>
          <w:lang w:val="en-US"/>
        </w:rPr>
      </w:pPr>
    </w:p>
    <w:p>
      <w:pPr>
        <w:pStyle w:val="style0"/>
        <w:rPr>
          <w:b/>
          <w:bCs/>
        </w:rPr>
      </w:pPr>
      <w:r>
        <w:rPr>
          <w:b/>
          <w:bCs/>
          <w:lang w:val="en-US"/>
        </w:rPr>
        <w:t xml:space="preserve"> 5. Technology Integration</w:t>
      </w:r>
    </w:p>
    <w:p>
      <w:pPr>
        <w:pStyle w:val="style0"/>
        <w:rPr/>
      </w:pPr>
      <w:r>
        <w:rPr>
          <w:lang w:val="en-US"/>
        </w:rPr>
        <w:t>- Digital Divide: Addressing disparities in access to technology among students, ensuring all students have the necessary tools for digital learning.</w:t>
      </w:r>
    </w:p>
    <w:p>
      <w:pPr>
        <w:pStyle w:val="style0"/>
        <w:rPr/>
      </w:pPr>
      <w:r>
        <w:rPr>
          <w:lang w:val="en-US"/>
        </w:rPr>
        <w:t>- Teacher Training: Providing adequate training for teachers to effectively integrate technology into their teaching practices.</w:t>
      </w:r>
    </w:p>
    <w:p>
      <w:pPr>
        <w:pStyle w:val="style0"/>
        <w:rPr/>
      </w:pPr>
      <w:r>
        <w:rPr>
          <w:lang w:val="en-US"/>
        </w:rPr>
        <w:t>- Cybersecurity: Protecting student data and maintaining secure online learning environments.</w:t>
      </w:r>
    </w:p>
    <w:p>
      <w:pPr>
        <w:pStyle w:val="style0"/>
        <w:rPr>
          <w:b/>
          <w:bCs/>
        </w:rPr>
      </w:pPr>
    </w:p>
    <w:p>
      <w:pPr>
        <w:pStyle w:val="style0"/>
        <w:rPr>
          <w:b/>
          <w:bCs/>
        </w:rPr>
      </w:pPr>
      <w:r>
        <w:rPr>
          <w:b/>
          <w:bCs/>
          <w:lang w:val="en-US"/>
        </w:rPr>
        <w:t>6. Leadership and Management</w:t>
      </w:r>
    </w:p>
    <w:p>
      <w:pPr>
        <w:pStyle w:val="style0"/>
        <w:rPr/>
      </w:pPr>
      <w:r>
        <w:rPr>
          <w:lang w:val="en-US"/>
        </w:rPr>
        <w:t>- Distributed Leadership: Encouraging a leadership model that involves multiple stakeholders, including teachers, parents, and community members, in decision-making processes.</w:t>
      </w:r>
    </w:p>
    <w:p>
      <w:pPr>
        <w:pStyle w:val="style0"/>
        <w:rPr/>
      </w:pPr>
      <w:r>
        <w:rPr>
          <w:lang w:val="en-US"/>
        </w:rPr>
        <w:t>- Leadership Development: Preparing and supporting educational leaders through targeted leadership development programs.</w:t>
      </w:r>
    </w:p>
    <w:p>
      <w:pPr>
        <w:pStyle w:val="style0"/>
        <w:rPr/>
      </w:pPr>
      <w:r>
        <w:rPr>
          <w:lang w:val="en-US"/>
        </w:rPr>
        <w:t>- Ethical Leadership: Promoting ethical practices in leadership, ensuring transparency, fairness, and accountability.</w:t>
      </w:r>
    </w:p>
    <w:p>
      <w:pPr>
        <w:pStyle w:val="style0"/>
        <w:rPr>
          <w:b/>
          <w:bCs/>
        </w:rPr>
      </w:pPr>
    </w:p>
    <w:p>
      <w:pPr>
        <w:pStyle w:val="style0"/>
        <w:rPr>
          <w:b/>
          <w:bCs/>
        </w:rPr>
      </w:pPr>
      <w:r>
        <w:rPr>
          <w:b/>
          <w:bCs/>
          <w:lang w:val="en-US"/>
        </w:rPr>
        <w:t xml:space="preserve"> 7. Policy and Funding</w:t>
      </w:r>
    </w:p>
    <w:p>
      <w:pPr>
        <w:pStyle w:val="style0"/>
        <w:rPr/>
      </w:pPr>
      <w:r>
        <w:rPr>
          <w:lang w:val="en-US"/>
        </w:rPr>
        <w:t>- Educational Policy: Navigating the complexities of educational policies at the local, state, and federal levels. Advocating for policies that support educational equity and excellence.</w:t>
      </w:r>
    </w:p>
    <w:p>
      <w:pPr>
        <w:pStyle w:val="style0"/>
        <w:rPr/>
      </w:pPr>
      <w:r>
        <w:rPr>
          <w:lang w:val="en-US"/>
        </w:rPr>
        <w:t>- Funding Challenges: Securing adequate and stable funding for schools, addressing disparities in funding across districts, and ensuring funds are used effectively to improve educational outcomes.</w:t>
      </w:r>
    </w:p>
    <w:p>
      <w:pPr>
        <w:pStyle w:val="style0"/>
        <w:rPr/>
      </w:pPr>
    </w:p>
    <w:p>
      <w:pPr>
        <w:pStyle w:val="style0"/>
        <w:rPr>
          <w:b/>
          <w:bCs/>
        </w:rPr>
      </w:pPr>
      <w:r>
        <w:rPr>
          <w:b/>
          <w:bCs/>
          <w:lang w:val="en-US"/>
        </w:rPr>
        <w:t>8. Community and Stakeholder Engagement</w:t>
      </w:r>
    </w:p>
    <w:p>
      <w:pPr>
        <w:pStyle w:val="style0"/>
        <w:rPr/>
      </w:pPr>
      <w:r>
        <w:rPr>
          <w:lang w:val="en-US"/>
        </w:rPr>
        <w:t>- Parental Involvement: Encouraging and facilitating active parental involvement in their children's education.</w:t>
      </w:r>
    </w:p>
    <w:p>
      <w:pPr>
        <w:pStyle w:val="style0"/>
        <w:rPr/>
      </w:pPr>
      <w:r>
        <w:rPr>
          <w:lang w:val="en-US"/>
        </w:rPr>
        <w:t>- Community Partnerships: Building strong partnerships with community organizations, businesses, and higher education institutions to support student learning and provide additional resources.</w:t>
      </w:r>
    </w:p>
    <w:p>
      <w:pPr>
        <w:pStyle w:val="style0"/>
        <w:rPr/>
      </w:pPr>
      <w:r>
        <w:rPr>
          <w:lang w:val="en-US"/>
        </w:rPr>
        <w:t>- Public Perception: Managing the public perception of schools and the education system, fostering trust and support from the community.</w:t>
      </w:r>
    </w:p>
    <w:p>
      <w:pPr>
        <w:pStyle w:val="style0"/>
        <w:rPr>
          <w:b/>
          <w:bCs/>
        </w:rPr>
      </w:pPr>
      <w:r>
        <w:rPr>
          <w:b/>
          <w:bCs/>
          <w:lang w:val="en-US"/>
        </w:rPr>
        <w:t>9. Mental Health and Well-being</w:t>
      </w:r>
    </w:p>
    <w:p>
      <w:pPr>
        <w:pStyle w:val="style0"/>
        <w:rPr/>
      </w:pPr>
      <w:r>
        <w:rPr>
          <w:lang w:val="en-US"/>
        </w:rPr>
        <w:t>- Student Well-being: Addressing the mental health needs of students, providing adequate support services, and creating a school environment that promotes overall well-being.</w:t>
      </w:r>
    </w:p>
    <w:p>
      <w:pPr>
        <w:pStyle w:val="style0"/>
        <w:rPr/>
      </w:pPr>
      <w:r>
        <w:rPr>
          <w:lang w:val="en-US"/>
        </w:rPr>
        <w:t>- Staff Well-being: Ensuring the mental health and well-being of teachers and staff, preventing burnout, and promoting a positive work environment.</w:t>
      </w:r>
    </w:p>
    <w:p>
      <w:pPr>
        <w:pStyle w:val="style0"/>
        <w:rPr/>
      </w:pPr>
    </w:p>
    <w:p>
      <w:pPr>
        <w:pStyle w:val="style0"/>
        <w:rPr/>
      </w:pPr>
      <w:r>
        <w:rPr>
          <w:b/>
          <w:bCs/>
          <w:lang w:val="en-US"/>
        </w:rPr>
        <w:t>10. Crisis Management</w:t>
      </w:r>
    </w:p>
    <w:p>
      <w:pPr>
        <w:pStyle w:val="style0"/>
        <w:rPr/>
      </w:pPr>
      <w:r>
        <w:rPr>
          <w:lang w:val="en-US"/>
        </w:rPr>
        <w:t>- Safety and Security: Implementing effective safety and security measures to protect students and staff from various threats, including natural disasters, violence, and health emergencies as stated by Razik and Swanson, 2010.</w:t>
      </w:r>
    </w:p>
    <w:p>
      <w:pPr>
        <w:pStyle w:val="style0"/>
        <w:rPr/>
      </w:pPr>
    </w:p>
    <w:p>
      <w:pPr>
        <w:pStyle w:val="style0"/>
        <w:rPr/>
      </w:pPr>
      <w:r>
        <w:rPr>
          <w:lang w:val="en-US"/>
        </w:rPr>
        <w:t>Addressing these issues requires a multifaceted approach, collaboration among all stakeholders, and a commitment to continuous improvement and innovation in educational leadership.</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rPr>
      </w:pPr>
      <w:r>
        <w:rPr>
          <w:b/>
          <w:bCs/>
          <w:lang w:val="en-US"/>
        </w:rPr>
        <w:t xml:space="preserve">References </w:t>
      </w:r>
    </w:p>
    <w:p>
      <w:pPr>
        <w:pStyle w:val="style0"/>
        <w:jc w:val="left"/>
        <w:rPr>
          <w:b w:val="false"/>
          <w:bCs w:val="false"/>
        </w:rPr>
      </w:pPr>
      <w:r>
        <w:rPr>
          <w:b w:val="false"/>
          <w:bCs w:val="false"/>
          <w:lang w:val="en-US"/>
        </w:rPr>
        <w:t>Carter, G.R &amp; Cunningham, W. G (1997) The American School Superintendent: Leading in an age of pressure. San Francisco, CA: Jossey-Bass</w:t>
      </w:r>
    </w:p>
    <w:p>
      <w:pPr>
        <w:pStyle w:val="style0"/>
        <w:jc w:val="left"/>
        <w:rPr>
          <w:b w:val="false"/>
          <w:bCs w:val="false"/>
        </w:rPr>
      </w:pPr>
      <w:r>
        <w:rPr>
          <w:b w:val="false"/>
          <w:bCs w:val="false"/>
          <w:lang w:val="en-US"/>
        </w:rPr>
        <w:t xml:space="preserve">Razik, T.A &amp; Swanson, A D (2010) Fundamental Concepts of Education Leadership and Management (3rd ed). New York: Allyn &amp; Bacon </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TotalTime>
  <Words>1304</Words>
  <Characters>8617</Characters>
  <Application>WPS Office</Application>
  <Paragraphs>85</Paragraphs>
  <CharactersWithSpaces>9873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2024-05-21T07:46:39Z</dcterms:created>
  <dc:creator>NEON_RAY_PRO</dc:creator>
  <lastModifiedBy>NEON_RAY_PRO</lastModifiedBy>
  <dcterms:modified xsi:type="dcterms:W3CDTF">2024-05-22T06:38:07Z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a1c94e8c28844fdea64cdd0e1ad06e4c</vt:lpwstr>
  </property>
</Properties>
</file>