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Next w:val="0"/>
        <w:keepLines w:val="0"/>
        <w:spacing w:before="280" w:line="360" w:lineRule="auto"/>
        <w:jc w:val="both"/>
        <w:rPr>
          <w:rFonts w:ascii="Times New Roman" w:cs="Times New Roman" w:eastAsia="Times New Roman" w:hAnsi="Times New Roman"/>
          <w:b w:val="1"/>
          <w:color w:val="000000"/>
          <w:sz w:val="26"/>
          <w:szCs w:val="26"/>
        </w:rPr>
      </w:pPr>
      <w:bookmarkStart w:colFirst="0" w:colLast="0" w:name="_vnys3bprv7d2" w:id="0"/>
      <w:bookmarkEnd w:id="0"/>
      <w:r w:rsidDel="00000000" w:rsidR="00000000" w:rsidRPr="00000000">
        <w:rPr>
          <w:rFonts w:ascii="Times New Roman" w:cs="Times New Roman" w:eastAsia="Times New Roman" w:hAnsi="Times New Roman"/>
          <w:b w:val="1"/>
          <w:color w:val="000000"/>
          <w:sz w:val="26"/>
          <w:szCs w:val="26"/>
          <w:rtl w:val="0"/>
        </w:rPr>
        <w:t xml:space="preserve">Educational Leadership Using Kenya as an Example: Trends and Issues</w:t>
      </w:r>
    </w:p>
    <w:p w:rsidR="00000000" w:rsidDel="00000000" w:rsidP="00000000" w:rsidRDefault="00000000" w:rsidRPr="00000000" w14:paraId="0000000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leadership in Kenya involves guiding and managing educational institutions to achieve their goals, enhance the quality of education, and ensure the overall development of students and staff. It encompasses setting strategic directions, creating conducive learning environments, fostering professional growth among teachers, and engaging stakeholders to improve educational outcomes.</w:t>
      </w:r>
    </w:p>
    <w:p w:rsidR="00000000" w:rsidDel="00000000" w:rsidP="00000000" w:rsidRDefault="00000000" w:rsidRPr="00000000" w14:paraId="00000003">
      <w:pPr>
        <w:pStyle w:val="Heading4"/>
        <w:keepNext w:val="0"/>
        <w:keepLines w:val="0"/>
        <w:spacing w:after="40" w:before="240" w:line="360" w:lineRule="auto"/>
        <w:jc w:val="both"/>
        <w:rPr>
          <w:rFonts w:ascii="Times New Roman" w:cs="Times New Roman" w:eastAsia="Times New Roman" w:hAnsi="Times New Roman"/>
          <w:b w:val="1"/>
          <w:color w:val="000000"/>
          <w:sz w:val="22"/>
          <w:szCs w:val="22"/>
        </w:rPr>
      </w:pPr>
      <w:bookmarkStart w:colFirst="0" w:colLast="0" w:name="_cqobfbdi9sd4" w:id="1"/>
      <w:bookmarkEnd w:id="1"/>
      <w:r w:rsidDel="00000000" w:rsidR="00000000" w:rsidRPr="00000000">
        <w:rPr>
          <w:rFonts w:ascii="Times New Roman" w:cs="Times New Roman" w:eastAsia="Times New Roman" w:hAnsi="Times New Roman"/>
          <w:b w:val="1"/>
          <w:color w:val="000000"/>
          <w:sz w:val="22"/>
          <w:szCs w:val="22"/>
          <w:rtl w:val="0"/>
        </w:rPr>
        <w:t xml:space="preserve">Trends in Educational Leadership in Kenya</w:t>
      </w:r>
    </w:p>
    <w:p w:rsidR="00000000" w:rsidDel="00000000" w:rsidP="00000000" w:rsidRDefault="00000000" w:rsidRPr="00000000" w14:paraId="00000004">
      <w:pPr>
        <w:numPr>
          <w:ilvl w:val="0"/>
          <w:numId w:val="3"/>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Integration of Technology</w:t>
      </w:r>
    </w:p>
    <w:p w:rsidR="00000000" w:rsidDel="00000000" w:rsidP="00000000" w:rsidRDefault="00000000" w:rsidRPr="00000000" w14:paraId="00000005">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Digital Learning</w:t>
      </w:r>
      <w:r w:rsidDel="00000000" w:rsidR="00000000" w:rsidRPr="00000000">
        <w:rPr>
          <w:rFonts w:ascii="Times New Roman" w:cs="Times New Roman" w:eastAsia="Times New Roman" w:hAnsi="Times New Roman"/>
          <w:sz w:val="24"/>
          <w:szCs w:val="24"/>
          <w:rtl w:val="0"/>
        </w:rPr>
        <w:t xml:space="preserve">: There has been a significant push towards integrating digital tools in classrooms across Kenya. The government and various non-governmental organizations have been providing schools with tablets and other digital devices to support e-learning (Muthoni, 2020).</w:t>
      </w:r>
    </w:p>
    <w:p w:rsidR="00000000" w:rsidDel="00000000" w:rsidP="00000000" w:rsidRDefault="00000000" w:rsidRPr="00000000" w14:paraId="00000006">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EdTech Initiatives</w:t>
      </w:r>
      <w:r w:rsidDel="00000000" w:rsidR="00000000" w:rsidRPr="00000000">
        <w:rPr>
          <w:rFonts w:ascii="Times New Roman" w:cs="Times New Roman" w:eastAsia="Times New Roman" w:hAnsi="Times New Roman"/>
          <w:sz w:val="24"/>
          <w:szCs w:val="24"/>
          <w:rtl w:val="0"/>
        </w:rPr>
        <w:t xml:space="preserve">: Startups and educational technology companies are increasingly developing platforms and applications to enhance teaching and learning. Examples include the use of online platforms for virtual learning and digital content delivery (Kenya EdTech Hub, 2021).</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Competency-Based Curriculum (CBC)</w:t>
      </w:r>
    </w:p>
    <w:p w:rsidR="00000000" w:rsidDel="00000000" w:rsidP="00000000" w:rsidRDefault="00000000" w:rsidRPr="00000000" w14:paraId="00000008">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Curriculum Reform</w:t>
      </w:r>
      <w:r w:rsidDel="00000000" w:rsidR="00000000" w:rsidRPr="00000000">
        <w:rPr>
          <w:rFonts w:ascii="Times New Roman" w:cs="Times New Roman" w:eastAsia="Times New Roman" w:hAnsi="Times New Roman"/>
          <w:sz w:val="24"/>
          <w:szCs w:val="24"/>
          <w:rtl w:val="0"/>
        </w:rPr>
        <w:t xml:space="preserve">: Kenya has transitioned from the traditional 8-4-4 system to the Competency-Based Curriculum (CBC). This curriculum emphasizes the development of practical skills and competencies over rote memorization (Kenya Institute of Curriculum Development [KICD], 2019).</w:t>
      </w:r>
    </w:p>
    <w:p w:rsidR="00000000" w:rsidDel="00000000" w:rsidP="00000000" w:rsidRDefault="00000000" w:rsidRPr="00000000" w14:paraId="00000009">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Training</w:t>
      </w:r>
      <w:r w:rsidDel="00000000" w:rsidR="00000000" w:rsidRPr="00000000">
        <w:rPr>
          <w:rFonts w:ascii="Times New Roman" w:cs="Times New Roman" w:eastAsia="Times New Roman" w:hAnsi="Times New Roman"/>
          <w:sz w:val="24"/>
          <w:szCs w:val="24"/>
          <w:rtl w:val="0"/>
        </w:rPr>
        <w:t xml:space="preserve">: Extensive training programs have been conducted to equip teachers with the necessary skills to effectively implement CBC. This includes workshops, seminars, and online courses focused on new teaching methodologies and assessment strategies (Ministry of Education [MoE], 2020).</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Inclusive Education</w:t>
      </w:r>
    </w:p>
    <w:p w:rsidR="00000000" w:rsidDel="00000000" w:rsidP="00000000" w:rsidRDefault="00000000" w:rsidRPr="00000000" w14:paraId="0000000B">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Needs Education</w:t>
      </w:r>
      <w:r w:rsidDel="00000000" w:rsidR="00000000" w:rsidRPr="00000000">
        <w:rPr>
          <w:rFonts w:ascii="Times New Roman" w:cs="Times New Roman" w:eastAsia="Times New Roman" w:hAnsi="Times New Roman"/>
          <w:sz w:val="24"/>
          <w:szCs w:val="24"/>
          <w:rtl w:val="0"/>
        </w:rPr>
        <w:t xml:space="preserve">: There is an increasing focus on making education inclusive for students with disabilities. Schools are encouraged to adopt inclusive practices, and specialized training for teachers is provided to handle diverse learning needs (Ngugi, 2021).</w:t>
      </w:r>
    </w:p>
    <w:p w:rsidR="00000000" w:rsidDel="00000000" w:rsidP="00000000" w:rsidRDefault="00000000" w:rsidRPr="00000000" w14:paraId="0000000C">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Gender Parity</w:t>
      </w:r>
      <w:r w:rsidDel="00000000" w:rsidR="00000000" w:rsidRPr="00000000">
        <w:rPr>
          <w:rFonts w:ascii="Times New Roman" w:cs="Times New Roman" w:eastAsia="Times New Roman" w:hAnsi="Times New Roman"/>
          <w:sz w:val="24"/>
          <w:szCs w:val="24"/>
          <w:rtl w:val="0"/>
        </w:rPr>
        <w:t xml:space="preserve">: Efforts to ensure gender equality in education continue. Initiatives like the 'Wings to Fly' scholarship program by Equity Bank Foundation aim to support bright but needy students, particularly girls (Equity Group Foundation, 2022).</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Leadership Training and Development</w:t>
      </w:r>
    </w:p>
    <w:p w:rsidR="00000000" w:rsidDel="00000000" w:rsidP="00000000" w:rsidRDefault="00000000" w:rsidRPr="00000000" w14:paraId="0000000E">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Capacity Building</w:t>
      </w:r>
      <w:r w:rsidDel="00000000" w:rsidR="00000000" w:rsidRPr="00000000">
        <w:rPr>
          <w:rFonts w:ascii="Times New Roman" w:cs="Times New Roman" w:eastAsia="Times New Roman" w:hAnsi="Times New Roman"/>
          <w:sz w:val="24"/>
          <w:szCs w:val="24"/>
          <w:rtl w:val="0"/>
        </w:rPr>
        <w:t xml:space="preserve">: Programs aimed at enhancing the leadership skills of school administrators and teachers are becoming more prevalent. These programs often focus on strategic planning, resource management, and instructional leadership (Kenya Secondary School Heads Association [KESSHA], 2021).</w:t>
      </w:r>
    </w:p>
    <w:p w:rsidR="00000000" w:rsidDel="00000000" w:rsidP="00000000" w:rsidRDefault="00000000" w:rsidRPr="00000000" w14:paraId="0000000F">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Networks</w:t>
      </w:r>
      <w:r w:rsidDel="00000000" w:rsidR="00000000" w:rsidRPr="00000000">
        <w:rPr>
          <w:rFonts w:ascii="Times New Roman" w:cs="Times New Roman" w:eastAsia="Times New Roman" w:hAnsi="Times New Roman"/>
          <w:sz w:val="24"/>
          <w:szCs w:val="24"/>
          <w:rtl w:val="0"/>
        </w:rPr>
        <w:t xml:space="preserve">: Establishment of networks and associations for educational leaders, such as the Kenya Primary School Heads Association (KEPSHA) and KESSHA, provide platforms for sharing best practices and professional development (KEPSHA, 2021).</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Public-Private Partnerships (PPPs)</w:t>
      </w:r>
    </w:p>
    <w:p w:rsidR="00000000" w:rsidDel="00000000" w:rsidP="00000000" w:rsidRDefault="00000000" w:rsidRPr="00000000" w14:paraId="00000011">
      <w:pPr>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Collaborative Initiatives</w:t>
      </w:r>
      <w:r w:rsidDel="00000000" w:rsidR="00000000" w:rsidRPr="00000000">
        <w:rPr>
          <w:rFonts w:ascii="Times New Roman" w:cs="Times New Roman" w:eastAsia="Times New Roman" w:hAnsi="Times New Roman"/>
          <w:sz w:val="24"/>
          <w:szCs w:val="24"/>
          <w:rtl w:val="0"/>
        </w:rPr>
        <w:t xml:space="preserve">: There is a growing trend of collaboration between the government, private sector, and NGOs to improve the education system. These partnerships focus on infrastructure development, provision of learning materials, and implementation of innovative educational programs (World Bank, 2020).</w:t>
      </w:r>
    </w:p>
    <w:p w:rsidR="00000000" w:rsidDel="00000000" w:rsidP="00000000" w:rsidRDefault="00000000" w:rsidRPr="00000000" w14:paraId="00000012">
      <w:pPr>
        <w:numPr>
          <w:ilvl w:val="1"/>
          <w:numId w:val="3"/>
        </w:numPr>
        <w:spacing w:after="24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Funding and Resources</w:t>
      </w:r>
      <w:r w:rsidDel="00000000" w:rsidR="00000000" w:rsidRPr="00000000">
        <w:rPr>
          <w:rFonts w:ascii="Times New Roman" w:cs="Times New Roman" w:eastAsia="Times New Roman" w:hAnsi="Times New Roman"/>
          <w:sz w:val="24"/>
          <w:szCs w:val="24"/>
          <w:rtl w:val="0"/>
        </w:rPr>
        <w:t xml:space="preserve">: Through PPPs, additional funding and resources are mobilized to support educational initiatives such as classroom construction, ICT infrastructure provision, and teacher training (UNICEF Kenya, 2021).</w:t>
      </w:r>
    </w:p>
    <w:p w:rsidR="00000000" w:rsidDel="00000000" w:rsidP="00000000" w:rsidRDefault="00000000" w:rsidRPr="00000000" w14:paraId="00000013">
      <w:pPr>
        <w:pStyle w:val="Heading4"/>
        <w:keepNext w:val="0"/>
        <w:keepLines w:val="0"/>
        <w:spacing w:after="40" w:before="240" w:line="360" w:lineRule="auto"/>
        <w:jc w:val="both"/>
        <w:rPr>
          <w:rFonts w:ascii="Times New Roman" w:cs="Times New Roman" w:eastAsia="Times New Roman" w:hAnsi="Times New Roman"/>
          <w:b w:val="1"/>
          <w:color w:val="000000"/>
          <w:sz w:val="22"/>
          <w:szCs w:val="22"/>
        </w:rPr>
      </w:pPr>
      <w:bookmarkStart w:colFirst="0" w:colLast="0" w:name="_p0qj8kvf0imp" w:id="2"/>
      <w:bookmarkEnd w:id="2"/>
      <w:r w:rsidDel="00000000" w:rsidR="00000000" w:rsidRPr="00000000">
        <w:rPr>
          <w:rFonts w:ascii="Times New Roman" w:cs="Times New Roman" w:eastAsia="Times New Roman" w:hAnsi="Times New Roman"/>
          <w:b w:val="1"/>
          <w:color w:val="000000"/>
          <w:sz w:val="22"/>
          <w:szCs w:val="22"/>
          <w:rtl w:val="0"/>
        </w:rPr>
        <w:t xml:space="preserve">Example Initiatives and Their Impact</w:t>
      </w:r>
    </w:p>
    <w:p w:rsidR="00000000" w:rsidDel="00000000" w:rsidP="00000000" w:rsidRDefault="00000000" w:rsidRPr="00000000" w14:paraId="00000014">
      <w:pPr>
        <w:numPr>
          <w:ilvl w:val="0"/>
          <w:numId w:val="2"/>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Digital Literacy Program</w:t>
      </w:r>
    </w:p>
    <w:p w:rsidR="00000000" w:rsidDel="00000000" w:rsidP="00000000" w:rsidRDefault="00000000" w:rsidRPr="00000000" w14:paraId="00000015">
      <w:pPr>
        <w:numPr>
          <w:ilvl w:val="1"/>
          <w:numId w:val="2"/>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Kenyan government's Digital Literacy Program (DLP) aims to enhance ICT integration in primary schools by providing digital devices and training teachers in digital literacy skills. This initiative significantly improves access to digital resources and fosters a culture of digital learning among young students (MoE, 2019).</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TUSOME Literacy Program</w:t>
      </w:r>
    </w:p>
    <w:p w:rsidR="00000000" w:rsidDel="00000000" w:rsidP="00000000" w:rsidRDefault="00000000" w:rsidRPr="00000000" w14:paraId="00000017">
      <w:pPr>
        <w:numPr>
          <w:ilvl w:val="1"/>
          <w:numId w:val="2"/>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Funded by USAID and the UK Department for International Development (DFID), the TUSOME program focuses on improving early-grade reading skills in public primary schools. It provides teaching and learning materials, conducts teacher training, and monitors student progress, resulting in substantial improvements in literacy rates (USAID, 2020).</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KICD Digital Content</w:t>
      </w:r>
    </w:p>
    <w:p w:rsidR="00000000" w:rsidDel="00000000" w:rsidP="00000000" w:rsidRDefault="00000000" w:rsidRPr="00000000" w14:paraId="00000019">
      <w:pPr>
        <w:numPr>
          <w:ilvl w:val="1"/>
          <w:numId w:val="2"/>
        </w:numPr>
        <w:spacing w:after="24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Kenya Institute of Curriculum Development (KICD) has developed digital content aligned with the CBC. Accessible through various platforms, including mobile applications and the Kenya Education Cloud, this content supports teachers and students in accessing high-quality educational resources (KICD, 2020).</w:t>
      </w:r>
    </w:p>
    <w:p w:rsidR="00000000" w:rsidDel="00000000" w:rsidP="00000000" w:rsidRDefault="00000000" w:rsidRPr="00000000" w14:paraId="0000001A">
      <w:pPr>
        <w:pStyle w:val="Heading3"/>
        <w:keepNext w:val="0"/>
        <w:keepLines w:val="0"/>
        <w:spacing w:before="280" w:line="360" w:lineRule="auto"/>
        <w:jc w:val="both"/>
        <w:rPr>
          <w:rFonts w:ascii="Times New Roman" w:cs="Times New Roman" w:eastAsia="Times New Roman" w:hAnsi="Times New Roman"/>
          <w:b w:val="1"/>
          <w:color w:val="000000"/>
          <w:sz w:val="26"/>
          <w:szCs w:val="26"/>
        </w:rPr>
      </w:pPr>
      <w:bookmarkStart w:colFirst="0" w:colLast="0" w:name="_wxanpfym9jps" w:id="3"/>
      <w:bookmarkEnd w:id="3"/>
      <w:r w:rsidDel="00000000" w:rsidR="00000000" w:rsidRPr="00000000">
        <w:rPr>
          <w:rFonts w:ascii="Times New Roman" w:cs="Times New Roman" w:eastAsia="Times New Roman" w:hAnsi="Times New Roman"/>
          <w:b w:val="1"/>
          <w:color w:val="000000"/>
          <w:sz w:val="26"/>
          <w:szCs w:val="26"/>
          <w:rtl w:val="0"/>
        </w:rPr>
        <w:t xml:space="preserve">Issues in Educational Leadership in Kenya</w:t>
      </w:r>
    </w:p>
    <w:p w:rsidR="00000000" w:rsidDel="00000000" w:rsidP="00000000" w:rsidRDefault="00000000" w:rsidRPr="00000000" w14:paraId="0000001B">
      <w:pPr>
        <w:numPr>
          <w:ilvl w:val="0"/>
          <w:numId w:val="1"/>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Resource Allocation and Infrastructure</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Funding Gaps</w:t>
      </w:r>
      <w:r w:rsidDel="00000000" w:rsidR="00000000" w:rsidRPr="00000000">
        <w:rPr>
          <w:rFonts w:ascii="Times New Roman" w:cs="Times New Roman" w:eastAsia="Times New Roman" w:hAnsi="Times New Roman"/>
          <w:sz w:val="24"/>
          <w:szCs w:val="24"/>
          <w:rtl w:val="0"/>
        </w:rPr>
        <w:t xml:space="preserve">: Insufficient funding for educational institutions leads to significant challenges in infrastructure development and maintenance (World Bank, 2020).</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Equity</w:t>
      </w:r>
      <w:r w:rsidDel="00000000" w:rsidR="00000000" w:rsidRPr="00000000">
        <w:rPr>
          <w:rFonts w:ascii="Times New Roman" w:cs="Times New Roman" w:eastAsia="Times New Roman" w:hAnsi="Times New Roman"/>
          <w:sz w:val="24"/>
          <w:szCs w:val="24"/>
          <w:rtl w:val="0"/>
        </w:rPr>
        <w:t xml:space="preserve">: Disparities in resource allocation between urban and rural schools create unequal learning opportunities (UNESCO, 2019).</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Quality of Education</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Shortages</w:t>
      </w:r>
      <w:r w:rsidDel="00000000" w:rsidR="00000000" w:rsidRPr="00000000">
        <w:rPr>
          <w:rFonts w:ascii="Times New Roman" w:cs="Times New Roman" w:eastAsia="Times New Roman" w:hAnsi="Times New Roman"/>
          <w:sz w:val="24"/>
          <w:szCs w:val="24"/>
          <w:rtl w:val="0"/>
        </w:rPr>
        <w:t xml:space="preserve">: The inadequate number of trained teachers affects student-teacher ratios and the quality of education provided (Teachers Service Commission [TSC], 2021).</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Outcomes</w:t>
      </w:r>
      <w:r w:rsidDel="00000000" w:rsidR="00000000" w:rsidRPr="00000000">
        <w:rPr>
          <w:rFonts w:ascii="Times New Roman" w:cs="Times New Roman" w:eastAsia="Times New Roman" w:hAnsi="Times New Roman"/>
          <w:sz w:val="24"/>
          <w:szCs w:val="24"/>
          <w:rtl w:val="0"/>
        </w:rPr>
        <w:t xml:space="preserve">: Concerns about the quality of learning outcomes and the effectiveness of current educational practices persist (Kenya National Examinations Council [KNEC], 2020).</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Governance and Accountability</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Corruption</w:t>
      </w:r>
      <w:r w:rsidDel="00000000" w:rsidR="00000000" w:rsidRPr="00000000">
        <w:rPr>
          <w:rFonts w:ascii="Times New Roman" w:cs="Times New Roman" w:eastAsia="Times New Roman" w:hAnsi="Times New Roman"/>
          <w:sz w:val="24"/>
          <w:szCs w:val="24"/>
          <w:rtl w:val="0"/>
        </w:rPr>
        <w:t xml:space="preserve">: Issues of corruption and mismanagement within educational institutions and oversight bodies undermine trust and efficiency (Transparency International Kenya, 2021).</w:t>
      </w:r>
    </w:p>
    <w:p w:rsidR="00000000" w:rsidDel="00000000" w:rsidP="00000000" w:rsidRDefault="00000000" w:rsidRPr="00000000" w14:paraId="00000023">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 Implementation</w:t>
      </w:r>
      <w:r w:rsidDel="00000000" w:rsidR="00000000" w:rsidRPr="00000000">
        <w:rPr>
          <w:rFonts w:ascii="Times New Roman" w:cs="Times New Roman" w:eastAsia="Times New Roman" w:hAnsi="Times New Roman"/>
          <w:sz w:val="24"/>
          <w:szCs w:val="24"/>
          <w:rtl w:val="0"/>
        </w:rPr>
        <w:t xml:space="preserve">: Challenges in the effective implementation of educational policies and reforms hinder progress (MoE, 2021).</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 to Education</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Enrollment and Retention</w:t>
      </w:r>
      <w:r w:rsidDel="00000000" w:rsidR="00000000" w:rsidRPr="00000000">
        <w:rPr>
          <w:rFonts w:ascii="Times New Roman" w:cs="Times New Roman" w:eastAsia="Times New Roman" w:hAnsi="Times New Roman"/>
          <w:sz w:val="24"/>
          <w:szCs w:val="24"/>
          <w:rtl w:val="0"/>
        </w:rPr>
        <w:t xml:space="preserve">: Barriers to enrollment and retention are particularly prevalent in marginalized communities, affecting overall educational access (UNICEF Kenya, 2020).</w:t>
      </w:r>
    </w:p>
    <w:p w:rsidR="00000000" w:rsidDel="00000000" w:rsidP="00000000" w:rsidRDefault="00000000" w:rsidRPr="00000000" w14:paraId="00000026">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Affordability</w:t>
      </w:r>
      <w:r w:rsidDel="00000000" w:rsidR="00000000" w:rsidRPr="00000000">
        <w:rPr>
          <w:rFonts w:ascii="Times New Roman" w:cs="Times New Roman" w:eastAsia="Times New Roman" w:hAnsi="Times New Roman"/>
          <w:sz w:val="24"/>
          <w:szCs w:val="24"/>
          <w:rtl w:val="0"/>
        </w:rPr>
        <w:t xml:space="preserve">: Economic barriers prevent access to education for all learners, exacerbating inequality (World Bank, 2020).</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Welfare and Development</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Continuous professional development opportunities are essential for teachers to improve their skills and adapt to new teaching methods (TSC, 2021).</w:t>
      </w:r>
    </w:p>
    <w:p w:rsidR="00000000" w:rsidDel="00000000" w:rsidP="00000000" w:rsidRDefault="00000000" w:rsidRPr="00000000" w14:paraId="00000029">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Conditions</w:t>
      </w:r>
      <w:r w:rsidDel="00000000" w:rsidR="00000000" w:rsidRPr="00000000">
        <w:rPr>
          <w:rFonts w:ascii="Times New Roman" w:cs="Times New Roman" w:eastAsia="Times New Roman" w:hAnsi="Times New Roman"/>
          <w:sz w:val="24"/>
          <w:szCs w:val="24"/>
          <w:rtl w:val="0"/>
        </w:rPr>
        <w:t xml:space="preserve">: Poor working conditions and inadequate remuneration for teachers lead to low morale and high turnover rates (Kenya National Union of Teachers [KNUT], 2020).</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Impact of COVID-19</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Loss</w:t>
      </w:r>
      <w:r w:rsidDel="00000000" w:rsidR="00000000" w:rsidRPr="00000000">
        <w:rPr>
          <w:rFonts w:ascii="Times New Roman" w:cs="Times New Roman" w:eastAsia="Times New Roman" w:hAnsi="Times New Roman"/>
          <w:sz w:val="24"/>
          <w:szCs w:val="24"/>
          <w:rtl w:val="0"/>
        </w:rPr>
        <w:t xml:space="preserve">: Significant learning disruptions occurred due to school closures during the COVID-19 pandemic, resulting in substantial learning loss (MoE, 2020).</w:t>
      </w:r>
    </w:p>
    <w:p w:rsidR="00000000" w:rsidDel="00000000" w:rsidP="00000000" w:rsidRDefault="00000000" w:rsidRPr="00000000" w14:paraId="0000002C">
      <w:pPr>
        <w:numPr>
          <w:ilvl w:val="1"/>
          <w:numId w:val="1"/>
        </w:numPr>
        <w:spacing w:after="24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Remote Learning Challenges</w:t>
      </w:r>
      <w:r w:rsidDel="00000000" w:rsidR="00000000" w:rsidRPr="00000000">
        <w:rPr>
          <w:rFonts w:ascii="Times New Roman" w:cs="Times New Roman" w:eastAsia="Times New Roman" w:hAnsi="Times New Roman"/>
          <w:sz w:val="24"/>
          <w:szCs w:val="24"/>
          <w:rtl w:val="0"/>
        </w:rPr>
        <w:t xml:space="preserve">: Implementing and accessing remote learning solutions presented numerous difficulties, particularly for students in rural areas without adequate internet access (UNICEF Kenya, 2020).</w:t>
      </w:r>
    </w:p>
    <w:p w:rsidR="00000000" w:rsidDel="00000000" w:rsidP="00000000" w:rsidRDefault="00000000" w:rsidRPr="00000000" w14:paraId="0000002D">
      <w:pPr>
        <w:pStyle w:val="Heading3"/>
        <w:keepNext w:val="0"/>
        <w:keepLines w:val="0"/>
        <w:spacing w:before="280" w:line="360" w:lineRule="auto"/>
        <w:jc w:val="both"/>
        <w:rPr>
          <w:rFonts w:ascii="Times New Roman" w:cs="Times New Roman" w:eastAsia="Times New Roman" w:hAnsi="Times New Roman"/>
          <w:b w:val="1"/>
          <w:color w:val="000000"/>
          <w:sz w:val="26"/>
          <w:szCs w:val="26"/>
        </w:rPr>
      </w:pPr>
      <w:bookmarkStart w:colFirst="0" w:colLast="0" w:name="_8irs86beebgt" w:id="4"/>
      <w:bookmarkEnd w:id="4"/>
      <w:r w:rsidDel="00000000" w:rsidR="00000000" w:rsidRPr="00000000">
        <w:rPr>
          <w:rFonts w:ascii="Times New Roman" w:cs="Times New Roman" w:eastAsia="Times New Roman" w:hAnsi="Times New Roman"/>
          <w:b w:val="1"/>
          <w:color w:val="000000"/>
          <w:sz w:val="26"/>
          <w:szCs w:val="26"/>
          <w:rtl w:val="0"/>
        </w:rPr>
        <w:t xml:space="preserve">Recommendations for Addressing These Issues</w:t>
      </w:r>
    </w:p>
    <w:p w:rsidR="00000000" w:rsidDel="00000000" w:rsidP="00000000" w:rsidRDefault="00000000" w:rsidRPr="00000000" w14:paraId="0000002E">
      <w:pPr>
        <w:numPr>
          <w:ilvl w:val="0"/>
          <w:numId w:val="4"/>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Enhanced Funding</w:t>
      </w:r>
      <w:r w:rsidDel="00000000" w:rsidR="00000000" w:rsidRPr="00000000">
        <w:rPr>
          <w:rFonts w:ascii="Times New Roman" w:cs="Times New Roman" w:eastAsia="Times New Roman" w:hAnsi="Times New Roman"/>
          <w:sz w:val="24"/>
          <w:szCs w:val="24"/>
          <w:rtl w:val="0"/>
        </w:rPr>
        <w:t xml:space="preserve">: Increased government and donor funding is crucial to address resource gaps and improve infrastructure (World Bank, 2020).</w:t>
      </w:r>
    </w:p>
    <w:p w:rsidR="00000000" w:rsidDel="00000000" w:rsidP="00000000" w:rsidRDefault="00000000" w:rsidRPr="00000000" w14:paraId="0000002F">
      <w:pPr>
        <w:numPr>
          <w:ilvl w:val="0"/>
          <w:numId w:val="4"/>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Capacity Building</w:t>
      </w:r>
      <w:r w:rsidDel="00000000" w:rsidR="00000000" w:rsidRPr="00000000">
        <w:rPr>
          <w:rFonts w:ascii="Times New Roman" w:cs="Times New Roman" w:eastAsia="Times New Roman" w:hAnsi="Times New Roman"/>
          <w:sz w:val="24"/>
          <w:szCs w:val="24"/>
          <w:rtl w:val="0"/>
        </w:rPr>
        <w:t xml:space="preserve">: Strengthening teacher training programs and providing ongoing professional development will enhance the quality of education (TSC, 2021).</w:t>
      </w:r>
    </w:p>
    <w:p w:rsidR="00000000" w:rsidDel="00000000" w:rsidP="00000000" w:rsidRDefault="00000000" w:rsidRPr="00000000" w14:paraId="00000030">
      <w:pPr>
        <w:numPr>
          <w:ilvl w:val="0"/>
          <w:numId w:val="4"/>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Policy Reforms</w:t>
      </w:r>
      <w:r w:rsidDel="00000000" w:rsidR="00000000" w:rsidRPr="00000000">
        <w:rPr>
          <w:rFonts w:ascii="Times New Roman" w:cs="Times New Roman" w:eastAsia="Times New Roman" w:hAnsi="Times New Roman"/>
          <w:sz w:val="24"/>
          <w:szCs w:val="24"/>
          <w:rtl w:val="0"/>
        </w:rPr>
        <w:t xml:space="preserve">: Effective implementation and monitoring of educational policies and reforms are essential for sustainable progress (MoE, 2021).</w:t>
      </w:r>
    </w:p>
    <w:p w:rsidR="00000000" w:rsidDel="00000000" w:rsidP="00000000" w:rsidRDefault="00000000" w:rsidRPr="00000000" w14:paraId="00000031">
      <w:pPr>
        <w:numPr>
          <w:ilvl w:val="0"/>
          <w:numId w:val="4"/>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Inclusive Practices</w:t>
      </w:r>
      <w:r w:rsidDel="00000000" w:rsidR="00000000" w:rsidRPr="00000000">
        <w:rPr>
          <w:rFonts w:ascii="Times New Roman" w:cs="Times New Roman" w:eastAsia="Times New Roman" w:hAnsi="Times New Roman"/>
          <w:sz w:val="24"/>
          <w:szCs w:val="24"/>
          <w:rtl w:val="0"/>
        </w:rPr>
        <w:t xml:space="preserve">: Promoting inclusive education policies that address the needs of all learners, including those with disabilities, will ensure equity in education (UNESCO, 2019).</w:t>
      </w:r>
    </w:p>
    <w:p w:rsidR="00000000" w:rsidDel="00000000" w:rsidP="00000000" w:rsidRDefault="00000000" w:rsidRPr="00000000" w14:paraId="00000032">
      <w:pPr>
        <w:numPr>
          <w:ilvl w:val="0"/>
          <w:numId w:val="4"/>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 Engagement</w:t>
      </w:r>
      <w:r w:rsidDel="00000000" w:rsidR="00000000" w:rsidRPr="00000000">
        <w:rPr>
          <w:rFonts w:ascii="Times New Roman" w:cs="Times New Roman" w:eastAsia="Times New Roman" w:hAnsi="Times New Roman"/>
          <w:sz w:val="24"/>
          <w:szCs w:val="24"/>
          <w:rtl w:val="0"/>
        </w:rPr>
        <w:t xml:space="preserve">: Involving communities in educational planning and decision-making processes fosters a collaborative approach to addressing educational challenges (UNICEF Kenya, 2020).</w:t>
      </w:r>
    </w:p>
    <w:p w:rsidR="00000000" w:rsidDel="00000000" w:rsidP="00000000" w:rsidRDefault="00000000" w:rsidRPr="00000000" w14:paraId="00000033">
      <w:pPr>
        <w:numPr>
          <w:ilvl w:val="0"/>
          <w:numId w:val="4"/>
        </w:numPr>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Technology Integration</w:t>
      </w:r>
      <w:r w:rsidDel="00000000" w:rsidR="00000000" w:rsidRPr="00000000">
        <w:rPr>
          <w:rFonts w:ascii="Times New Roman" w:cs="Times New Roman" w:eastAsia="Times New Roman" w:hAnsi="Times New Roman"/>
          <w:sz w:val="24"/>
          <w:szCs w:val="24"/>
          <w:rtl w:val="0"/>
        </w:rPr>
        <w:t xml:space="preserve">: Leveraging technology to enhance teaching, learning, and administrative processes will improve educational outcomes and access (Kenya EdTech Hub, 2021).</w:t>
      </w:r>
    </w:p>
    <w:p w:rsidR="00000000" w:rsidDel="00000000" w:rsidP="00000000" w:rsidRDefault="00000000" w:rsidRPr="00000000" w14:paraId="00000034">
      <w:pPr>
        <w:pStyle w:val="Heading4"/>
        <w:keepNext w:val="0"/>
        <w:keepLines w:val="0"/>
        <w:spacing w:after="40" w:before="240" w:line="360" w:lineRule="auto"/>
        <w:jc w:val="both"/>
        <w:rPr>
          <w:rFonts w:ascii="Times New Roman" w:cs="Times New Roman" w:eastAsia="Times New Roman" w:hAnsi="Times New Roman"/>
          <w:b w:val="1"/>
          <w:color w:val="000000"/>
          <w:sz w:val="22"/>
          <w:szCs w:val="22"/>
        </w:rPr>
      </w:pPr>
      <w:bookmarkStart w:colFirst="0" w:colLast="0" w:name="_r02nmpwbzofl" w:id="5"/>
      <w:bookmarkEnd w:id="5"/>
      <w:r w:rsidDel="00000000" w:rsidR="00000000" w:rsidRPr="00000000">
        <w:rPr>
          <w:rFonts w:ascii="Times New Roman" w:cs="Times New Roman" w:eastAsia="Times New Roman" w:hAnsi="Times New Roman"/>
          <w:b w:val="1"/>
          <w:color w:val="000000"/>
          <w:sz w:val="22"/>
          <w:szCs w:val="22"/>
          <w:rtl w:val="0"/>
        </w:rPr>
        <w:t xml:space="preserve">References</w:t>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Equity Group Foundation. (2022). </w:t>
      </w:r>
      <w:r w:rsidDel="00000000" w:rsidR="00000000" w:rsidRPr="00000000">
        <w:rPr>
          <w:rFonts w:ascii="Times New Roman" w:cs="Times New Roman" w:eastAsia="Times New Roman" w:hAnsi="Times New Roman"/>
          <w:i w:val="1"/>
          <w:sz w:val="24"/>
          <w:szCs w:val="24"/>
          <w:rtl w:val="0"/>
        </w:rPr>
        <w:t xml:space="preserve">Wings to Fly Program</w:t>
      </w:r>
      <w:r w:rsidDel="00000000" w:rsidR="00000000" w:rsidRPr="00000000">
        <w:rPr>
          <w:rFonts w:ascii="Times New Roman" w:cs="Times New Roman" w:eastAsia="Times New Roman" w:hAnsi="Times New Roman"/>
          <w:sz w:val="24"/>
          <w:szCs w:val="24"/>
          <w:rtl w:val="0"/>
        </w:rPr>
        <w:t xml:space="preserve">. Retrieved from</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https://equitygroupfoundation.com/wings-to-fly/</w:t>
        </w:r>
      </w:hyperlink>
      <w:r w:rsidDel="00000000" w:rsidR="00000000" w:rsidRPr="00000000">
        <w:rPr>
          <w:rtl w:val="0"/>
        </w:rPr>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Kenya EdTech Hub. (2021). </w:t>
      </w:r>
      <w:r w:rsidDel="00000000" w:rsidR="00000000" w:rsidRPr="00000000">
        <w:rPr>
          <w:rFonts w:ascii="Times New Roman" w:cs="Times New Roman" w:eastAsia="Times New Roman" w:hAnsi="Times New Roman"/>
          <w:i w:val="1"/>
          <w:sz w:val="24"/>
          <w:szCs w:val="24"/>
          <w:rtl w:val="0"/>
        </w:rPr>
        <w:t xml:space="preserve">EdTech in Kenya: Landscape and Trends</w:t>
      </w:r>
      <w:r w:rsidDel="00000000" w:rsidR="00000000" w:rsidRPr="00000000">
        <w:rPr>
          <w:rFonts w:ascii="Times New Roman" w:cs="Times New Roman" w:eastAsia="Times New Roman" w:hAnsi="Times New Roman"/>
          <w:sz w:val="24"/>
          <w:szCs w:val="24"/>
          <w:rtl w:val="0"/>
        </w:rPr>
        <w:t xml:space="preserve">. Retrieved from</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https://kenyaedtechhub.org/</w:t>
        </w:r>
      </w:hyperlink>
      <w:r w:rsidDel="00000000" w:rsidR="00000000" w:rsidRPr="00000000">
        <w:rPr>
          <w:rtl w:val="0"/>
        </w:rPr>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 Institute of Curriculum Development (KICD). (2019). </w:t>
      </w:r>
      <w:r w:rsidDel="00000000" w:rsidR="00000000" w:rsidRPr="00000000">
        <w:rPr>
          <w:rFonts w:ascii="Times New Roman" w:cs="Times New Roman" w:eastAsia="Times New Roman" w:hAnsi="Times New Roman"/>
          <w:i w:val="1"/>
          <w:sz w:val="24"/>
          <w:szCs w:val="24"/>
          <w:rtl w:val="0"/>
        </w:rPr>
        <w:t xml:space="preserve">Competency-Based Curriculum Framework</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Kenya Institute of Curriculum Development (KICD). (2020). </w:t>
      </w:r>
      <w:r w:rsidDel="00000000" w:rsidR="00000000" w:rsidRPr="00000000">
        <w:rPr>
          <w:rFonts w:ascii="Times New Roman" w:cs="Times New Roman" w:eastAsia="Times New Roman" w:hAnsi="Times New Roman"/>
          <w:i w:val="1"/>
          <w:sz w:val="24"/>
          <w:szCs w:val="24"/>
          <w:rtl w:val="0"/>
        </w:rPr>
        <w:t xml:space="preserve">Digital Content for CBC</w:t>
      </w:r>
      <w:r w:rsidDel="00000000" w:rsidR="00000000" w:rsidRPr="00000000">
        <w:rPr>
          <w:rFonts w:ascii="Times New Roman" w:cs="Times New Roman" w:eastAsia="Times New Roman" w:hAnsi="Times New Roman"/>
          <w:sz w:val="24"/>
          <w:szCs w:val="24"/>
          <w:rtl w:val="0"/>
        </w:rPr>
        <w:t xml:space="preserve">. Retrieved from</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https://kicd.ac.ke/digital-content/</w:t>
        </w:r>
      </w:hyperlink>
      <w:r w:rsidDel="00000000" w:rsidR="00000000" w:rsidRPr="00000000">
        <w:rPr>
          <w:rtl w:val="0"/>
        </w:rPr>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 Secondary School Heads Association (KESSHA). (2021). </w:t>
      </w:r>
      <w:r w:rsidDel="00000000" w:rsidR="00000000" w:rsidRPr="00000000">
        <w:rPr>
          <w:rFonts w:ascii="Times New Roman" w:cs="Times New Roman" w:eastAsia="Times New Roman" w:hAnsi="Times New Roman"/>
          <w:i w:val="1"/>
          <w:sz w:val="24"/>
          <w:szCs w:val="24"/>
          <w:rtl w:val="0"/>
        </w:rPr>
        <w:t xml:space="preserve">Annual Conference Proceedings</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 National Examinations Council (KNEC). (2020). </w:t>
      </w:r>
      <w:r w:rsidDel="00000000" w:rsidR="00000000" w:rsidRPr="00000000">
        <w:rPr>
          <w:rFonts w:ascii="Times New Roman" w:cs="Times New Roman" w:eastAsia="Times New Roman" w:hAnsi="Times New Roman"/>
          <w:i w:val="1"/>
          <w:sz w:val="24"/>
          <w:szCs w:val="24"/>
          <w:rtl w:val="0"/>
        </w:rPr>
        <w:t xml:space="preserve">National Assessment Report</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Kenya National Union of Teachers (KNUT). (2020). </w:t>
      </w:r>
      <w:r w:rsidDel="00000000" w:rsidR="00000000" w:rsidRPr="00000000">
        <w:rPr>
          <w:rFonts w:ascii="Times New Roman" w:cs="Times New Roman" w:eastAsia="Times New Roman" w:hAnsi="Times New Roman"/>
          <w:i w:val="1"/>
          <w:sz w:val="24"/>
          <w:szCs w:val="24"/>
          <w:rtl w:val="0"/>
        </w:rPr>
        <w:t xml:space="preserve">Teacher Welfare Report</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Ministry of Education (MoE). (2019). </w:t>
      </w:r>
      <w:r w:rsidDel="00000000" w:rsidR="00000000" w:rsidRPr="00000000">
        <w:rPr>
          <w:rFonts w:ascii="Times New Roman" w:cs="Times New Roman" w:eastAsia="Times New Roman" w:hAnsi="Times New Roman"/>
          <w:i w:val="1"/>
          <w:sz w:val="24"/>
          <w:szCs w:val="24"/>
          <w:rtl w:val="0"/>
        </w:rPr>
        <w:t xml:space="preserve">Digital Literacy Program Report</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3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Ministry of Education (MoE). (2020). </w:t>
      </w:r>
      <w:r w:rsidDel="00000000" w:rsidR="00000000" w:rsidRPr="00000000">
        <w:rPr>
          <w:rFonts w:ascii="Times New Roman" w:cs="Times New Roman" w:eastAsia="Times New Roman" w:hAnsi="Times New Roman"/>
          <w:i w:val="1"/>
          <w:sz w:val="24"/>
          <w:szCs w:val="24"/>
          <w:rtl w:val="0"/>
        </w:rPr>
        <w:t xml:space="preserve">Teacher Training Manual for CBC</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Muthoni, R. (2020). The Role of Technology in Kenyan Education. </w:t>
      </w:r>
      <w:r w:rsidDel="00000000" w:rsidR="00000000" w:rsidRPr="00000000">
        <w:rPr>
          <w:rFonts w:ascii="Times New Roman" w:cs="Times New Roman" w:eastAsia="Times New Roman" w:hAnsi="Times New Roman"/>
          <w:i w:val="1"/>
          <w:sz w:val="24"/>
          <w:szCs w:val="24"/>
          <w:rtl w:val="0"/>
        </w:rPr>
        <w:t xml:space="preserve">Journal of Educational Technology, 15</w:t>
      </w:r>
      <w:r w:rsidDel="00000000" w:rsidR="00000000" w:rsidRPr="00000000">
        <w:rPr>
          <w:rFonts w:ascii="Times New Roman" w:cs="Times New Roman" w:eastAsia="Times New Roman" w:hAnsi="Times New Roman"/>
          <w:sz w:val="24"/>
          <w:szCs w:val="24"/>
          <w:rtl w:val="0"/>
        </w:rPr>
        <w:t xml:space="preserve">(2), 45-60.</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Ngugi, J. (2021). </w:t>
      </w:r>
      <w:r w:rsidDel="00000000" w:rsidR="00000000" w:rsidRPr="00000000">
        <w:rPr>
          <w:rFonts w:ascii="Times New Roman" w:cs="Times New Roman" w:eastAsia="Times New Roman" w:hAnsi="Times New Roman"/>
          <w:i w:val="1"/>
          <w:sz w:val="24"/>
          <w:szCs w:val="24"/>
          <w:rtl w:val="0"/>
        </w:rPr>
        <w:t xml:space="preserve">Inclusive Education Practices in Kenya</w:t>
      </w:r>
      <w:r w:rsidDel="00000000" w:rsidR="00000000" w:rsidRPr="00000000">
        <w:rPr>
          <w:rFonts w:ascii="Times New Roman" w:cs="Times New Roman" w:eastAsia="Times New Roman" w:hAnsi="Times New Roman"/>
          <w:sz w:val="24"/>
          <w:szCs w:val="24"/>
          <w:rtl w:val="0"/>
        </w:rPr>
        <w:t xml:space="preserve">. Nairobi: Inclusive Education Press.</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Service Commission (TSC). (2021). </w:t>
      </w:r>
      <w:r w:rsidDel="00000000" w:rsidR="00000000" w:rsidRPr="00000000">
        <w:rPr>
          <w:rFonts w:ascii="Times New Roman" w:cs="Times New Roman" w:eastAsia="Times New Roman" w:hAnsi="Times New Roman"/>
          <w:i w:val="1"/>
          <w:sz w:val="24"/>
          <w:szCs w:val="24"/>
          <w:rtl w:val="0"/>
        </w:rPr>
        <w:t xml:space="preserve">Teacher Training and Development Report</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International Kenya. (2021). </w:t>
      </w:r>
      <w:r w:rsidDel="00000000" w:rsidR="00000000" w:rsidRPr="00000000">
        <w:rPr>
          <w:rFonts w:ascii="Times New Roman" w:cs="Times New Roman" w:eastAsia="Times New Roman" w:hAnsi="Times New Roman"/>
          <w:i w:val="1"/>
          <w:sz w:val="24"/>
          <w:szCs w:val="24"/>
          <w:rtl w:val="0"/>
        </w:rPr>
        <w:t xml:space="preserve">Corruption Perceptions Index</w:t>
      </w:r>
      <w:r w:rsidDel="00000000" w:rsidR="00000000" w:rsidRPr="00000000">
        <w:rPr>
          <w:rFonts w:ascii="Times New Roman" w:cs="Times New Roman" w:eastAsia="Times New Roman" w:hAnsi="Times New Roman"/>
          <w:sz w:val="24"/>
          <w:szCs w:val="24"/>
          <w:rtl w:val="0"/>
        </w:rPr>
        <w:t xml:space="preserve">. Nairobi: Author.</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UNICEF Kenya. (2021). </w:t>
      </w:r>
      <w:r w:rsidDel="00000000" w:rsidR="00000000" w:rsidRPr="00000000">
        <w:rPr>
          <w:rFonts w:ascii="Times New Roman" w:cs="Times New Roman" w:eastAsia="Times New Roman" w:hAnsi="Times New Roman"/>
          <w:i w:val="1"/>
          <w:sz w:val="24"/>
          <w:szCs w:val="24"/>
          <w:rtl w:val="0"/>
        </w:rPr>
        <w:t xml:space="preserve">Public-Private Partnerships in Education</w:t>
      </w:r>
      <w:r w:rsidDel="00000000" w:rsidR="00000000" w:rsidRPr="00000000">
        <w:rPr>
          <w:rFonts w:ascii="Times New Roman" w:cs="Times New Roman" w:eastAsia="Times New Roman" w:hAnsi="Times New Roman"/>
          <w:sz w:val="24"/>
          <w:szCs w:val="24"/>
          <w:rtl w:val="0"/>
        </w:rPr>
        <w:t xml:space="preserve">. Retrieved from</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https://www.unicef.org/kenya/</w:t>
        </w:r>
      </w:hyperlink>
      <w:r w:rsidDel="00000000" w:rsidR="00000000" w:rsidRPr="00000000">
        <w:rPr>
          <w:rtl w:val="0"/>
        </w:rPr>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USAID. (2020). </w:t>
      </w:r>
      <w:r w:rsidDel="00000000" w:rsidR="00000000" w:rsidRPr="00000000">
        <w:rPr>
          <w:rFonts w:ascii="Times New Roman" w:cs="Times New Roman" w:eastAsia="Times New Roman" w:hAnsi="Times New Roman"/>
          <w:i w:val="1"/>
          <w:sz w:val="24"/>
          <w:szCs w:val="24"/>
          <w:rtl w:val="0"/>
        </w:rPr>
        <w:t xml:space="preserve">TUSOME Early Grade Reading Program</w:t>
      </w:r>
      <w:r w:rsidDel="00000000" w:rsidR="00000000" w:rsidRPr="00000000">
        <w:rPr>
          <w:rFonts w:ascii="Times New Roman" w:cs="Times New Roman" w:eastAsia="Times New Roman" w:hAnsi="Times New Roman"/>
          <w:sz w:val="24"/>
          <w:szCs w:val="24"/>
          <w:rtl w:val="0"/>
        </w:rPr>
        <w:t xml:space="preserve">. Retrieved from</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https://www.usaid.gov/kenya/education/tusome</w:t>
        </w:r>
      </w:hyperlink>
      <w:r w:rsidDel="00000000" w:rsidR="00000000" w:rsidRPr="00000000">
        <w:rPr>
          <w:rtl w:val="0"/>
        </w:rPr>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Bank. (2020). </w:t>
      </w:r>
      <w:r w:rsidDel="00000000" w:rsidR="00000000" w:rsidRPr="00000000">
        <w:rPr>
          <w:rFonts w:ascii="Times New Roman" w:cs="Times New Roman" w:eastAsia="Times New Roman" w:hAnsi="Times New Roman"/>
          <w:i w:val="1"/>
          <w:sz w:val="24"/>
          <w:szCs w:val="24"/>
          <w:rtl w:val="0"/>
        </w:rPr>
        <w:t xml:space="preserve">Kenya Education Sector Review</w:t>
      </w:r>
      <w:r w:rsidDel="00000000" w:rsidR="00000000" w:rsidRPr="00000000">
        <w:rPr>
          <w:rFonts w:ascii="Times New Roman" w:cs="Times New Roman" w:eastAsia="Times New Roman" w:hAnsi="Times New Roman"/>
          <w:sz w:val="24"/>
          <w:szCs w:val="24"/>
          <w:rtl w:val="0"/>
        </w:rPr>
        <w:t xml:space="preserve">. Washington, DC: Author.</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icd.ac.ke/digital-content/" TargetMode="External"/><Relationship Id="rId10" Type="http://schemas.openxmlformats.org/officeDocument/2006/relationships/hyperlink" Target="https://kicd.ac.ke/digital-content/" TargetMode="External"/><Relationship Id="rId13" Type="http://schemas.openxmlformats.org/officeDocument/2006/relationships/hyperlink" Target="https://www.unicef.org/kenya/" TargetMode="External"/><Relationship Id="rId12" Type="http://schemas.openxmlformats.org/officeDocument/2006/relationships/hyperlink" Target="https://www.unicef.org/keny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enyaedtechhub.org/" TargetMode="External"/><Relationship Id="rId15" Type="http://schemas.openxmlformats.org/officeDocument/2006/relationships/hyperlink" Target="https://www.usaid.gov/kenya/education/tusome" TargetMode="External"/><Relationship Id="rId14" Type="http://schemas.openxmlformats.org/officeDocument/2006/relationships/hyperlink" Target="https://www.usaid.gov/kenya/education/tusome" TargetMode="External"/><Relationship Id="rId5" Type="http://schemas.openxmlformats.org/officeDocument/2006/relationships/styles" Target="styles.xml"/><Relationship Id="rId6" Type="http://schemas.openxmlformats.org/officeDocument/2006/relationships/hyperlink" Target="https://equitygroupfoundation.com/wings-to-fly/" TargetMode="External"/><Relationship Id="rId7" Type="http://schemas.openxmlformats.org/officeDocument/2006/relationships/hyperlink" Target="https://equitygroupfoundation.com/wings-to-fly/" TargetMode="External"/><Relationship Id="rId8" Type="http://schemas.openxmlformats.org/officeDocument/2006/relationships/hyperlink" Target="https://kenyaedtech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