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0A9AD" w14:textId="2F09003D" w:rsidR="00B71060" w:rsidRPr="00733EE7" w:rsidRDefault="00B71060" w:rsidP="00214BEC">
      <w:pPr>
        <w:spacing w:after="0" w:line="480" w:lineRule="auto"/>
        <w:contextualSpacing/>
        <w:jc w:val="both"/>
        <w:rPr>
          <w:rFonts w:ascii="Times New Roman" w:hAnsi="Times New Roman"/>
          <w:color w:val="000000" w:themeColor="text1"/>
          <w:sz w:val="24"/>
          <w:szCs w:val="24"/>
        </w:rPr>
      </w:pPr>
    </w:p>
    <w:p w14:paraId="077A4B76" w14:textId="77777777" w:rsidR="00B71060" w:rsidRPr="00733EE7" w:rsidRDefault="00B71060" w:rsidP="00214BEC">
      <w:pPr>
        <w:spacing w:after="0" w:line="480" w:lineRule="auto"/>
        <w:contextualSpacing/>
        <w:jc w:val="both"/>
        <w:rPr>
          <w:rFonts w:ascii="Times New Roman" w:hAnsi="Times New Roman"/>
          <w:color w:val="000000" w:themeColor="text1"/>
          <w:sz w:val="24"/>
          <w:szCs w:val="24"/>
        </w:rPr>
      </w:pPr>
    </w:p>
    <w:p w14:paraId="79AD99D9" w14:textId="77777777" w:rsidR="00B71060" w:rsidRPr="00733EE7" w:rsidRDefault="00B71060" w:rsidP="00214BEC">
      <w:pPr>
        <w:spacing w:after="0" w:line="480" w:lineRule="auto"/>
        <w:contextualSpacing/>
        <w:jc w:val="both"/>
        <w:rPr>
          <w:rFonts w:ascii="Times New Roman" w:hAnsi="Times New Roman"/>
          <w:color w:val="000000" w:themeColor="text1"/>
          <w:sz w:val="24"/>
          <w:szCs w:val="24"/>
        </w:rPr>
      </w:pPr>
    </w:p>
    <w:p w14:paraId="13F40B94" w14:textId="77777777" w:rsidR="00B71060" w:rsidRPr="00733EE7" w:rsidRDefault="00B71060" w:rsidP="00214BEC">
      <w:pPr>
        <w:spacing w:after="0" w:line="480" w:lineRule="auto"/>
        <w:contextualSpacing/>
        <w:jc w:val="both"/>
        <w:rPr>
          <w:rFonts w:ascii="Times New Roman" w:hAnsi="Times New Roman"/>
          <w:color w:val="000000" w:themeColor="text1"/>
          <w:sz w:val="24"/>
          <w:szCs w:val="24"/>
        </w:rPr>
      </w:pPr>
    </w:p>
    <w:p w14:paraId="146CD60E" w14:textId="77777777" w:rsidR="00B71060" w:rsidRPr="00733EE7" w:rsidRDefault="00B71060" w:rsidP="00214BEC">
      <w:pPr>
        <w:spacing w:after="0" w:line="480" w:lineRule="auto"/>
        <w:contextualSpacing/>
        <w:jc w:val="both"/>
        <w:rPr>
          <w:rFonts w:ascii="Times New Roman" w:hAnsi="Times New Roman"/>
          <w:color w:val="000000" w:themeColor="text1"/>
          <w:sz w:val="24"/>
          <w:szCs w:val="24"/>
        </w:rPr>
      </w:pPr>
    </w:p>
    <w:p w14:paraId="2E5C8DC9" w14:textId="77777777" w:rsidR="00B71060" w:rsidRPr="00733EE7" w:rsidRDefault="00B71060" w:rsidP="00214BEC">
      <w:pPr>
        <w:spacing w:after="0" w:line="480" w:lineRule="auto"/>
        <w:contextualSpacing/>
        <w:jc w:val="both"/>
        <w:rPr>
          <w:rFonts w:ascii="Times New Roman" w:hAnsi="Times New Roman"/>
          <w:color w:val="000000" w:themeColor="text1"/>
          <w:sz w:val="24"/>
          <w:szCs w:val="24"/>
        </w:rPr>
      </w:pPr>
    </w:p>
    <w:p w14:paraId="1FECB513" w14:textId="78DA2324" w:rsidR="00CF2602" w:rsidRPr="00733EE7" w:rsidRDefault="00214BEC" w:rsidP="00214BEC">
      <w:pPr>
        <w:spacing w:line="480" w:lineRule="auto"/>
        <w:jc w:val="center"/>
        <w:rPr>
          <w:rFonts w:ascii="Times New Roman" w:hAnsi="Times New Roman"/>
          <w:b/>
          <w:bCs/>
          <w:color w:val="000000" w:themeColor="text1"/>
          <w:sz w:val="24"/>
          <w:szCs w:val="24"/>
        </w:rPr>
      </w:pPr>
      <w:r w:rsidRPr="00733EE7">
        <w:rPr>
          <w:rFonts w:ascii="Times New Roman" w:hAnsi="Times New Roman"/>
          <w:b/>
          <w:bCs/>
          <w:color w:val="000000" w:themeColor="text1"/>
          <w:sz w:val="24"/>
          <w:szCs w:val="24"/>
        </w:rPr>
        <w:t>Euthanasia</w:t>
      </w:r>
    </w:p>
    <w:p w14:paraId="0CBDE923" w14:textId="26518C9C" w:rsidR="00B71060" w:rsidRPr="00733EE7" w:rsidRDefault="00214BEC" w:rsidP="00214BEC">
      <w:pPr>
        <w:spacing w:after="0" w:line="480" w:lineRule="auto"/>
        <w:contextualSpacing/>
        <w:jc w:val="center"/>
        <w:rPr>
          <w:rFonts w:ascii="Times New Roman" w:hAnsi="Times New Roman"/>
          <w:color w:val="000000" w:themeColor="text1"/>
          <w:sz w:val="24"/>
          <w:szCs w:val="24"/>
        </w:rPr>
      </w:pPr>
      <w:r w:rsidRPr="00733EE7">
        <w:rPr>
          <w:rFonts w:ascii="Times New Roman" w:eastAsia="Times New Roman" w:hAnsi="Times New Roman"/>
          <w:color w:val="000000" w:themeColor="text1"/>
          <w:sz w:val="24"/>
          <w:szCs w:val="24"/>
        </w:rPr>
        <w:t xml:space="preserve">Student’s </w:t>
      </w:r>
      <w:r w:rsidRPr="00733EE7">
        <w:rPr>
          <w:rFonts w:ascii="Times New Roman" w:hAnsi="Times New Roman"/>
          <w:color w:val="000000" w:themeColor="text1"/>
          <w:sz w:val="24"/>
          <w:szCs w:val="24"/>
        </w:rPr>
        <w:t>Name</w:t>
      </w:r>
    </w:p>
    <w:p w14:paraId="6CA58B20" w14:textId="412D68F8" w:rsidR="00B71060" w:rsidRPr="00733EE7" w:rsidRDefault="00214BEC" w:rsidP="00214BEC">
      <w:pPr>
        <w:spacing w:after="0" w:line="480" w:lineRule="auto"/>
        <w:contextualSpacing/>
        <w:jc w:val="center"/>
        <w:rPr>
          <w:rFonts w:ascii="Times New Roman" w:eastAsia="Times New Roman" w:hAnsi="Times New Roman"/>
          <w:color w:val="000000" w:themeColor="text1"/>
          <w:sz w:val="24"/>
          <w:szCs w:val="24"/>
        </w:rPr>
      </w:pPr>
      <w:r w:rsidRPr="00733EE7">
        <w:rPr>
          <w:rFonts w:ascii="Times New Roman" w:eastAsia="Times New Roman" w:hAnsi="Times New Roman"/>
          <w:color w:val="000000" w:themeColor="text1"/>
          <w:sz w:val="24"/>
          <w:szCs w:val="24"/>
        </w:rPr>
        <w:t>Institutional Affiliation</w:t>
      </w:r>
    </w:p>
    <w:p w14:paraId="0620D8AD" w14:textId="1756FA8D" w:rsidR="00B81460" w:rsidRPr="00733EE7" w:rsidRDefault="00214BEC" w:rsidP="00214BEC">
      <w:pPr>
        <w:spacing w:after="0" w:line="480" w:lineRule="auto"/>
        <w:contextualSpacing/>
        <w:jc w:val="center"/>
        <w:rPr>
          <w:rFonts w:ascii="Times New Roman" w:eastAsia="Times New Roman" w:hAnsi="Times New Roman"/>
          <w:color w:val="000000" w:themeColor="text1"/>
          <w:sz w:val="24"/>
          <w:szCs w:val="24"/>
        </w:rPr>
      </w:pPr>
      <w:r w:rsidRPr="00733EE7">
        <w:rPr>
          <w:rFonts w:ascii="Times New Roman" w:eastAsia="Times New Roman" w:hAnsi="Times New Roman"/>
          <w:color w:val="000000" w:themeColor="text1"/>
          <w:sz w:val="24"/>
          <w:szCs w:val="24"/>
        </w:rPr>
        <w:t>Date</w:t>
      </w:r>
    </w:p>
    <w:p w14:paraId="43EDF2F0"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477B4DAD"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5401B7D7"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7169A4F7"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4E69226E"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5DFA076B"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575674AB"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21DD2A13"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756A574D"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319513B8" w14:textId="77777777" w:rsidR="001F4ED6" w:rsidRPr="00733EE7" w:rsidRDefault="001F4ED6" w:rsidP="00214BEC">
      <w:pPr>
        <w:spacing w:after="0" w:line="480" w:lineRule="auto"/>
        <w:contextualSpacing/>
        <w:jc w:val="both"/>
        <w:rPr>
          <w:rFonts w:ascii="Times New Roman" w:eastAsia="Times New Roman" w:hAnsi="Times New Roman"/>
          <w:color w:val="000000" w:themeColor="text1"/>
          <w:sz w:val="24"/>
          <w:szCs w:val="24"/>
        </w:rPr>
      </w:pPr>
    </w:p>
    <w:p w14:paraId="20DD6A2C" w14:textId="77777777" w:rsidR="001F4ED6" w:rsidRPr="00733EE7" w:rsidRDefault="001F4ED6" w:rsidP="00214BEC">
      <w:pPr>
        <w:spacing w:after="0" w:line="480" w:lineRule="auto"/>
        <w:ind w:firstLine="720"/>
        <w:contextualSpacing/>
        <w:jc w:val="both"/>
        <w:rPr>
          <w:rFonts w:ascii="Times New Roman" w:eastAsia="Times New Roman" w:hAnsi="Times New Roman"/>
          <w:color w:val="000000" w:themeColor="text1"/>
          <w:sz w:val="24"/>
          <w:szCs w:val="24"/>
        </w:rPr>
      </w:pPr>
    </w:p>
    <w:p w14:paraId="0FC4C5B0" w14:textId="77777777" w:rsidR="00C57A31" w:rsidRPr="00733EE7" w:rsidRDefault="00C57A31" w:rsidP="00214BEC">
      <w:pPr>
        <w:spacing w:after="0" w:line="480" w:lineRule="auto"/>
        <w:contextualSpacing/>
        <w:jc w:val="both"/>
        <w:rPr>
          <w:rFonts w:ascii="Times New Roman" w:eastAsia="Times New Roman" w:hAnsi="Times New Roman"/>
          <w:color w:val="000000" w:themeColor="text1"/>
          <w:sz w:val="24"/>
          <w:szCs w:val="24"/>
        </w:rPr>
      </w:pPr>
    </w:p>
    <w:p w14:paraId="05A4EB3A" w14:textId="77777777" w:rsidR="00051D61" w:rsidRPr="00733EE7" w:rsidRDefault="00051D61" w:rsidP="00214BEC">
      <w:pPr>
        <w:spacing w:after="0" w:line="480" w:lineRule="auto"/>
        <w:contextualSpacing/>
        <w:jc w:val="both"/>
        <w:rPr>
          <w:rFonts w:ascii="Times New Roman" w:eastAsia="Times New Roman" w:hAnsi="Times New Roman"/>
          <w:b/>
          <w:bCs/>
          <w:color w:val="000000" w:themeColor="text1"/>
          <w:sz w:val="24"/>
          <w:szCs w:val="24"/>
        </w:rPr>
      </w:pPr>
    </w:p>
    <w:p w14:paraId="0463388B" w14:textId="50F088C4" w:rsidR="00C57A31" w:rsidRPr="00733EE7" w:rsidRDefault="00214BEC" w:rsidP="00214BEC">
      <w:pPr>
        <w:spacing w:after="0" w:line="480" w:lineRule="auto"/>
        <w:ind w:firstLine="720"/>
        <w:contextualSpacing/>
        <w:jc w:val="both"/>
        <w:rPr>
          <w:rFonts w:ascii="Times New Roman" w:eastAsia="Times New Roman" w:hAnsi="Times New Roman"/>
          <w:b/>
          <w:bCs/>
          <w:color w:val="000000" w:themeColor="text1"/>
          <w:sz w:val="24"/>
          <w:szCs w:val="24"/>
        </w:rPr>
      </w:pPr>
      <w:r w:rsidRPr="00733EE7">
        <w:rPr>
          <w:rFonts w:ascii="Times New Roman" w:eastAsia="Times New Roman" w:hAnsi="Times New Roman"/>
          <w:b/>
          <w:bCs/>
          <w:color w:val="000000" w:themeColor="text1"/>
          <w:sz w:val="24"/>
          <w:szCs w:val="24"/>
        </w:rPr>
        <w:lastRenderedPageBreak/>
        <w:t xml:space="preserve">Definition </w:t>
      </w:r>
      <w:r w:rsidR="00485AAA" w:rsidRPr="00733EE7">
        <w:rPr>
          <w:rFonts w:ascii="Times New Roman" w:eastAsia="Times New Roman" w:hAnsi="Times New Roman"/>
          <w:b/>
          <w:bCs/>
          <w:color w:val="000000" w:themeColor="text1"/>
          <w:sz w:val="24"/>
          <w:szCs w:val="24"/>
        </w:rPr>
        <w:t xml:space="preserve">of </w:t>
      </w:r>
      <w:r w:rsidR="000E13D5" w:rsidRPr="00733EE7">
        <w:rPr>
          <w:rFonts w:ascii="Times New Roman" w:eastAsia="Times New Roman" w:hAnsi="Times New Roman"/>
          <w:b/>
          <w:bCs/>
          <w:color w:val="000000" w:themeColor="text1"/>
          <w:sz w:val="24"/>
          <w:szCs w:val="24"/>
        </w:rPr>
        <w:t>Euthanasia</w:t>
      </w:r>
    </w:p>
    <w:p w14:paraId="59D2F1CD" w14:textId="68C7D4F4" w:rsidR="00E411A0" w:rsidRPr="00733EE7" w:rsidRDefault="00214BEC" w:rsidP="00214BEC">
      <w:pPr>
        <w:spacing w:after="0" w:line="480" w:lineRule="auto"/>
        <w:contextualSpacing/>
        <w:jc w:val="both"/>
        <w:rPr>
          <w:rFonts w:ascii="Times New Roman" w:eastAsia="Times New Roman" w:hAnsi="Times New Roman"/>
          <w:b/>
          <w:bCs/>
          <w:color w:val="000000" w:themeColor="text1"/>
          <w:sz w:val="24"/>
          <w:szCs w:val="24"/>
        </w:rPr>
      </w:pPr>
      <w:r w:rsidRPr="00733EE7">
        <w:rPr>
          <w:rFonts w:ascii="Times New Roman" w:eastAsia="Times New Roman" w:hAnsi="Times New Roman"/>
          <w:b/>
          <w:bCs/>
          <w:color w:val="000000" w:themeColor="text1"/>
          <w:sz w:val="24"/>
          <w:szCs w:val="24"/>
        </w:rPr>
        <w:t xml:space="preserve">Introduction </w:t>
      </w:r>
    </w:p>
    <w:p w14:paraId="1909C5F3" w14:textId="77777777" w:rsidR="00C57EE9" w:rsidRDefault="00C57EE9" w:rsidP="00214BEC">
      <w:pPr>
        <w:spacing w:after="0" w:line="480" w:lineRule="auto"/>
        <w:ind w:firstLine="720"/>
        <w:contextualSpacing/>
        <w:jc w:val="both"/>
        <w:rPr>
          <w:rFonts w:ascii="Times New Roman" w:eastAsia="Times New Roman" w:hAnsi="Times New Roman"/>
          <w:bCs/>
          <w:color w:val="000000" w:themeColor="text1"/>
          <w:sz w:val="24"/>
          <w:szCs w:val="24"/>
        </w:rPr>
      </w:pPr>
    </w:p>
    <w:p w14:paraId="41412496" w14:textId="6DCBAB45" w:rsidR="008B791D" w:rsidRPr="00AF07EA" w:rsidRDefault="00C57EE9" w:rsidP="00AF07EA">
      <w:pPr>
        <w:spacing w:after="0" w:line="480" w:lineRule="auto"/>
        <w:ind w:firstLine="720"/>
        <w:contextualSpacing/>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Euthanasia is </w:t>
      </w:r>
      <w:r w:rsidR="000D36A1">
        <w:rPr>
          <w:rFonts w:ascii="Times New Roman" w:eastAsia="Times New Roman" w:hAnsi="Times New Roman"/>
          <w:bCs/>
          <w:color w:val="000000" w:themeColor="text1"/>
          <w:sz w:val="24"/>
          <w:szCs w:val="24"/>
        </w:rPr>
        <w:t>deliberate</w:t>
      </w:r>
      <w:r>
        <w:rPr>
          <w:rFonts w:ascii="Times New Roman" w:eastAsia="Times New Roman" w:hAnsi="Times New Roman"/>
          <w:bCs/>
          <w:color w:val="000000" w:themeColor="text1"/>
          <w:sz w:val="24"/>
          <w:szCs w:val="24"/>
        </w:rPr>
        <w:t xml:space="preserve"> intension undertaken to terminate or ending of life to relive intractable pain or misery this act or exercise</w:t>
      </w:r>
      <w:r w:rsidR="000D36A1">
        <w:rPr>
          <w:rFonts w:ascii="Times New Roman" w:eastAsia="Times New Roman" w:hAnsi="Times New Roman"/>
          <w:bCs/>
          <w:color w:val="000000" w:themeColor="text1"/>
          <w:sz w:val="24"/>
          <w:szCs w:val="24"/>
        </w:rPr>
        <w:t xml:space="preserve"> can b</w:t>
      </w:r>
      <w:r w:rsidR="00046A50">
        <w:rPr>
          <w:rFonts w:ascii="Times New Roman" w:eastAsia="Times New Roman" w:hAnsi="Times New Roman"/>
          <w:bCs/>
          <w:color w:val="000000" w:themeColor="text1"/>
          <w:sz w:val="24"/>
          <w:szCs w:val="24"/>
        </w:rPr>
        <w:t xml:space="preserve">e defined as assisted </w:t>
      </w:r>
      <w:r w:rsidR="00AF07EA">
        <w:rPr>
          <w:rFonts w:ascii="Times New Roman" w:eastAsia="Times New Roman" w:hAnsi="Times New Roman"/>
          <w:bCs/>
          <w:color w:val="000000" w:themeColor="text1"/>
          <w:sz w:val="24"/>
          <w:szCs w:val="24"/>
        </w:rPr>
        <w:t xml:space="preserve">suicide. </w:t>
      </w:r>
      <w:r w:rsidR="00046A50">
        <w:rPr>
          <w:rFonts w:ascii="Times New Roman" w:eastAsia="Times New Roman" w:hAnsi="Times New Roman"/>
          <w:bCs/>
          <w:color w:val="000000" w:themeColor="text1"/>
          <w:sz w:val="24"/>
          <w:szCs w:val="24"/>
        </w:rPr>
        <w:t xml:space="preserve">Although in some places it is considered as a painless inducement of quick </w:t>
      </w:r>
      <w:r w:rsidR="00AF07EA">
        <w:rPr>
          <w:rFonts w:ascii="Times New Roman" w:eastAsia="Times New Roman" w:hAnsi="Times New Roman"/>
          <w:bCs/>
          <w:color w:val="000000" w:themeColor="text1"/>
          <w:sz w:val="24"/>
          <w:szCs w:val="24"/>
        </w:rPr>
        <w:t>death. The</w:t>
      </w:r>
      <w:r w:rsidR="00046A50">
        <w:rPr>
          <w:rFonts w:ascii="Times New Roman" w:eastAsia="Times New Roman" w:hAnsi="Times New Roman"/>
          <w:bCs/>
          <w:color w:val="000000" w:themeColor="text1"/>
          <w:sz w:val="24"/>
          <w:szCs w:val="24"/>
        </w:rPr>
        <w:t xml:space="preserve"> death must be intended rather </w:t>
      </w:r>
      <w:r w:rsidR="00AF07EA">
        <w:rPr>
          <w:rFonts w:ascii="Times New Roman" w:eastAsia="Times New Roman" w:hAnsi="Times New Roman"/>
          <w:bCs/>
          <w:color w:val="000000" w:themeColor="text1"/>
          <w:sz w:val="24"/>
          <w:szCs w:val="24"/>
        </w:rPr>
        <w:t>than</w:t>
      </w:r>
      <w:r w:rsidR="00046A50">
        <w:rPr>
          <w:rFonts w:ascii="Times New Roman" w:eastAsia="Times New Roman" w:hAnsi="Times New Roman"/>
          <w:bCs/>
          <w:color w:val="000000" w:themeColor="text1"/>
          <w:sz w:val="24"/>
          <w:szCs w:val="24"/>
        </w:rPr>
        <w:t xml:space="preserve"> accidental</w:t>
      </w:r>
      <w:r w:rsidR="00AF07EA">
        <w:rPr>
          <w:rFonts w:ascii="Times New Roman" w:eastAsia="Times New Roman" w:hAnsi="Times New Roman"/>
          <w:bCs/>
          <w:color w:val="000000" w:themeColor="text1"/>
          <w:sz w:val="24"/>
          <w:szCs w:val="24"/>
        </w:rPr>
        <w:t xml:space="preserve"> but the motive behind should be good as far as the patient is concerned.</w:t>
      </w:r>
      <w:r w:rsidR="00AF07EA" w:rsidRPr="00733EE7">
        <w:rPr>
          <w:rFonts w:ascii="Times New Roman" w:eastAsia="Times New Roman" w:hAnsi="Times New Roman"/>
          <w:bCs/>
          <w:color w:val="000000" w:themeColor="text1"/>
          <w:sz w:val="24"/>
          <w:szCs w:val="24"/>
        </w:rPr>
        <w:t xml:space="preserve"> The</w:t>
      </w:r>
      <w:r w:rsidR="004050BF" w:rsidRPr="00733EE7">
        <w:rPr>
          <w:rFonts w:ascii="Times New Roman" w:eastAsia="Times New Roman" w:hAnsi="Times New Roman"/>
          <w:bCs/>
          <w:color w:val="000000" w:themeColor="text1"/>
          <w:sz w:val="24"/>
          <w:szCs w:val="24"/>
        </w:rPr>
        <w:t xml:space="preserve"> word comes from the </w:t>
      </w:r>
      <w:r w:rsidR="00C47AA6" w:rsidRPr="00733EE7">
        <w:rPr>
          <w:rFonts w:ascii="Times New Roman" w:eastAsia="Times New Roman" w:hAnsi="Times New Roman"/>
          <w:bCs/>
          <w:color w:val="000000" w:themeColor="text1"/>
          <w:sz w:val="24"/>
          <w:szCs w:val="24"/>
        </w:rPr>
        <w:t>Greek</w:t>
      </w:r>
      <w:r w:rsidR="004050BF" w:rsidRPr="00733EE7">
        <w:rPr>
          <w:rFonts w:ascii="Times New Roman" w:eastAsia="Times New Roman" w:hAnsi="Times New Roman"/>
          <w:bCs/>
          <w:color w:val="000000" w:themeColor="text1"/>
          <w:sz w:val="24"/>
          <w:szCs w:val="24"/>
        </w:rPr>
        <w:t xml:space="preserve"> </w:t>
      </w:r>
      <w:proofErr w:type="spellStart"/>
      <w:r w:rsidR="004050BF" w:rsidRPr="00733EE7">
        <w:rPr>
          <w:rFonts w:ascii="Times New Roman" w:eastAsia="Times New Roman" w:hAnsi="Times New Roman"/>
          <w:bCs/>
          <w:i/>
          <w:color w:val="000000" w:themeColor="text1"/>
          <w:sz w:val="24"/>
          <w:szCs w:val="24"/>
        </w:rPr>
        <w:t>euthanatos</w:t>
      </w:r>
      <w:proofErr w:type="spellEnd"/>
      <w:r w:rsidR="008C436A" w:rsidRPr="00733EE7">
        <w:rPr>
          <w:rFonts w:ascii="Times New Roman" w:eastAsia="Times New Roman" w:hAnsi="Times New Roman"/>
          <w:bCs/>
          <w:color w:val="000000" w:themeColor="text1"/>
          <w:sz w:val="24"/>
          <w:szCs w:val="24"/>
        </w:rPr>
        <w:t>, which means “easy death”</w:t>
      </w:r>
      <w:r w:rsidR="003D4B25" w:rsidRPr="00733EE7">
        <w:rPr>
          <w:rFonts w:ascii="Times New Roman" w:eastAsia="Times New Roman" w:hAnsi="Times New Roman"/>
          <w:bCs/>
          <w:color w:val="000000" w:themeColor="text1"/>
          <w:sz w:val="24"/>
          <w:szCs w:val="24"/>
        </w:rPr>
        <w:t>.</w:t>
      </w:r>
      <w:r w:rsidR="003D4B25">
        <w:rPr>
          <w:rFonts w:ascii="Times New Roman" w:eastAsia="Times New Roman" w:hAnsi="Times New Roman"/>
          <w:bCs/>
          <w:color w:val="000000" w:themeColor="text1"/>
          <w:sz w:val="24"/>
          <w:szCs w:val="24"/>
        </w:rPr>
        <w:t xml:space="preserve"> (</w:t>
      </w:r>
      <w:proofErr w:type="spellStart"/>
      <w:r w:rsidR="003D4B25" w:rsidRPr="004E39A6">
        <w:rPr>
          <w:rFonts w:ascii="Times New Roman" w:hAnsi="Times New Roman"/>
          <w:color w:val="222222"/>
          <w:sz w:val="24"/>
          <w:szCs w:val="24"/>
          <w:shd w:val="clear" w:color="auto" w:fill="FFFFFF"/>
        </w:rPr>
        <w:t>Bellon</w:t>
      </w:r>
      <w:proofErr w:type="spellEnd"/>
      <w:r w:rsidR="003D4B25" w:rsidRPr="004E39A6">
        <w:rPr>
          <w:rFonts w:ascii="Times New Roman" w:hAnsi="Times New Roman"/>
          <w:color w:val="222222"/>
          <w:sz w:val="24"/>
          <w:szCs w:val="24"/>
          <w:shd w:val="clear" w:color="auto" w:fill="FFFFFF"/>
        </w:rPr>
        <w:t>,</w:t>
      </w:r>
      <w:r w:rsidR="004E39A6" w:rsidRPr="004E39A6">
        <w:rPr>
          <w:rFonts w:ascii="Times New Roman" w:hAnsi="Times New Roman"/>
          <w:color w:val="222222"/>
          <w:sz w:val="24"/>
          <w:szCs w:val="24"/>
          <w:shd w:val="clear" w:color="auto" w:fill="FFFFFF"/>
        </w:rPr>
        <w:t xml:space="preserve"> et al 2022).</w:t>
      </w:r>
      <w:r w:rsidR="004050BF" w:rsidRPr="00733EE7">
        <w:rPr>
          <w:rFonts w:ascii="Times New Roman" w:hAnsi="Times New Roman"/>
          <w:color w:val="000000" w:themeColor="text1"/>
          <w:sz w:val="24"/>
          <w:szCs w:val="24"/>
          <w:shd w:val="clear" w:color="auto" w:fill="FFFFFF"/>
        </w:rPr>
        <w:t> The idea is that instead of condemning someone to a slow, painful, or undi</w:t>
      </w:r>
      <w:r w:rsidR="002D4DF8" w:rsidRPr="00733EE7">
        <w:rPr>
          <w:rFonts w:ascii="Times New Roman" w:hAnsi="Times New Roman"/>
          <w:color w:val="000000" w:themeColor="text1"/>
          <w:sz w:val="24"/>
          <w:szCs w:val="24"/>
          <w:shd w:val="clear" w:color="auto" w:fill="FFFFFF"/>
        </w:rPr>
        <w:t xml:space="preserve">gnified death, euthanasia allows </w:t>
      </w:r>
      <w:r w:rsidR="004050BF" w:rsidRPr="00733EE7">
        <w:rPr>
          <w:rFonts w:ascii="Times New Roman" w:hAnsi="Times New Roman"/>
          <w:color w:val="000000" w:themeColor="text1"/>
          <w:sz w:val="24"/>
          <w:szCs w:val="24"/>
          <w:shd w:val="clear" w:color="auto" w:fill="FFFFFF"/>
        </w:rPr>
        <w:t>the patient to experience a relatively “good de</w:t>
      </w:r>
      <w:r w:rsidR="00C47AA6" w:rsidRPr="00733EE7">
        <w:rPr>
          <w:rFonts w:ascii="Times New Roman" w:hAnsi="Times New Roman"/>
          <w:color w:val="000000" w:themeColor="text1"/>
          <w:sz w:val="24"/>
          <w:szCs w:val="24"/>
          <w:shd w:val="clear" w:color="auto" w:fill="FFFFFF"/>
        </w:rPr>
        <w:t>ath</w:t>
      </w:r>
      <w:r w:rsidR="00C57A31" w:rsidRPr="00733EE7">
        <w:rPr>
          <w:rFonts w:ascii="Times New Roman" w:hAnsi="Times New Roman"/>
          <w:color w:val="000000" w:themeColor="text1"/>
          <w:sz w:val="24"/>
          <w:szCs w:val="24"/>
          <w:shd w:val="clear" w:color="auto" w:fill="FFFFFF"/>
        </w:rPr>
        <w:t xml:space="preserve">. </w:t>
      </w:r>
      <w:r w:rsidR="002D4DF8" w:rsidRPr="00733EE7">
        <w:rPr>
          <w:rFonts w:ascii="Times New Roman" w:hAnsi="Times New Roman"/>
          <w:color w:val="000000" w:themeColor="text1"/>
          <w:sz w:val="24"/>
          <w:szCs w:val="24"/>
          <w:shd w:val="clear" w:color="auto" w:fill="FFFFFF"/>
        </w:rPr>
        <w:t>This research paper focuses on examining euthanasia and the laws regarding the act in the state of Florida.</w:t>
      </w:r>
    </w:p>
    <w:p w14:paraId="2FAE0FE0" w14:textId="7B2564F5" w:rsidR="00CF2602" w:rsidRPr="00733EE7" w:rsidRDefault="00214BEC" w:rsidP="00214BEC">
      <w:pPr>
        <w:spacing w:after="0" w:line="480" w:lineRule="auto"/>
        <w:ind w:firstLine="720"/>
        <w:jc w:val="both"/>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There are different practice</w:t>
      </w:r>
      <w:r w:rsidR="008C436A" w:rsidRPr="00733EE7">
        <w:rPr>
          <w:rFonts w:ascii="Times New Roman" w:hAnsi="Times New Roman"/>
          <w:color w:val="000000" w:themeColor="text1"/>
          <w:sz w:val="24"/>
          <w:szCs w:val="24"/>
          <w:shd w:val="clear" w:color="auto" w:fill="FFFFFF"/>
        </w:rPr>
        <w:t>s</w:t>
      </w:r>
      <w:r w:rsidRPr="00733EE7">
        <w:rPr>
          <w:rFonts w:ascii="Times New Roman" w:hAnsi="Times New Roman"/>
          <w:color w:val="000000" w:themeColor="text1"/>
          <w:sz w:val="24"/>
          <w:szCs w:val="24"/>
          <w:shd w:val="clear" w:color="auto" w:fill="FFFFFF"/>
        </w:rPr>
        <w:t xml:space="preserve"> of euthanasia</w:t>
      </w:r>
      <w:r w:rsidR="007B3B43" w:rsidRPr="00733EE7">
        <w:rPr>
          <w:rFonts w:ascii="Times New Roman" w:hAnsi="Times New Roman"/>
          <w:color w:val="000000" w:themeColor="text1"/>
          <w:sz w:val="24"/>
          <w:szCs w:val="24"/>
          <w:shd w:val="clear" w:color="auto" w:fill="FFFFFF"/>
        </w:rPr>
        <w:t>.</w:t>
      </w:r>
      <w:r w:rsidR="008C436A" w:rsidRPr="00733EE7">
        <w:rPr>
          <w:rFonts w:ascii="Times New Roman" w:hAnsi="Times New Roman"/>
          <w:color w:val="000000" w:themeColor="text1"/>
          <w:sz w:val="24"/>
          <w:szCs w:val="24"/>
          <w:shd w:val="clear" w:color="auto" w:fill="FFFFFF"/>
        </w:rPr>
        <w:t xml:space="preserve"> </w:t>
      </w:r>
      <w:r w:rsidR="00C57A31" w:rsidRPr="00733EE7">
        <w:rPr>
          <w:rFonts w:ascii="Times New Roman" w:hAnsi="Times New Roman"/>
          <w:color w:val="000000" w:themeColor="text1"/>
          <w:sz w:val="24"/>
          <w:szCs w:val="24"/>
          <w:shd w:val="clear" w:color="auto" w:fill="FFFFFF"/>
        </w:rPr>
        <w:t>Some of the practices include</w:t>
      </w:r>
      <w:r w:rsidRPr="00733EE7">
        <w:rPr>
          <w:rFonts w:ascii="Times New Roman" w:hAnsi="Times New Roman"/>
          <w:color w:val="000000" w:themeColor="text1"/>
          <w:sz w:val="24"/>
          <w:szCs w:val="24"/>
          <w:shd w:val="clear" w:color="auto" w:fill="FFFFFF"/>
        </w:rPr>
        <w:t xml:space="preserve"> </w:t>
      </w:r>
      <w:r w:rsidR="00C57A31" w:rsidRPr="00733EE7">
        <w:rPr>
          <w:rFonts w:ascii="Times New Roman" w:hAnsi="Times New Roman"/>
          <w:color w:val="000000" w:themeColor="text1"/>
          <w:sz w:val="24"/>
          <w:szCs w:val="24"/>
          <w:shd w:val="clear" w:color="auto" w:fill="FFFFFF"/>
        </w:rPr>
        <w:t xml:space="preserve">passive euthanasia, which </w:t>
      </w:r>
      <w:r w:rsidRPr="00733EE7">
        <w:rPr>
          <w:rFonts w:ascii="Times New Roman" w:hAnsi="Times New Roman"/>
          <w:color w:val="000000" w:themeColor="text1"/>
          <w:sz w:val="24"/>
          <w:szCs w:val="24"/>
        </w:rPr>
        <w:t>refers to the withholding or withdrawal of medical treatment with the intention of allowing a patient to die naturally</w:t>
      </w:r>
      <w:r w:rsidR="008C436A" w:rsidRPr="00733EE7">
        <w:rPr>
          <w:rFonts w:ascii="Times New Roman" w:hAnsi="Times New Roman"/>
          <w:color w:val="000000" w:themeColor="text1"/>
          <w:sz w:val="24"/>
          <w:szCs w:val="24"/>
        </w:rPr>
        <w:t xml:space="preserve"> (</w:t>
      </w:r>
      <w:r w:rsidR="008C436A" w:rsidRPr="00733EE7">
        <w:rPr>
          <w:rFonts w:ascii="Times New Roman" w:hAnsi="Times New Roman"/>
          <w:color w:val="000000" w:themeColor="text1"/>
          <w:sz w:val="24"/>
          <w:szCs w:val="24"/>
          <w:shd w:val="clear" w:color="auto" w:fill="FFFFFF"/>
        </w:rPr>
        <w:t>Brassington, 2020)</w:t>
      </w:r>
      <w:r w:rsidRPr="00733EE7">
        <w:rPr>
          <w:rFonts w:ascii="Times New Roman" w:hAnsi="Times New Roman"/>
          <w:color w:val="000000" w:themeColor="text1"/>
          <w:sz w:val="24"/>
          <w:szCs w:val="24"/>
        </w:rPr>
        <w:t>. Unlike active euthanasia, where a specific action is taken to end a patient's life, passive euthanasia involves the omission or cessation of treatment</w:t>
      </w:r>
      <w:r w:rsidR="007B3B43" w:rsidRPr="00733EE7">
        <w:rPr>
          <w:rFonts w:ascii="Times New Roman" w:hAnsi="Times New Roman"/>
          <w:color w:val="000000" w:themeColor="text1"/>
          <w:sz w:val="24"/>
          <w:szCs w:val="24"/>
        </w:rPr>
        <w:t xml:space="preserve">. Withholding treatment is an example of passive euthanasia which occurs when a health professional decides not to start a particular treatment or medical intervention that could possibly extend a patient’s life. </w:t>
      </w:r>
      <w:r w:rsidR="00596454" w:rsidRPr="00733EE7">
        <w:rPr>
          <w:rFonts w:ascii="Times New Roman" w:hAnsi="Times New Roman"/>
          <w:color w:val="000000" w:themeColor="text1"/>
          <w:sz w:val="24"/>
          <w:szCs w:val="24"/>
        </w:rPr>
        <w:t xml:space="preserve">Another example of passive euthanasia is withdrawal of treatment where </w:t>
      </w:r>
      <w:r w:rsidRPr="00733EE7">
        <w:rPr>
          <w:rFonts w:ascii="Times New Roman" w:hAnsi="Times New Roman"/>
          <w:color w:val="000000" w:themeColor="text1"/>
          <w:sz w:val="24"/>
          <w:szCs w:val="24"/>
        </w:rPr>
        <w:t>a previously initiated medical treatment is discontinued. This might involve turning off a life-support machine, stopping medication, or ceasing other forms of medical intervention</w:t>
      </w:r>
      <w:r w:rsidR="00485AAA" w:rsidRPr="00733EE7">
        <w:rPr>
          <w:rFonts w:ascii="Times New Roman" w:hAnsi="Times New Roman"/>
          <w:color w:val="000000" w:themeColor="text1"/>
          <w:sz w:val="24"/>
          <w:szCs w:val="24"/>
        </w:rPr>
        <w:t xml:space="preserve">. </w:t>
      </w:r>
    </w:p>
    <w:p w14:paraId="348FE0B0" w14:textId="263FE16C" w:rsidR="00080023" w:rsidRPr="00733EE7" w:rsidRDefault="00214BEC" w:rsidP="00214BEC">
      <w:pPr>
        <w:spacing w:before="240" w:after="0" w:line="480" w:lineRule="auto"/>
        <w:ind w:firstLine="720"/>
        <w:jc w:val="both"/>
        <w:rPr>
          <w:rFonts w:ascii="Times New Roman" w:hAnsi="Times New Roman"/>
          <w:color w:val="000000" w:themeColor="text1"/>
          <w:sz w:val="24"/>
          <w:szCs w:val="24"/>
        </w:rPr>
      </w:pPr>
      <w:r w:rsidRPr="00733EE7">
        <w:rPr>
          <w:rFonts w:ascii="Times New Roman" w:hAnsi="Times New Roman"/>
          <w:color w:val="000000" w:themeColor="text1"/>
          <w:sz w:val="24"/>
          <w:szCs w:val="24"/>
        </w:rPr>
        <w:t xml:space="preserve">Other than passive euthanasia, there is voluntary euthanasia </w:t>
      </w:r>
      <w:r w:rsidRPr="00733EE7">
        <w:rPr>
          <w:rFonts w:ascii="Times New Roman" w:hAnsi="Times New Roman"/>
          <w:color w:val="000000" w:themeColor="text1"/>
          <w:sz w:val="24"/>
          <w:szCs w:val="24"/>
          <w:shd w:val="clear" w:color="auto" w:fill="FFFFFF"/>
        </w:rPr>
        <w:t>which</w:t>
      </w:r>
      <w:r w:rsidR="00C47AA6" w:rsidRPr="00733EE7">
        <w:rPr>
          <w:rFonts w:ascii="Times New Roman" w:hAnsi="Times New Roman"/>
          <w:color w:val="000000" w:themeColor="text1"/>
          <w:sz w:val="24"/>
          <w:szCs w:val="24"/>
        </w:rPr>
        <w:t xml:space="preserve"> refers to the act of intentionally ending a person's life at their explicit request and with their informed consent. </w:t>
      </w:r>
      <w:r w:rsidR="00337E83" w:rsidRPr="00733EE7">
        <w:rPr>
          <w:rFonts w:ascii="Times New Roman" w:hAnsi="Times New Roman"/>
          <w:color w:val="000000" w:themeColor="text1"/>
          <w:sz w:val="24"/>
          <w:szCs w:val="24"/>
        </w:rPr>
        <w:t>A lethal drug is administered to end their life (</w:t>
      </w:r>
      <w:proofErr w:type="spellStart"/>
      <w:r w:rsidR="00337E83" w:rsidRPr="00733EE7">
        <w:rPr>
          <w:rFonts w:ascii="Times New Roman" w:hAnsi="Times New Roman"/>
          <w:color w:val="000000" w:themeColor="text1"/>
          <w:sz w:val="24"/>
          <w:szCs w:val="24"/>
          <w:shd w:val="clear" w:color="auto" w:fill="FFFFFF"/>
        </w:rPr>
        <w:t>Kresin</w:t>
      </w:r>
      <w:proofErr w:type="spellEnd"/>
      <w:r w:rsidR="00337E83" w:rsidRPr="00733EE7">
        <w:rPr>
          <w:rFonts w:ascii="Times New Roman" w:hAnsi="Times New Roman"/>
          <w:color w:val="000000" w:themeColor="text1"/>
          <w:sz w:val="24"/>
          <w:szCs w:val="24"/>
          <w:shd w:val="clear" w:color="auto" w:fill="FFFFFF"/>
        </w:rPr>
        <w:t xml:space="preserve"> et al., 2021)</w:t>
      </w:r>
      <w:r w:rsidR="00337E83" w:rsidRPr="00733EE7">
        <w:rPr>
          <w:rFonts w:ascii="Times New Roman" w:hAnsi="Times New Roman"/>
          <w:color w:val="000000" w:themeColor="text1"/>
          <w:sz w:val="24"/>
          <w:szCs w:val="24"/>
        </w:rPr>
        <w:t xml:space="preserve">. </w:t>
      </w:r>
      <w:r w:rsidR="00C47AA6" w:rsidRPr="00733EE7">
        <w:rPr>
          <w:rFonts w:ascii="Times New Roman" w:hAnsi="Times New Roman"/>
          <w:color w:val="000000" w:themeColor="text1"/>
          <w:sz w:val="24"/>
          <w:szCs w:val="24"/>
        </w:rPr>
        <w:t xml:space="preserve">In this context, the individual who </w:t>
      </w:r>
      <w:r w:rsidR="00C47AA6" w:rsidRPr="00733EE7">
        <w:rPr>
          <w:rFonts w:ascii="Times New Roman" w:hAnsi="Times New Roman"/>
          <w:color w:val="000000" w:themeColor="text1"/>
          <w:sz w:val="24"/>
          <w:szCs w:val="24"/>
        </w:rPr>
        <w:lastRenderedPageBreak/>
        <w:t>wishes to end their life is typically experiencing a terminal illness, unbearable suffering, or a condition that significantly compromises their quality of life. Voluntary euthanasia is often discussed within the broader framework of assisted dyi</w:t>
      </w:r>
      <w:r w:rsidR="00337E83" w:rsidRPr="00733EE7">
        <w:rPr>
          <w:rFonts w:ascii="Times New Roman" w:hAnsi="Times New Roman"/>
          <w:color w:val="000000" w:themeColor="text1"/>
          <w:sz w:val="24"/>
          <w:szCs w:val="24"/>
        </w:rPr>
        <w:t>ng or physician-assisted</w:t>
      </w:r>
      <w:r w:rsidR="00376683" w:rsidRPr="00733EE7">
        <w:rPr>
          <w:rFonts w:ascii="Times New Roman" w:hAnsi="Times New Roman"/>
          <w:color w:val="000000" w:themeColor="text1"/>
          <w:sz w:val="24"/>
          <w:szCs w:val="24"/>
        </w:rPr>
        <w:t>. T</w:t>
      </w:r>
      <w:r w:rsidR="00337E83" w:rsidRPr="00733EE7">
        <w:rPr>
          <w:rFonts w:ascii="Times New Roman" w:hAnsi="Times New Roman"/>
          <w:color w:val="000000" w:themeColor="text1"/>
          <w:sz w:val="24"/>
          <w:szCs w:val="24"/>
        </w:rPr>
        <w:t>here are several e</w:t>
      </w:r>
      <w:r w:rsidR="00376683" w:rsidRPr="00733EE7">
        <w:rPr>
          <w:rFonts w:ascii="Times New Roman" w:hAnsi="Times New Roman"/>
          <w:color w:val="000000" w:themeColor="text1"/>
          <w:sz w:val="24"/>
          <w:szCs w:val="24"/>
        </w:rPr>
        <w:t>xamples of voluntary euthanasia. One example</w:t>
      </w:r>
      <w:r w:rsidR="00F263CF" w:rsidRPr="00733EE7">
        <w:rPr>
          <w:rFonts w:ascii="Times New Roman" w:hAnsi="Times New Roman"/>
          <w:color w:val="000000" w:themeColor="text1"/>
          <w:sz w:val="24"/>
          <w:szCs w:val="24"/>
        </w:rPr>
        <w:t xml:space="preserve"> is informed consent where the patient is fully informed about their medical condition, the potential consequences of euthanasia, and any available alternative treatment. The decision to undergo euthanasia must be made voluntarily and with</w:t>
      </w:r>
      <w:r w:rsidR="0019053E" w:rsidRPr="00733EE7">
        <w:rPr>
          <w:rFonts w:ascii="Times New Roman" w:hAnsi="Times New Roman"/>
          <w:color w:val="000000" w:themeColor="text1"/>
          <w:sz w:val="24"/>
          <w:szCs w:val="24"/>
        </w:rPr>
        <w:t>out</w:t>
      </w:r>
      <w:r w:rsidR="00F263CF" w:rsidRPr="00733EE7">
        <w:rPr>
          <w:rFonts w:ascii="Times New Roman" w:hAnsi="Times New Roman"/>
          <w:color w:val="000000" w:themeColor="text1"/>
          <w:sz w:val="24"/>
          <w:szCs w:val="24"/>
        </w:rPr>
        <w:t xml:space="preserve"> coercion</w:t>
      </w:r>
      <w:r w:rsidR="0019053E" w:rsidRPr="00733EE7">
        <w:rPr>
          <w:rFonts w:ascii="Times New Roman" w:hAnsi="Times New Roman"/>
          <w:color w:val="000000" w:themeColor="text1"/>
          <w:sz w:val="24"/>
          <w:szCs w:val="24"/>
        </w:rPr>
        <w:t>. (</w:t>
      </w:r>
      <w:proofErr w:type="spellStart"/>
      <w:r w:rsidR="0019053E" w:rsidRPr="00733EE7">
        <w:rPr>
          <w:rFonts w:ascii="Times New Roman" w:hAnsi="Times New Roman"/>
          <w:color w:val="000000" w:themeColor="text1"/>
          <w:sz w:val="24"/>
          <w:szCs w:val="24"/>
          <w:shd w:val="clear" w:color="auto" w:fill="FFFFFF"/>
        </w:rPr>
        <w:t>Ekkel</w:t>
      </w:r>
      <w:proofErr w:type="spellEnd"/>
      <w:r w:rsidR="00376683" w:rsidRPr="00733EE7">
        <w:rPr>
          <w:rFonts w:ascii="Times New Roman" w:hAnsi="Times New Roman"/>
          <w:b/>
          <w:color w:val="000000" w:themeColor="text1"/>
          <w:sz w:val="24"/>
          <w:szCs w:val="24"/>
        </w:rPr>
        <w:t xml:space="preserve"> </w:t>
      </w:r>
      <w:r w:rsidR="0019053E" w:rsidRPr="00733EE7">
        <w:rPr>
          <w:rFonts w:ascii="Times New Roman" w:hAnsi="Times New Roman"/>
          <w:color w:val="000000" w:themeColor="text1"/>
          <w:sz w:val="24"/>
          <w:szCs w:val="24"/>
        </w:rPr>
        <w:t>et al.,</w:t>
      </w:r>
      <w:r w:rsidR="00376683" w:rsidRPr="00733EE7">
        <w:rPr>
          <w:rFonts w:ascii="Times New Roman" w:hAnsi="Times New Roman"/>
          <w:color w:val="000000" w:themeColor="text1"/>
          <w:sz w:val="24"/>
          <w:szCs w:val="24"/>
        </w:rPr>
        <w:t xml:space="preserve"> </w:t>
      </w:r>
      <w:r w:rsidR="0019053E" w:rsidRPr="00733EE7">
        <w:rPr>
          <w:rFonts w:ascii="Times New Roman" w:hAnsi="Times New Roman"/>
          <w:color w:val="000000" w:themeColor="text1"/>
          <w:sz w:val="24"/>
          <w:szCs w:val="24"/>
        </w:rPr>
        <w:t>2022).</w:t>
      </w:r>
      <w:r w:rsidRPr="00733EE7">
        <w:rPr>
          <w:rFonts w:ascii="Times New Roman" w:hAnsi="Times New Roman"/>
          <w:color w:val="000000" w:themeColor="text1"/>
          <w:sz w:val="24"/>
          <w:szCs w:val="24"/>
        </w:rPr>
        <w:t xml:space="preserve"> In addition</w:t>
      </w:r>
      <w:r w:rsidR="0019053E" w:rsidRPr="00733EE7">
        <w:rPr>
          <w:rFonts w:ascii="Times New Roman" w:hAnsi="Times New Roman"/>
          <w:color w:val="000000" w:themeColor="text1"/>
          <w:sz w:val="24"/>
          <w:szCs w:val="24"/>
        </w:rPr>
        <w:t>,</w:t>
      </w:r>
      <w:r w:rsidRPr="00733EE7">
        <w:rPr>
          <w:rFonts w:ascii="Times New Roman" w:hAnsi="Times New Roman"/>
          <w:color w:val="000000" w:themeColor="text1"/>
          <w:sz w:val="24"/>
          <w:szCs w:val="24"/>
        </w:rPr>
        <w:t xml:space="preserve"> voluntary euthanasia is also considered in cases of terminal illnesses or unbearable suffering.</w:t>
      </w:r>
    </w:p>
    <w:p w14:paraId="3B0BD0A9" w14:textId="5CEC983E" w:rsidR="00D26CD1" w:rsidRPr="00733EE7"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r w:rsidRPr="00733EE7">
        <w:rPr>
          <w:rFonts w:ascii="Times New Roman" w:eastAsia="Times New Roman" w:hAnsi="Times New Roman"/>
          <w:color w:val="000000" w:themeColor="text1"/>
          <w:sz w:val="24"/>
          <w:szCs w:val="24"/>
        </w:rPr>
        <w:t xml:space="preserve">Although voluntary euthanasia varies widely around the </w:t>
      </w:r>
      <w:r w:rsidR="00ED5088" w:rsidRPr="00733EE7">
        <w:rPr>
          <w:rFonts w:ascii="Times New Roman" w:eastAsia="Times New Roman" w:hAnsi="Times New Roman"/>
          <w:color w:val="000000" w:themeColor="text1"/>
          <w:sz w:val="24"/>
          <w:szCs w:val="24"/>
        </w:rPr>
        <w:t>world, the</w:t>
      </w:r>
      <w:r w:rsidRPr="00733EE7">
        <w:rPr>
          <w:rFonts w:ascii="Times New Roman" w:eastAsia="Times New Roman" w:hAnsi="Times New Roman"/>
          <w:color w:val="000000" w:themeColor="text1"/>
          <w:sz w:val="24"/>
          <w:szCs w:val="24"/>
        </w:rPr>
        <w:t xml:space="preserve"> ethical and moral considerations surrounding voluntary euthanasia are complex and often involve </w:t>
      </w:r>
      <w:r w:rsidR="00ED5088" w:rsidRPr="00733EE7">
        <w:rPr>
          <w:rFonts w:ascii="Times New Roman" w:eastAsia="Times New Roman" w:hAnsi="Times New Roman"/>
          <w:color w:val="000000" w:themeColor="text1"/>
          <w:sz w:val="24"/>
          <w:szCs w:val="24"/>
        </w:rPr>
        <w:t>discussion</w:t>
      </w:r>
      <w:r w:rsidRPr="00733EE7">
        <w:rPr>
          <w:rFonts w:ascii="Times New Roman" w:eastAsia="Times New Roman" w:hAnsi="Times New Roman"/>
          <w:color w:val="000000" w:themeColor="text1"/>
          <w:sz w:val="24"/>
          <w:szCs w:val="24"/>
        </w:rPr>
        <w:t xml:space="preserve"> about individual autonomy and the role of the healthcare profession in end-of-life decisions. Whether voluntary or otherwise it is significantly based on cultural, religious, and philosophical perspectives while others maintain strict prohibitions some countries and states have legalized it under specific conditions</w:t>
      </w:r>
      <w:r w:rsidR="00080023" w:rsidRPr="00733EE7">
        <w:rPr>
          <w:rFonts w:ascii="Times New Roman" w:eastAsia="Times New Roman" w:hAnsi="Times New Roman"/>
          <w:color w:val="000000" w:themeColor="text1"/>
          <w:sz w:val="24"/>
          <w:szCs w:val="24"/>
        </w:rPr>
        <w:t xml:space="preserve"> while in F</w:t>
      </w:r>
      <w:r w:rsidR="00ED5088" w:rsidRPr="00733EE7">
        <w:rPr>
          <w:rFonts w:ascii="Times New Roman" w:eastAsia="Times New Roman" w:hAnsi="Times New Roman"/>
          <w:color w:val="000000" w:themeColor="text1"/>
          <w:sz w:val="24"/>
          <w:szCs w:val="24"/>
        </w:rPr>
        <w:t xml:space="preserve">lorida it is still an open discussion on whether to permit the act of euthanasia </w:t>
      </w:r>
      <w:r w:rsidR="00B563F7" w:rsidRPr="00733EE7">
        <w:rPr>
          <w:rFonts w:ascii="Times New Roman" w:eastAsia="Times New Roman" w:hAnsi="Times New Roman"/>
          <w:color w:val="000000" w:themeColor="text1"/>
          <w:sz w:val="24"/>
          <w:szCs w:val="24"/>
        </w:rPr>
        <w:t>because of the large number of elderly people in the state.</w:t>
      </w:r>
      <w:r w:rsidRPr="00733EE7">
        <w:rPr>
          <w:rFonts w:ascii="Times New Roman" w:hAnsi="Times New Roman"/>
          <w:color w:val="000000" w:themeColor="text1"/>
          <w:sz w:val="24"/>
          <w:szCs w:val="24"/>
        </w:rPr>
        <w:t xml:space="preserve"> </w:t>
      </w:r>
      <w:r w:rsidR="00080023" w:rsidRPr="00733EE7">
        <w:rPr>
          <w:rStyle w:val="Strong"/>
          <w:rFonts w:ascii="Times New Roman" w:hAnsi="Times New Roman"/>
          <w:b w:val="0"/>
          <w:color w:val="000000" w:themeColor="text1"/>
          <w:sz w:val="24"/>
          <w:szCs w:val="24"/>
          <w:shd w:val="clear" w:color="auto" w:fill="FFFFFF"/>
        </w:rPr>
        <w:t>Apart from voluntary euthanasia, euthanasia can also be Involuntary. Involuntary euthanasia</w:t>
      </w:r>
      <w:r w:rsidR="00B563F7" w:rsidRPr="00733EE7">
        <w:rPr>
          <w:rFonts w:ascii="Times New Roman" w:hAnsi="Times New Roman"/>
          <w:color w:val="000000" w:themeColor="text1"/>
          <w:sz w:val="24"/>
          <w:szCs w:val="24"/>
          <w:shd w:val="clear" w:color="auto" w:fill="FFFFFF"/>
        </w:rPr>
        <w:t xml:space="preserve"> refers </w:t>
      </w:r>
      <w:r w:rsidR="00080023" w:rsidRPr="00733EE7">
        <w:rPr>
          <w:rFonts w:ascii="Times New Roman" w:hAnsi="Times New Roman"/>
          <w:color w:val="000000" w:themeColor="text1"/>
          <w:sz w:val="24"/>
          <w:szCs w:val="24"/>
          <w:shd w:val="clear" w:color="auto" w:fill="FFFFFF"/>
        </w:rPr>
        <w:t xml:space="preserve">to the </w:t>
      </w:r>
      <w:r w:rsidR="00B563F7" w:rsidRPr="00733EE7">
        <w:rPr>
          <w:rFonts w:ascii="Times New Roman" w:hAnsi="Times New Roman"/>
          <w:color w:val="000000" w:themeColor="text1"/>
          <w:sz w:val="24"/>
          <w:szCs w:val="24"/>
          <w:shd w:val="clear" w:color="auto" w:fill="FFFFFF"/>
        </w:rPr>
        <w:t>act o</w:t>
      </w:r>
      <w:r w:rsidR="00080023" w:rsidRPr="00733EE7">
        <w:rPr>
          <w:rFonts w:ascii="Times New Roman" w:hAnsi="Times New Roman"/>
          <w:color w:val="000000" w:themeColor="text1"/>
          <w:sz w:val="24"/>
          <w:szCs w:val="24"/>
          <w:shd w:val="clear" w:color="auto" w:fill="FFFFFF"/>
        </w:rPr>
        <w:t xml:space="preserve">f terminating a patient’s life </w:t>
      </w:r>
      <w:r w:rsidR="00B563F7" w:rsidRPr="00733EE7">
        <w:rPr>
          <w:rFonts w:ascii="Times New Roman" w:hAnsi="Times New Roman"/>
          <w:color w:val="000000" w:themeColor="text1"/>
          <w:sz w:val="24"/>
          <w:szCs w:val="24"/>
          <w:shd w:val="clear" w:color="auto" w:fill="FFFFFF"/>
        </w:rPr>
        <w:t>without the</w:t>
      </w:r>
      <w:r w:rsidR="00080023" w:rsidRPr="00733EE7">
        <w:rPr>
          <w:rFonts w:ascii="Times New Roman" w:hAnsi="Times New Roman"/>
          <w:color w:val="000000" w:themeColor="text1"/>
          <w:sz w:val="24"/>
          <w:szCs w:val="24"/>
          <w:shd w:val="clear" w:color="auto" w:fill="FFFFFF"/>
        </w:rPr>
        <w:t xml:space="preserve"> consent of the patient (Robertson, 2019). For instance,</w:t>
      </w:r>
      <w:r w:rsidR="00B563F7" w:rsidRPr="00733EE7">
        <w:rPr>
          <w:rFonts w:ascii="Times New Roman" w:hAnsi="Times New Roman"/>
          <w:color w:val="000000" w:themeColor="text1"/>
          <w:sz w:val="24"/>
          <w:szCs w:val="24"/>
          <w:shd w:val="clear" w:color="auto" w:fill="FFFFFF"/>
        </w:rPr>
        <w:t xml:space="preserve"> if the patie</w:t>
      </w:r>
      <w:r w:rsidR="00080023" w:rsidRPr="00733EE7">
        <w:rPr>
          <w:rFonts w:ascii="Times New Roman" w:hAnsi="Times New Roman"/>
          <w:color w:val="000000" w:themeColor="text1"/>
          <w:sz w:val="24"/>
          <w:szCs w:val="24"/>
          <w:shd w:val="clear" w:color="auto" w:fill="FFFFFF"/>
        </w:rPr>
        <w:t xml:space="preserve">nt is unconscious and their wishes are </w:t>
      </w:r>
      <w:r w:rsidR="00824F6F" w:rsidRPr="00733EE7">
        <w:rPr>
          <w:rFonts w:ascii="Times New Roman" w:hAnsi="Times New Roman"/>
          <w:color w:val="000000" w:themeColor="text1"/>
          <w:sz w:val="24"/>
          <w:szCs w:val="24"/>
          <w:shd w:val="clear" w:color="auto" w:fill="FFFFFF"/>
        </w:rPr>
        <w:t xml:space="preserve">unknown. In some cases, the patient might be too young to die but has been in a coma or unconscious for a very long time and cannot give informed consent. </w:t>
      </w:r>
      <w:r w:rsidR="00BB5642" w:rsidRPr="00733EE7">
        <w:rPr>
          <w:rFonts w:ascii="Times New Roman" w:hAnsi="Times New Roman"/>
          <w:color w:val="000000" w:themeColor="text1"/>
          <w:sz w:val="24"/>
          <w:szCs w:val="24"/>
          <w:shd w:val="clear" w:color="auto" w:fill="FFFFFF"/>
        </w:rPr>
        <w:t xml:space="preserve">There have been other forms of involuntary euthanasia like nonconsensual medical experiments. Where individuals often vulnerable populations such as prisoners or marginalized groups, are subjected to nonconsensual medical experiments that result in their death. While not </w:t>
      </w:r>
      <w:r w:rsidR="00BB5642" w:rsidRPr="00733EE7">
        <w:rPr>
          <w:rFonts w:ascii="Times New Roman" w:hAnsi="Times New Roman"/>
          <w:color w:val="000000" w:themeColor="text1"/>
          <w:sz w:val="24"/>
          <w:szCs w:val="24"/>
          <w:shd w:val="clear" w:color="auto" w:fill="FFFFFF"/>
        </w:rPr>
        <w:lastRenderedPageBreak/>
        <w:t>always explicitly labeled as euthanasia, these actions involve causing harm without the person's consent</w:t>
      </w:r>
    </w:p>
    <w:p w14:paraId="35C996E1" w14:textId="47F74623" w:rsidR="000E050C"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The end-of-life decision has resulted in a lot of questions especially when </w:t>
      </w:r>
      <w:r w:rsidR="00710A76" w:rsidRPr="00733EE7">
        <w:rPr>
          <w:rFonts w:ascii="Times New Roman" w:hAnsi="Times New Roman"/>
          <w:color w:val="000000" w:themeColor="text1"/>
          <w:sz w:val="24"/>
          <w:szCs w:val="24"/>
          <w:shd w:val="clear" w:color="auto" w:fill="FFFFFF"/>
        </w:rPr>
        <w:t xml:space="preserve">disputes </w:t>
      </w:r>
      <w:r>
        <w:rPr>
          <w:rFonts w:ascii="Times New Roman" w:hAnsi="Times New Roman"/>
          <w:color w:val="000000" w:themeColor="text1"/>
          <w:sz w:val="24"/>
          <w:szCs w:val="24"/>
          <w:shd w:val="clear" w:color="auto" w:fill="FFFFFF"/>
        </w:rPr>
        <w:t xml:space="preserve">arise </w:t>
      </w:r>
      <w:r w:rsidR="00710A76" w:rsidRPr="00733EE7">
        <w:rPr>
          <w:rFonts w:ascii="Times New Roman" w:hAnsi="Times New Roman"/>
          <w:color w:val="000000" w:themeColor="text1"/>
          <w:sz w:val="24"/>
          <w:szCs w:val="24"/>
          <w:shd w:val="clear" w:color="auto" w:fill="FFFFFF"/>
        </w:rPr>
        <w:t xml:space="preserve">among family members or healthcare professionals about the best course of action in case of severe illnesses or injuries the patient may have. When it comes to this kind of decision </w:t>
      </w:r>
      <w:r w:rsidR="0037728E">
        <w:rPr>
          <w:rFonts w:ascii="Times New Roman" w:hAnsi="Times New Roman"/>
          <w:color w:val="000000" w:themeColor="text1"/>
          <w:sz w:val="24"/>
          <w:szCs w:val="24"/>
          <w:shd w:val="clear" w:color="auto" w:fill="FFFFFF"/>
        </w:rPr>
        <w:t xml:space="preserve">opting for Euthanasia </w:t>
      </w:r>
      <w:r w:rsidR="00710A76" w:rsidRPr="00733EE7">
        <w:rPr>
          <w:rFonts w:ascii="Times New Roman" w:hAnsi="Times New Roman"/>
          <w:color w:val="000000" w:themeColor="text1"/>
          <w:sz w:val="24"/>
          <w:szCs w:val="24"/>
          <w:shd w:val="clear" w:color="auto" w:fill="FFFFFF"/>
        </w:rPr>
        <w:t xml:space="preserve">raises serious moral, ethical, and legal concerns because of the act of ending a person's life without their explicit and informed consent. </w:t>
      </w:r>
      <w:r w:rsidR="0037728E">
        <w:rPr>
          <w:rFonts w:ascii="Times New Roman" w:hAnsi="Times New Roman"/>
          <w:color w:val="000000" w:themeColor="text1"/>
          <w:sz w:val="24"/>
          <w:szCs w:val="24"/>
          <w:shd w:val="clear" w:color="auto" w:fill="FFFFFF"/>
        </w:rPr>
        <w:t xml:space="preserve">Hence the reason why it </w:t>
      </w:r>
      <w:r w:rsidR="00710A76" w:rsidRPr="00733EE7">
        <w:rPr>
          <w:rFonts w:ascii="Times New Roman" w:hAnsi="Times New Roman"/>
          <w:color w:val="000000" w:themeColor="text1"/>
          <w:sz w:val="24"/>
          <w:szCs w:val="24"/>
          <w:shd w:val="clear" w:color="auto" w:fill="FFFFFF"/>
        </w:rPr>
        <w:t>is regarded as unethical and illegal in many jurisdictions. Contemporary medical ethics emphasizes sharing decision-making and respecting patients' or individual choices and dignity when it comes to the context of life care</w:t>
      </w:r>
      <w:r w:rsidR="00ED3BD0" w:rsidRPr="00733EE7">
        <w:rPr>
          <w:rFonts w:ascii="Times New Roman" w:hAnsi="Times New Roman"/>
          <w:color w:val="000000" w:themeColor="text1"/>
          <w:sz w:val="24"/>
          <w:szCs w:val="24"/>
          <w:shd w:val="clear" w:color="auto" w:fill="FFFFFF"/>
        </w:rPr>
        <w:t>.</w:t>
      </w:r>
      <w:r w:rsidR="00ED3BD0">
        <w:rPr>
          <w:rFonts w:ascii="Times New Roman" w:hAnsi="Times New Roman"/>
          <w:color w:val="000000" w:themeColor="text1"/>
          <w:sz w:val="24"/>
          <w:szCs w:val="24"/>
          <w:shd w:val="clear" w:color="auto" w:fill="FFFFFF"/>
        </w:rPr>
        <w:t xml:space="preserve"> (</w:t>
      </w:r>
      <w:proofErr w:type="spellStart"/>
      <w:r w:rsidR="00ED3BD0" w:rsidRPr="00ED3BD0">
        <w:rPr>
          <w:rFonts w:ascii="Times New Roman" w:hAnsi="Times New Roman"/>
          <w:color w:val="222222"/>
          <w:sz w:val="24"/>
          <w:szCs w:val="24"/>
          <w:shd w:val="clear" w:color="auto" w:fill="FFFFFF"/>
        </w:rPr>
        <w:t>Abbasi</w:t>
      </w:r>
      <w:proofErr w:type="spellEnd"/>
      <w:r w:rsidR="00ED3BD0" w:rsidRPr="00ED3BD0">
        <w:rPr>
          <w:rFonts w:ascii="Times New Roman" w:hAnsi="Times New Roman"/>
          <w:color w:val="222222"/>
          <w:sz w:val="24"/>
          <w:szCs w:val="24"/>
          <w:shd w:val="clear" w:color="auto" w:fill="FFFFFF"/>
        </w:rPr>
        <w:t xml:space="preserve"> &amp; </w:t>
      </w:r>
      <w:proofErr w:type="spellStart"/>
      <w:r w:rsidR="00ED3BD0" w:rsidRPr="00ED3BD0">
        <w:rPr>
          <w:rFonts w:ascii="Times New Roman" w:hAnsi="Times New Roman"/>
          <w:color w:val="222222"/>
          <w:sz w:val="24"/>
          <w:szCs w:val="24"/>
          <w:shd w:val="clear" w:color="auto" w:fill="FFFFFF"/>
        </w:rPr>
        <w:t>Pouyan</w:t>
      </w:r>
      <w:proofErr w:type="spellEnd"/>
      <w:r w:rsidR="00ED3BD0" w:rsidRPr="00ED3BD0">
        <w:rPr>
          <w:rFonts w:ascii="Times New Roman" w:hAnsi="Times New Roman"/>
          <w:color w:val="222222"/>
          <w:sz w:val="24"/>
          <w:szCs w:val="24"/>
          <w:shd w:val="clear" w:color="auto" w:fill="FFFFFF"/>
        </w:rPr>
        <w:t xml:space="preserve"> </w:t>
      </w:r>
      <w:proofErr w:type="spellStart"/>
      <w:r w:rsidR="00ED3BD0" w:rsidRPr="00ED3BD0">
        <w:rPr>
          <w:rFonts w:ascii="Times New Roman" w:hAnsi="Times New Roman"/>
          <w:color w:val="222222"/>
          <w:sz w:val="24"/>
          <w:szCs w:val="24"/>
          <w:shd w:val="clear" w:color="auto" w:fill="FFFFFF"/>
        </w:rPr>
        <w:t>n.p</w:t>
      </w:r>
      <w:proofErr w:type="spellEnd"/>
      <w:r w:rsidR="00ED3BD0" w:rsidRPr="00ED3BD0">
        <w:rPr>
          <w:rFonts w:ascii="Times New Roman" w:hAnsi="Times New Roman"/>
          <w:color w:val="222222"/>
          <w:sz w:val="24"/>
          <w:szCs w:val="24"/>
          <w:shd w:val="clear" w:color="auto" w:fill="FFFFFF"/>
        </w:rPr>
        <w:t>).</w:t>
      </w:r>
      <w:r w:rsidR="00710A76" w:rsidRPr="00733EE7">
        <w:rPr>
          <w:rFonts w:ascii="Times New Roman" w:hAnsi="Times New Roman"/>
          <w:color w:val="000000" w:themeColor="text1"/>
          <w:sz w:val="24"/>
          <w:szCs w:val="24"/>
          <w:shd w:val="clear" w:color="auto" w:fill="FFFFFF"/>
        </w:rPr>
        <w:t xml:space="preserve"> Historical examples such as eugenic programs and non-</w:t>
      </w:r>
      <w:r>
        <w:rPr>
          <w:rFonts w:ascii="Times New Roman" w:hAnsi="Times New Roman"/>
          <w:color w:val="000000" w:themeColor="text1"/>
          <w:sz w:val="24"/>
          <w:szCs w:val="24"/>
          <w:shd w:val="clear" w:color="auto" w:fill="FFFFFF"/>
        </w:rPr>
        <w:t>consensual medical experiments h</w:t>
      </w:r>
      <w:r w:rsidR="00710A76" w:rsidRPr="00733EE7">
        <w:rPr>
          <w:rFonts w:ascii="Times New Roman" w:hAnsi="Times New Roman"/>
          <w:color w:val="000000" w:themeColor="text1"/>
          <w:sz w:val="24"/>
          <w:szCs w:val="24"/>
          <w:shd w:val="clear" w:color="auto" w:fill="FFFFFF"/>
        </w:rPr>
        <w:t>ighlight the potential of grave abuse because these instances underscore the need to safeguard a person's life</w:t>
      </w:r>
      <w:r w:rsidR="00A9511A">
        <w:rPr>
          <w:rFonts w:ascii="Times New Roman" w:hAnsi="Times New Roman"/>
          <w:color w:val="000000" w:themeColor="text1"/>
          <w:sz w:val="24"/>
          <w:szCs w:val="24"/>
          <w:shd w:val="clear" w:color="auto" w:fill="FFFFFF"/>
        </w:rPr>
        <w:t>.</w:t>
      </w:r>
    </w:p>
    <w:p w14:paraId="744A837B" w14:textId="54933663" w:rsidR="00ED3BD0" w:rsidRDefault="00214BEC" w:rsidP="00214BEC">
      <w:pPr>
        <w:spacing w:before="240" w:after="0" w:line="480" w:lineRule="auto"/>
        <w:jc w:val="both"/>
        <w:rPr>
          <w:rFonts w:ascii="Times New Roman" w:hAnsi="Times New Roman"/>
          <w:b/>
          <w:color w:val="000000" w:themeColor="text1"/>
          <w:sz w:val="24"/>
          <w:szCs w:val="24"/>
          <w:shd w:val="clear" w:color="auto" w:fill="FFFFFF"/>
        </w:rPr>
      </w:pPr>
      <w:r w:rsidRPr="00ED3BD0">
        <w:rPr>
          <w:rFonts w:ascii="Times New Roman" w:hAnsi="Times New Roman"/>
          <w:b/>
          <w:color w:val="000000" w:themeColor="text1"/>
          <w:sz w:val="24"/>
          <w:szCs w:val="24"/>
          <w:shd w:val="clear" w:color="auto" w:fill="FFFFFF"/>
        </w:rPr>
        <w:t>Euthanasia law in Florida</w:t>
      </w:r>
    </w:p>
    <w:p w14:paraId="1CBB7513" w14:textId="180EBF0D" w:rsidR="00694DB2"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Florida is one of the states whose larger population comprises the elderly. Therefore, the topic of euthanasia in the state is a relevant topic. </w:t>
      </w:r>
      <w:r w:rsidR="00FD4F73" w:rsidRPr="00733EE7">
        <w:rPr>
          <w:rFonts w:ascii="Times New Roman" w:hAnsi="Times New Roman"/>
          <w:color w:val="000000" w:themeColor="text1"/>
          <w:sz w:val="24"/>
          <w:szCs w:val="24"/>
          <w:shd w:val="clear" w:color="auto" w:fill="FFFFFF"/>
        </w:rPr>
        <w:t>In 2020 Florida lawmakers proposed to pass a death with dignity law for the first time</w:t>
      </w:r>
      <w:r w:rsidR="00ED3BD0">
        <w:rPr>
          <w:rFonts w:ascii="Times New Roman" w:hAnsi="Times New Roman"/>
          <w:color w:val="000000" w:themeColor="text1"/>
          <w:sz w:val="24"/>
          <w:szCs w:val="24"/>
          <w:shd w:val="clear" w:color="auto" w:fill="FFFFFF"/>
        </w:rPr>
        <w:t xml:space="preserve"> </w:t>
      </w:r>
      <w:r w:rsidR="00C25036" w:rsidRPr="00733EE7">
        <w:rPr>
          <w:rFonts w:ascii="Times New Roman" w:hAnsi="Times New Roman"/>
          <w:color w:val="000000" w:themeColor="text1"/>
          <w:sz w:val="24"/>
          <w:szCs w:val="24"/>
          <w:shd w:val="clear" w:color="auto" w:fill="FFFFFF"/>
        </w:rPr>
        <w:t>(</w:t>
      </w:r>
      <w:proofErr w:type="spellStart"/>
      <w:r w:rsidR="00C25036" w:rsidRPr="00733EE7">
        <w:rPr>
          <w:rFonts w:ascii="Times New Roman" w:hAnsi="Times New Roman"/>
          <w:color w:val="000000" w:themeColor="text1"/>
          <w:sz w:val="24"/>
          <w:szCs w:val="24"/>
          <w:shd w:val="clear" w:color="auto" w:fill="FFFFFF"/>
        </w:rPr>
        <w:t>Stringfield</w:t>
      </w:r>
      <w:proofErr w:type="spellEnd"/>
      <w:r w:rsidR="00FD4F73" w:rsidRPr="00733EE7">
        <w:rPr>
          <w:rFonts w:ascii="Times New Roman" w:hAnsi="Times New Roman"/>
          <w:color w:val="000000" w:themeColor="text1"/>
          <w:sz w:val="24"/>
          <w:szCs w:val="24"/>
          <w:shd w:val="clear" w:color="auto" w:fill="FFFFFF"/>
        </w:rPr>
        <w:t>, 2021).</w:t>
      </w:r>
      <w:r w:rsidR="00ED3BD0">
        <w:rPr>
          <w:rFonts w:ascii="Times New Roman" w:hAnsi="Times New Roman"/>
          <w:color w:val="000000" w:themeColor="text1"/>
          <w:sz w:val="24"/>
          <w:szCs w:val="24"/>
          <w:shd w:val="clear" w:color="auto" w:fill="FFFFFF"/>
        </w:rPr>
        <w:t xml:space="preserve"> </w:t>
      </w:r>
      <w:r w:rsidR="00987E9F">
        <w:rPr>
          <w:rFonts w:ascii="Times New Roman" w:hAnsi="Times New Roman"/>
          <w:color w:val="000000" w:themeColor="text1"/>
          <w:sz w:val="24"/>
          <w:szCs w:val="24"/>
          <w:shd w:val="clear" w:color="auto" w:fill="FFFFFF"/>
        </w:rPr>
        <w:t>The lawmakers presented the motion again</w:t>
      </w:r>
      <w:r w:rsidR="00FD4F73" w:rsidRPr="00733EE7">
        <w:rPr>
          <w:rFonts w:ascii="Times New Roman" w:hAnsi="Times New Roman"/>
          <w:color w:val="000000" w:themeColor="text1"/>
          <w:sz w:val="24"/>
          <w:szCs w:val="24"/>
          <w:shd w:val="clear" w:color="auto" w:fill="FFFFFF"/>
        </w:rPr>
        <w:t xml:space="preserve"> in 202</w:t>
      </w:r>
      <w:r w:rsidR="00987E9F">
        <w:rPr>
          <w:rFonts w:ascii="Times New Roman" w:hAnsi="Times New Roman"/>
          <w:color w:val="000000" w:themeColor="text1"/>
          <w:sz w:val="24"/>
          <w:szCs w:val="24"/>
          <w:shd w:val="clear" w:color="auto" w:fill="FFFFFF"/>
        </w:rPr>
        <w:t>3, referring to it as</w:t>
      </w:r>
      <w:r w:rsidR="00C25036" w:rsidRPr="00733EE7">
        <w:rPr>
          <w:rFonts w:ascii="Times New Roman" w:hAnsi="Times New Roman"/>
          <w:color w:val="000000" w:themeColor="text1"/>
          <w:sz w:val="24"/>
          <w:szCs w:val="24"/>
          <w:shd w:val="clear" w:color="auto" w:fill="FFFFFF"/>
        </w:rPr>
        <w:t xml:space="preserve"> the Florida Dying </w:t>
      </w:r>
      <w:r w:rsidR="00FD4F73" w:rsidRPr="00733EE7">
        <w:rPr>
          <w:rFonts w:ascii="Times New Roman" w:hAnsi="Times New Roman"/>
          <w:color w:val="000000" w:themeColor="text1"/>
          <w:sz w:val="24"/>
          <w:szCs w:val="24"/>
          <w:shd w:val="clear" w:color="auto" w:fill="FFFFFF"/>
        </w:rPr>
        <w:t xml:space="preserve">with </w:t>
      </w:r>
      <w:r w:rsidR="00C25036" w:rsidRPr="00733EE7">
        <w:rPr>
          <w:rFonts w:ascii="Times New Roman" w:hAnsi="Times New Roman"/>
          <w:color w:val="000000" w:themeColor="text1"/>
          <w:sz w:val="24"/>
          <w:szCs w:val="24"/>
          <w:shd w:val="clear" w:color="auto" w:fill="FFFFFF"/>
        </w:rPr>
        <w:t xml:space="preserve">Dignity Bill Act. </w:t>
      </w:r>
      <w:r w:rsidR="004640B3">
        <w:rPr>
          <w:rFonts w:ascii="Times New Roman" w:hAnsi="Times New Roman"/>
          <w:color w:val="000000" w:themeColor="text1"/>
          <w:sz w:val="24"/>
          <w:szCs w:val="24"/>
          <w:shd w:val="clear" w:color="auto" w:fill="FFFFFF"/>
        </w:rPr>
        <w:t>If the law is passed, terminally ill patients who meet the defined requirements will be granted their request to end their lives</w:t>
      </w:r>
      <w:r w:rsidR="001C2144">
        <w:rPr>
          <w:rFonts w:ascii="Times New Roman" w:hAnsi="Times New Roman"/>
          <w:color w:val="000000" w:themeColor="text1"/>
          <w:sz w:val="24"/>
          <w:szCs w:val="24"/>
          <w:shd w:val="clear" w:color="auto" w:fill="FFFFFF"/>
        </w:rPr>
        <w:t xml:space="preserve"> </w:t>
      </w:r>
      <w:r w:rsidR="001C2144" w:rsidRPr="001D2049">
        <w:rPr>
          <w:rFonts w:ascii="Times New Roman" w:hAnsi="Times New Roman"/>
          <w:color w:val="000000" w:themeColor="text1"/>
          <w:sz w:val="24"/>
          <w:szCs w:val="24"/>
          <w:shd w:val="clear" w:color="auto" w:fill="FFFFFF"/>
        </w:rPr>
        <w:t>(</w:t>
      </w:r>
      <w:proofErr w:type="spellStart"/>
      <w:r w:rsidR="001C2144" w:rsidRPr="001D2049">
        <w:rPr>
          <w:rFonts w:ascii="Times New Roman" w:hAnsi="Times New Roman"/>
          <w:color w:val="000000" w:themeColor="text1"/>
          <w:sz w:val="24"/>
          <w:szCs w:val="24"/>
          <w:shd w:val="clear" w:color="auto" w:fill="FFFFFF"/>
        </w:rPr>
        <w:t>Verhofstadt</w:t>
      </w:r>
      <w:proofErr w:type="spellEnd"/>
      <w:r w:rsidR="001C2144" w:rsidRPr="00733EE7">
        <w:rPr>
          <w:rFonts w:ascii="Times New Roman" w:hAnsi="Times New Roman"/>
          <w:color w:val="000000" w:themeColor="text1"/>
          <w:sz w:val="24"/>
          <w:szCs w:val="24"/>
          <w:shd w:val="clear" w:color="auto" w:fill="FFFFFF"/>
        </w:rPr>
        <w:t xml:space="preserve"> et al., 2019)</w:t>
      </w:r>
      <w:r w:rsidR="004640B3">
        <w:rPr>
          <w:rFonts w:ascii="Times New Roman" w:hAnsi="Times New Roman"/>
          <w:color w:val="000000" w:themeColor="text1"/>
          <w:sz w:val="24"/>
          <w:szCs w:val="24"/>
          <w:shd w:val="clear" w:color="auto" w:fill="FFFFFF"/>
        </w:rPr>
        <w:t xml:space="preserve">. If the law is passed, some of the requirements the terminally ill patients should have included, being at least 18 years of age, being a resident of Florida, and being mentally stable to make and communicate their health care decisions among others. </w:t>
      </w:r>
      <w:r w:rsidR="00444BA1">
        <w:rPr>
          <w:rFonts w:ascii="Times New Roman" w:hAnsi="Times New Roman"/>
          <w:color w:val="000000" w:themeColor="text1"/>
          <w:sz w:val="24"/>
          <w:szCs w:val="24"/>
          <w:shd w:val="clear" w:color="auto" w:fill="FFFFFF"/>
        </w:rPr>
        <w:t xml:space="preserve">If the patient meets the requirements, Euthanasia will only be prescribed after the patient makes two verbal </w:t>
      </w:r>
      <w:r w:rsidR="00444BA1">
        <w:rPr>
          <w:rFonts w:ascii="Times New Roman" w:hAnsi="Times New Roman"/>
          <w:color w:val="000000" w:themeColor="text1"/>
          <w:sz w:val="24"/>
          <w:szCs w:val="24"/>
          <w:shd w:val="clear" w:color="auto" w:fill="FFFFFF"/>
        </w:rPr>
        <w:lastRenderedPageBreak/>
        <w:t xml:space="preserve">requests to their healthcare professionals at least 15 days apart. Moreover, there should be a written request that is signed before witnesses and the patient's diagnosis and prognosis should be confirmed by the prescribing doctor and at least another doctor. </w:t>
      </w:r>
      <w:r w:rsidR="00F42601">
        <w:rPr>
          <w:rFonts w:ascii="Times New Roman" w:hAnsi="Times New Roman"/>
          <w:color w:val="000000" w:themeColor="text1"/>
          <w:sz w:val="24"/>
          <w:szCs w:val="24"/>
          <w:shd w:val="clear" w:color="auto" w:fill="FFFFFF"/>
        </w:rPr>
        <w:t>The patient will also be given an opportunity to notify their kin and they will also be given an opportunity to withdraw their euthanasia request in case they change the</w:t>
      </w:r>
      <w:r w:rsidR="00AC6B8F">
        <w:rPr>
          <w:rFonts w:ascii="Times New Roman" w:hAnsi="Times New Roman"/>
          <w:color w:val="000000" w:themeColor="text1"/>
          <w:sz w:val="24"/>
          <w:szCs w:val="24"/>
          <w:shd w:val="clear" w:color="auto" w:fill="FFFFFF"/>
        </w:rPr>
        <w:t>ir mind.</w:t>
      </w:r>
      <w:r w:rsidR="00FE717B">
        <w:rPr>
          <w:rFonts w:ascii="Times New Roman" w:hAnsi="Times New Roman"/>
          <w:color w:val="000000" w:themeColor="text1"/>
          <w:sz w:val="24"/>
          <w:szCs w:val="24"/>
          <w:shd w:val="clear" w:color="auto" w:fill="FFFFFF"/>
        </w:rPr>
        <w:t xml:space="preserve"> (</w:t>
      </w:r>
      <w:r w:rsidR="00FE717B" w:rsidRPr="00FE717B">
        <w:rPr>
          <w:rFonts w:ascii="Times New Roman" w:hAnsi="Times New Roman"/>
          <w:color w:val="222222"/>
          <w:sz w:val="24"/>
          <w:szCs w:val="24"/>
          <w:shd w:val="clear" w:color="auto" w:fill="FFFFFF"/>
        </w:rPr>
        <w:t xml:space="preserve">Myers, </w:t>
      </w:r>
      <w:r w:rsidR="00FE717B">
        <w:rPr>
          <w:rFonts w:ascii="Times New Roman" w:hAnsi="Times New Roman"/>
          <w:color w:val="222222"/>
          <w:sz w:val="24"/>
          <w:szCs w:val="24"/>
          <w:shd w:val="clear" w:color="auto" w:fill="FFFFFF"/>
        </w:rPr>
        <w:t>2022).</w:t>
      </w:r>
      <w:r w:rsidR="00AC45F4">
        <w:rPr>
          <w:rFonts w:ascii="Times New Roman" w:hAnsi="Times New Roman"/>
          <w:color w:val="000000" w:themeColor="text1"/>
          <w:sz w:val="24"/>
          <w:szCs w:val="24"/>
          <w:shd w:val="clear" w:color="auto" w:fill="FFFFFF"/>
        </w:rPr>
        <w:t xml:space="preserve"> Although there are a number of individuals and organizations that provide </w:t>
      </w:r>
      <w:r>
        <w:rPr>
          <w:rFonts w:ascii="Times New Roman" w:hAnsi="Times New Roman"/>
          <w:color w:val="000000" w:themeColor="text1"/>
          <w:sz w:val="24"/>
          <w:szCs w:val="24"/>
          <w:shd w:val="clear" w:color="auto" w:fill="FFFFFF"/>
        </w:rPr>
        <w:t>the alternative option of the choice to end-of-life their terminally ill patients. It is considered illegal according to the law of Florida. In order to access these services the patient must be able to ingest the lethal medication on their own since the other person that might administer the drug may face criminal charges.</w:t>
      </w:r>
    </w:p>
    <w:p w14:paraId="4EDD91B7" w14:textId="0772DA45" w:rsidR="00694DB2"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Once an individual or an</w:t>
      </w:r>
      <w:r w:rsidR="0063712F">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organiz</w:t>
      </w:r>
      <w:r w:rsidR="0063712F">
        <w:rPr>
          <w:rFonts w:ascii="Times New Roman" w:hAnsi="Times New Roman"/>
          <w:color w:val="000000" w:themeColor="text1"/>
          <w:sz w:val="24"/>
          <w:szCs w:val="24"/>
          <w:shd w:val="clear" w:color="auto" w:fill="FFFFFF"/>
        </w:rPr>
        <w:t>at</w:t>
      </w:r>
      <w:r>
        <w:rPr>
          <w:rFonts w:ascii="Times New Roman" w:hAnsi="Times New Roman"/>
          <w:color w:val="000000" w:themeColor="text1"/>
          <w:sz w:val="24"/>
          <w:szCs w:val="24"/>
          <w:shd w:val="clear" w:color="auto" w:fill="FFFFFF"/>
        </w:rPr>
        <w:t>ion has been found with charges of helping in an assisted murder it is considered a serious offense</w:t>
      </w:r>
      <w:r w:rsidR="0063712F">
        <w:rPr>
          <w:rFonts w:ascii="Times New Roman" w:hAnsi="Times New Roman"/>
          <w:color w:val="000000" w:themeColor="text1"/>
          <w:sz w:val="24"/>
          <w:szCs w:val="24"/>
          <w:shd w:val="clear" w:color="auto" w:fill="FFFFFF"/>
        </w:rPr>
        <w:t xml:space="preserve"> and it is vital to seek a skilled attorney. Since one might be charged with homicide.</w:t>
      </w:r>
      <w:r w:rsidR="00FE717B" w:rsidRPr="00FE717B">
        <w:rPr>
          <w:rFonts w:ascii="Arial" w:hAnsi="Arial" w:cs="Arial"/>
          <w:color w:val="222222"/>
          <w:sz w:val="20"/>
          <w:szCs w:val="20"/>
          <w:shd w:val="clear" w:color="auto" w:fill="FFFFFF"/>
        </w:rPr>
        <w:t xml:space="preserve"> </w:t>
      </w:r>
      <w:r w:rsidR="00FE717B">
        <w:rPr>
          <w:rFonts w:ascii="Arial" w:hAnsi="Arial" w:cs="Arial"/>
          <w:color w:val="222222"/>
          <w:sz w:val="20"/>
          <w:szCs w:val="20"/>
          <w:shd w:val="clear" w:color="auto" w:fill="FFFFFF"/>
        </w:rPr>
        <w:t>(</w:t>
      </w:r>
      <w:proofErr w:type="spellStart"/>
      <w:r w:rsidR="00FE717B">
        <w:rPr>
          <w:rFonts w:ascii="Arial" w:hAnsi="Arial" w:cs="Arial"/>
          <w:color w:val="222222"/>
          <w:sz w:val="20"/>
          <w:szCs w:val="20"/>
          <w:shd w:val="clear" w:color="auto" w:fill="FFFFFF"/>
        </w:rPr>
        <w:t>Buijsen</w:t>
      </w:r>
      <w:proofErr w:type="spellEnd"/>
      <w:r w:rsidR="00FE717B">
        <w:rPr>
          <w:rFonts w:ascii="Arial" w:hAnsi="Arial" w:cs="Arial"/>
          <w:color w:val="222222"/>
          <w:sz w:val="20"/>
          <w:szCs w:val="20"/>
          <w:shd w:val="clear" w:color="auto" w:fill="FFFFFF"/>
        </w:rPr>
        <w:t>, 2022).</w:t>
      </w:r>
      <w:r w:rsidR="009C22A2">
        <w:rPr>
          <w:rFonts w:ascii="Times New Roman" w:hAnsi="Times New Roman"/>
          <w:color w:val="000000" w:themeColor="text1"/>
          <w:sz w:val="24"/>
          <w:szCs w:val="24"/>
          <w:shd w:val="clear" w:color="auto" w:fill="FFFFFF"/>
        </w:rPr>
        <w:t xml:space="preserve"> Other than that any person that the bill lays out penalties to any person with a fake or forged document requesting lethal medication would face up to 30 years of jail term. The bill also proposed how the law would impact contract agreements. </w:t>
      </w:r>
      <w:r w:rsidR="00FE717B">
        <w:rPr>
          <w:rFonts w:ascii="Times New Roman" w:hAnsi="Times New Roman"/>
          <w:color w:val="000000" w:themeColor="text1"/>
          <w:sz w:val="24"/>
          <w:szCs w:val="24"/>
          <w:shd w:val="clear" w:color="auto" w:fill="FFFFFF"/>
        </w:rPr>
        <w:t>Knowingly ingested life-ending medication on a terminally ill or accident patient would not be covered by the insurance since it is a will of agreement. The measure would ban any changes to a person's annuity policy life</w:t>
      </w:r>
    </w:p>
    <w:p w14:paraId="4D228677" w14:textId="77777777" w:rsidR="009C22A2" w:rsidRDefault="009C22A2" w:rsidP="00214BEC">
      <w:pPr>
        <w:spacing w:before="240" w:after="0" w:line="480" w:lineRule="auto"/>
        <w:ind w:firstLine="720"/>
        <w:jc w:val="both"/>
        <w:rPr>
          <w:rFonts w:ascii="Times New Roman" w:hAnsi="Times New Roman"/>
          <w:color w:val="000000" w:themeColor="text1"/>
          <w:sz w:val="24"/>
          <w:szCs w:val="24"/>
          <w:shd w:val="clear" w:color="auto" w:fill="FFFFFF"/>
        </w:rPr>
      </w:pPr>
    </w:p>
    <w:p w14:paraId="13996C1F" w14:textId="77777777" w:rsidR="00AC6B8F" w:rsidRDefault="00AC6B8F" w:rsidP="00214BEC">
      <w:pPr>
        <w:spacing w:before="240" w:after="0" w:line="480" w:lineRule="auto"/>
        <w:ind w:firstLine="720"/>
        <w:jc w:val="both"/>
        <w:rPr>
          <w:rFonts w:ascii="Times New Roman" w:hAnsi="Times New Roman"/>
          <w:color w:val="000000" w:themeColor="text1"/>
          <w:sz w:val="24"/>
          <w:szCs w:val="24"/>
          <w:shd w:val="clear" w:color="auto" w:fill="FFFFFF"/>
        </w:rPr>
      </w:pPr>
    </w:p>
    <w:p w14:paraId="577C1B0F" w14:textId="77777777" w:rsidR="00214BEC"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p>
    <w:p w14:paraId="4F26E358" w14:textId="77777777" w:rsidR="00214BEC"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p>
    <w:p w14:paraId="74A4ADC8" w14:textId="6CABBF6C" w:rsidR="00FD3DEE" w:rsidRDefault="00214BEC" w:rsidP="00214BEC">
      <w:pPr>
        <w:spacing w:before="240" w:after="0" w:line="480" w:lineRule="auto"/>
        <w:jc w:val="both"/>
        <w:rPr>
          <w:rFonts w:ascii="Times New Roman" w:hAnsi="Times New Roman"/>
          <w:b/>
          <w:color w:val="000000" w:themeColor="text1"/>
          <w:sz w:val="24"/>
          <w:szCs w:val="24"/>
          <w:shd w:val="clear" w:color="auto" w:fill="FFFFFF"/>
        </w:rPr>
      </w:pPr>
      <w:r w:rsidRPr="00FD3DEE">
        <w:rPr>
          <w:rFonts w:ascii="Times New Roman" w:hAnsi="Times New Roman"/>
          <w:b/>
          <w:color w:val="000000" w:themeColor="text1"/>
          <w:sz w:val="24"/>
          <w:szCs w:val="24"/>
          <w:shd w:val="clear" w:color="auto" w:fill="FFFFFF"/>
        </w:rPr>
        <w:lastRenderedPageBreak/>
        <w:t>Personal thoughts on euthanasia</w:t>
      </w:r>
    </w:p>
    <w:p w14:paraId="125293F5" w14:textId="6355E949" w:rsidR="004D5C2B" w:rsidRPr="00FD3DEE"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r w:rsidRPr="00FD3DEE">
        <w:rPr>
          <w:rFonts w:ascii="Times New Roman" w:hAnsi="Times New Roman"/>
          <w:color w:val="000000" w:themeColor="text1"/>
          <w:sz w:val="24"/>
          <w:szCs w:val="24"/>
          <w:shd w:val="clear" w:color="auto" w:fill="FFFFFF"/>
        </w:rPr>
        <w:t>A</w:t>
      </w:r>
      <w:r>
        <w:rPr>
          <w:rFonts w:ascii="Times New Roman" w:hAnsi="Times New Roman"/>
          <w:color w:val="000000" w:themeColor="text1"/>
          <w:sz w:val="24"/>
          <w:szCs w:val="24"/>
          <w:shd w:val="clear" w:color="auto" w:fill="FFFFFF"/>
        </w:rPr>
        <w:t>lthough the topic of euthanasia h</w:t>
      </w:r>
      <w:r w:rsidR="00E1126C">
        <w:rPr>
          <w:rFonts w:ascii="Times New Roman" w:hAnsi="Times New Roman"/>
          <w:color w:val="000000" w:themeColor="text1"/>
          <w:sz w:val="24"/>
          <w:szCs w:val="24"/>
          <w:shd w:val="clear" w:color="auto" w:fill="FFFFFF"/>
        </w:rPr>
        <w:t>as stirred</w:t>
      </w:r>
      <w:r>
        <w:rPr>
          <w:rFonts w:ascii="Times New Roman" w:hAnsi="Times New Roman"/>
          <w:color w:val="000000" w:themeColor="text1"/>
          <w:sz w:val="24"/>
          <w:szCs w:val="24"/>
          <w:shd w:val="clear" w:color="auto" w:fill="FFFFFF"/>
        </w:rPr>
        <w:t xml:space="preserve"> a lot of mixed reactions among people in the modern world</w:t>
      </w:r>
      <w:r w:rsidR="00E1126C">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I believe people </w:t>
      </w:r>
      <w:r w:rsidR="00E1126C">
        <w:rPr>
          <w:rFonts w:ascii="Times New Roman" w:hAnsi="Times New Roman"/>
          <w:color w:val="000000" w:themeColor="text1"/>
          <w:sz w:val="24"/>
          <w:szCs w:val="24"/>
          <w:shd w:val="clear" w:color="auto" w:fill="FFFFFF"/>
        </w:rPr>
        <w:t>should be granted</w:t>
      </w:r>
      <w:r>
        <w:rPr>
          <w:rFonts w:ascii="Times New Roman" w:hAnsi="Times New Roman"/>
          <w:color w:val="000000" w:themeColor="text1"/>
          <w:sz w:val="24"/>
          <w:szCs w:val="24"/>
          <w:shd w:val="clear" w:color="auto" w:fill="FFFFFF"/>
        </w:rPr>
        <w:t xml:space="preserve"> an opportunity to decide and make choices for themselves regarding their lives and most importantly when it comes to health matters</w:t>
      </w:r>
      <w:r w:rsidR="00E1126C">
        <w:rPr>
          <w:rFonts w:ascii="Times New Roman" w:hAnsi="Times New Roman"/>
          <w:color w:val="000000" w:themeColor="text1"/>
          <w:sz w:val="24"/>
          <w:szCs w:val="24"/>
          <w:shd w:val="clear" w:color="auto" w:fill="FFFFFF"/>
        </w:rPr>
        <w:t>. T</w:t>
      </w:r>
      <w:r>
        <w:rPr>
          <w:rFonts w:ascii="Times New Roman" w:hAnsi="Times New Roman"/>
          <w:color w:val="000000" w:themeColor="text1"/>
          <w:sz w:val="24"/>
          <w:szCs w:val="24"/>
          <w:shd w:val="clear" w:color="auto" w:fill="FFFFFF"/>
        </w:rPr>
        <w:t xml:space="preserve">here is no point in </w:t>
      </w:r>
      <w:r w:rsidR="000D3BFE">
        <w:rPr>
          <w:rFonts w:ascii="Times New Roman" w:hAnsi="Times New Roman"/>
          <w:color w:val="000000" w:themeColor="text1"/>
          <w:sz w:val="24"/>
          <w:szCs w:val="24"/>
          <w:shd w:val="clear" w:color="auto" w:fill="FFFFFF"/>
        </w:rPr>
        <w:t>allowing an individual to experience</w:t>
      </w:r>
      <w:r>
        <w:rPr>
          <w:rFonts w:ascii="Times New Roman" w:hAnsi="Times New Roman"/>
          <w:color w:val="000000" w:themeColor="text1"/>
          <w:sz w:val="24"/>
          <w:szCs w:val="24"/>
          <w:shd w:val="clear" w:color="auto" w:fill="FFFFFF"/>
        </w:rPr>
        <w:t xml:space="preserve"> pain for a very long time and they don't want to live anymore</w:t>
      </w:r>
      <w:r w:rsidR="000D3BFE">
        <w:rPr>
          <w:rFonts w:ascii="Times New Roman" w:hAnsi="Times New Roman"/>
          <w:color w:val="000000" w:themeColor="text1"/>
          <w:sz w:val="24"/>
          <w:szCs w:val="24"/>
          <w:shd w:val="clear" w:color="auto" w:fill="FFFFFF"/>
        </w:rPr>
        <w:t xml:space="preserve"> or want to end their suffering. As</w:t>
      </w:r>
      <w:r>
        <w:rPr>
          <w:rFonts w:ascii="Times New Roman" w:hAnsi="Times New Roman"/>
          <w:color w:val="000000" w:themeColor="text1"/>
          <w:sz w:val="24"/>
          <w:szCs w:val="24"/>
          <w:shd w:val="clear" w:color="auto" w:fill="FFFFFF"/>
        </w:rPr>
        <w:t xml:space="preserve"> long as someone can communicate their wish it should be granted to them if they meet the requirement.</w:t>
      </w:r>
      <w:r w:rsidR="000D3BFE">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However, </w:t>
      </w:r>
      <w:r w:rsidR="00CB06BC">
        <w:rPr>
          <w:rFonts w:ascii="Times New Roman" w:hAnsi="Times New Roman"/>
          <w:color w:val="000000" w:themeColor="text1"/>
          <w:sz w:val="24"/>
          <w:szCs w:val="24"/>
          <w:shd w:val="clear" w:color="auto" w:fill="FFFFFF"/>
        </w:rPr>
        <w:t xml:space="preserve">I feel that </w:t>
      </w:r>
      <w:r>
        <w:rPr>
          <w:rFonts w:ascii="Times New Roman" w:hAnsi="Times New Roman"/>
          <w:color w:val="000000" w:themeColor="text1"/>
          <w:sz w:val="24"/>
          <w:szCs w:val="24"/>
          <w:shd w:val="clear" w:color="auto" w:fill="FFFFFF"/>
        </w:rPr>
        <w:t>the rule needs to</w:t>
      </w:r>
      <w:r w:rsidR="000D3BFE">
        <w:rPr>
          <w:rFonts w:ascii="Times New Roman" w:hAnsi="Times New Roman"/>
          <w:color w:val="000000" w:themeColor="text1"/>
          <w:sz w:val="24"/>
          <w:szCs w:val="24"/>
          <w:shd w:val="clear" w:color="auto" w:fill="FFFFFF"/>
        </w:rPr>
        <w:t xml:space="preserve"> be regulated</w:t>
      </w:r>
      <w:r>
        <w:rPr>
          <w:rFonts w:ascii="Times New Roman" w:hAnsi="Times New Roman"/>
          <w:color w:val="000000" w:themeColor="text1"/>
          <w:sz w:val="24"/>
          <w:szCs w:val="24"/>
          <w:shd w:val="clear" w:color="auto" w:fill="FFFFFF"/>
        </w:rPr>
        <w:t xml:space="preserve"> so t</w:t>
      </w:r>
      <w:r w:rsidR="000D3BFE">
        <w:rPr>
          <w:rFonts w:ascii="Times New Roman" w:hAnsi="Times New Roman"/>
          <w:color w:val="000000" w:themeColor="text1"/>
          <w:sz w:val="24"/>
          <w:szCs w:val="24"/>
          <w:shd w:val="clear" w:color="auto" w:fill="FFFFFF"/>
        </w:rPr>
        <w:t>hat people do</w:t>
      </w:r>
      <w:r>
        <w:rPr>
          <w:rFonts w:ascii="Times New Roman" w:hAnsi="Times New Roman"/>
          <w:color w:val="000000" w:themeColor="text1"/>
          <w:sz w:val="24"/>
          <w:szCs w:val="24"/>
          <w:shd w:val="clear" w:color="auto" w:fill="FFFFFF"/>
        </w:rPr>
        <w:t xml:space="preserve"> not take advantage and use the opportunity to a</w:t>
      </w:r>
      <w:r w:rsidR="000D3BFE">
        <w:rPr>
          <w:rFonts w:ascii="Times New Roman" w:hAnsi="Times New Roman"/>
          <w:color w:val="000000" w:themeColor="text1"/>
          <w:sz w:val="24"/>
          <w:szCs w:val="24"/>
          <w:shd w:val="clear" w:color="auto" w:fill="FFFFFF"/>
        </w:rPr>
        <w:t>buse the euthanasia law or use</w:t>
      </w:r>
      <w:r>
        <w:rPr>
          <w:rFonts w:ascii="Times New Roman" w:hAnsi="Times New Roman"/>
          <w:color w:val="000000" w:themeColor="text1"/>
          <w:sz w:val="24"/>
          <w:szCs w:val="24"/>
          <w:shd w:val="clear" w:color="auto" w:fill="FFFFFF"/>
        </w:rPr>
        <w:t xml:space="preserve"> it to commit </w:t>
      </w:r>
      <w:r w:rsidR="00B543A3">
        <w:rPr>
          <w:rFonts w:ascii="Times New Roman" w:hAnsi="Times New Roman"/>
          <w:color w:val="000000" w:themeColor="text1"/>
          <w:sz w:val="24"/>
          <w:szCs w:val="24"/>
          <w:shd w:val="clear" w:color="auto" w:fill="FFFFFF"/>
        </w:rPr>
        <w:t>assisted suicide. In cases where the patient cannot consent to act because they are unable to communicate or have a mental illness like dementia yet they are a threat to themselves the decision should be made by the health care provider or medical practitioner.</w:t>
      </w:r>
      <w:r w:rsidR="008C680D">
        <w:rPr>
          <w:rFonts w:ascii="Times New Roman" w:hAnsi="Times New Roman"/>
          <w:color w:val="000000" w:themeColor="text1"/>
          <w:sz w:val="24"/>
          <w:szCs w:val="24"/>
          <w:shd w:val="clear" w:color="auto" w:fill="FFFFFF"/>
        </w:rPr>
        <w:t xml:space="preserve"> But when it comes to a question of ethics and morals in the society or one belief. The act of active euthanasia is considered unacceptable by the majority of physicians. While others view it as acceptable depending on the case so it is a question of </w:t>
      </w:r>
      <w:r w:rsidR="006C0894">
        <w:rPr>
          <w:rFonts w:ascii="Times New Roman" w:hAnsi="Times New Roman"/>
          <w:color w:val="000000" w:themeColor="text1"/>
          <w:sz w:val="24"/>
          <w:szCs w:val="24"/>
          <w:shd w:val="clear" w:color="auto" w:fill="FFFFFF"/>
        </w:rPr>
        <w:t>sociology</w:t>
      </w:r>
      <w:r w:rsidR="008C680D">
        <w:rPr>
          <w:rFonts w:ascii="Times New Roman" w:hAnsi="Times New Roman"/>
          <w:color w:val="000000" w:themeColor="text1"/>
          <w:sz w:val="24"/>
          <w:szCs w:val="24"/>
          <w:shd w:val="clear" w:color="auto" w:fill="FFFFFF"/>
        </w:rPr>
        <w:t xml:space="preserve">, </w:t>
      </w:r>
      <w:r w:rsidR="006C0894">
        <w:rPr>
          <w:rFonts w:ascii="Times New Roman" w:hAnsi="Times New Roman"/>
          <w:color w:val="000000" w:themeColor="text1"/>
          <w:sz w:val="24"/>
          <w:szCs w:val="24"/>
          <w:shd w:val="clear" w:color="auto" w:fill="FFFFFF"/>
        </w:rPr>
        <w:t xml:space="preserve">religion, </w:t>
      </w:r>
      <w:r w:rsidR="00AF07EA">
        <w:rPr>
          <w:rFonts w:ascii="Times New Roman" w:hAnsi="Times New Roman"/>
          <w:color w:val="000000" w:themeColor="text1"/>
          <w:sz w:val="24"/>
          <w:szCs w:val="24"/>
          <w:shd w:val="clear" w:color="auto" w:fill="FFFFFF"/>
        </w:rPr>
        <w:t>and philosophy</w:t>
      </w:r>
      <w:r w:rsidR="008C680D">
        <w:rPr>
          <w:rFonts w:ascii="Times New Roman" w:hAnsi="Times New Roman"/>
          <w:color w:val="000000" w:themeColor="text1"/>
          <w:sz w:val="24"/>
          <w:szCs w:val="24"/>
          <w:shd w:val="clear" w:color="auto" w:fill="FFFFFF"/>
        </w:rPr>
        <w:t>, law, and medicine</w:t>
      </w:r>
      <w:r w:rsidR="006C0894">
        <w:rPr>
          <w:rFonts w:ascii="Times New Roman" w:hAnsi="Times New Roman"/>
          <w:color w:val="000000" w:themeColor="text1"/>
          <w:sz w:val="24"/>
          <w:szCs w:val="24"/>
          <w:shd w:val="clear" w:color="auto" w:fill="FFFFFF"/>
        </w:rPr>
        <w:t xml:space="preserve"> aspects. Different points or considerations regarding this topic my stand is the same way a person has a right to live, they also have a right to die. In some situations relieving a person from pain and suffering by performing euthanasia will do more good than harm. It will be considered as an act of companioned mercy instead of letting a person suffer unbearably</w:t>
      </w:r>
      <w:r w:rsidR="003A4B0C">
        <w:rPr>
          <w:rFonts w:ascii="Times New Roman" w:hAnsi="Times New Roman"/>
          <w:color w:val="000000" w:themeColor="text1"/>
          <w:sz w:val="24"/>
          <w:szCs w:val="24"/>
          <w:shd w:val="clear" w:color="auto" w:fill="FFFFFF"/>
        </w:rPr>
        <w:t>.</w:t>
      </w:r>
      <w:r w:rsidR="006C0894">
        <w:rPr>
          <w:rFonts w:ascii="Times New Roman" w:hAnsi="Times New Roman"/>
          <w:color w:val="000000" w:themeColor="text1"/>
          <w:sz w:val="24"/>
          <w:szCs w:val="24"/>
          <w:shd w:val="clear" w:color="auto" w:fill="FFFFFF"/>
        </w:rPr>
        <w:t xml:space="preserve"> </w:t>
      </w:r>
      <w:r w:rsidR="008C680D">
        <w:rPr>
          <w:rFonts w:ascii="Times New Roman" w:hAnsi="Times New Roman"/>
          <w:color w:val="000000" w:themeColor="text1"/>
          <w:sz w:val="24"/>
          <w:szCs w:val="24"/>
          <w:shd w:val="clear" w:color="auto" w:fill="FFFFFF"/>
        </w:rPr>
        <w:t xml:space="preserve">  </w:t>
      </w:r>
    </w:p>
    <w:p w14:paraId="7A552657" w14:textId="5F04487F" w:rsidR="00C863E5" w:rsidRPr="00733EE7" w:rsidRDefault="00214BEC" w:rsidP="00214BEC">
      <w:pPr>
        <w:spacing w:before="240" w:after="0" w:line="480" w:lineRule="auto"/>
        <w:jc w:val="both"/>
        <w:rPr>
          <w:rFonts w:ascii="Times New Roman" w:hAnsi="Times New Roman"/>
          <w:b/>
          <w:color w:val="000000" w:themeColor="text1"/>
          <w:sz w:val="24"/>
          <w:szCs w:val="24"/>
          <w:shd w:val="clear" w:color="auto" w:fill="FFFFFF"/>
        </w:rPr>
      </w:pPr>
      <w:r w:rsidRPr="00733EE7">
        <w:rPr>
          <w:rFonts w:ascii="Times New Roman" w:hAnsi="Times New Roman"/>
          <w:b/>
          <w:color w:val="000000" w:themeColor="text1"/>
          <w:sz w:val="24"/>
          <w:szCs w:val="24"/>
          <w:shd w:val="clear" w:color="auto" w:fill="FFFFFF"/>
        </w:rPr>
        <w:t>Conclusion</w:t>
      </w:r>
    </w:p>
    <w:p w14:paraId="14F1CB6C" w14:textId="472DBC45" w:rsidR="00C863E5" w:rsidRPr="00733EE7"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In conclusion, </w:t>
      </w:r>
      <w:r w:rsidR="00301A00" w:rsidRPr="00733EE7">
        <w:rPr>
          <w:rFonts w:ascii="Times New Roman" w:hAnsi="Times New Roman"/>
          <w:color w:val="000000" w:themeColor="text1"/>
          <w:sz w:val="24"/>
          <w:szCs w:val="24"/>
          <w:shd w:val="clear" w:color="auto" w:fill="FFFFFF"/>
        </w:rPr>
        <w:t>a</w:t>
      </w:r>
      <w:r w:rsidR="00DE4A27" w:rsidRPr="00733EE7">
        <w:rPr>
          <w:rFonts w:ascii="Times New Roman" w:hAnsi="Times New Roman"/>
          <w:color w:val="000000" w:themeColor="text1"/>
          <w:sz w:val="24"/>
          <w:szCs w:val="24"/>
          <w:shd w:val="clear" w:color="auto" w:fill="FFFFFF"/>
        </w:rPr>
        <w:t xml:space="preserve"> </w:t>
      </w:r>
      <w:r w:rsidR="00DE3BFD" w:rsidRPr="00733EE7">
        <w:rPr>
          <w:rFonts w:ascii="Times New Roman" w:hAnsi="Times New Roman"/>
          <w:color w:val="000000" w:themeColor="text1"/>
          <w:sz w:val="24"/>
          <w:szCs w:val="24"/>
          <w:shd w:val="clear" w:color="auto" w:fill="FFFFFF"/>
        </w:rPr>
        <w:t>person's life is very valuable</w:t>
      </w:r>
      <w:r w:rsidR="00DE4A27" w:rsidRPr="00733EE7">
        <w:rPr>
          <w:rFonts w:ascii="Times New Roman" w:hAnsi="Times New Roman"/>
          <w:color w:val="000000" w:themeColor="text1"/>
          <w:sz w:val="24"/>
          <w:szCs w:val="24"/>
          <w:shd w:val="clear" w:color="auto" w:fill="FFFFFF"/>
        </w:rPr>
        <w:t xml:space="preserve"> and important yet the</w:t>
      </w:r>
      <w:r w:rsidR="00DE3BFD" w:rsidRPr="00733EE7">
        <w:rPr>
          <w:rFonts w:ascii="Times New Roman" w:hAnsi="Times New Roman"/>
          <w:color w:val="000000" w:themeColor="text1"/>
          <w:sz w:val="24"/>
          <w:szCs w:val="24"/>
          <w:shd w:val="clear" w:color="auto" w:fill="FFFFFF"/>
        </w:rPr>
        <w:t>re are situations that bring consideration</w:t>
      </w:r>
      <w:r w:rsidR="00DE4A27" w:rsidRPr="00733EE7">
        <w:rPr>
          <w:rFonts w:ascii="Times New Roman" w:hAnsi="Times New Roman"/>
          <w:color w:val="000000" w:themeColor="text1"/>
          <w:sz w:val="24"/>
          <w:szCs w:val="24"/>
          <w:shd w:val="clear" w:color="auto" w:fill="FFFFFF"/>
        </w:rPr>
        <w:t xml:space="preserve"> of ending one life in cases of immense pain</w:t>
      </w:r>
      <w:r w:rsidR="00DE3BFD" w:rsidRPr="00733EE7">
        <w:rPr>
          <w:rFonts w:ascii="Times New Roman" w:hAnsi="Times New Roman"/>
          <w:color w:val="000000" w:themeColor="text1"/>
          <w:sz w:val="24"/>
          <w:szCs w:val="24"/>
          <w:shd w:val="clear" w:color="auto" w:fill="FFFFFF"/>
        </w:rPr>
        <w:t xml:space="preserve"> f</w:t>
      </w:r>
      <w:r w:rsidR="00301A00">
        <w:rPr>
          <w:rFonts w:ascii="Times New Roman" w:hAnsi="Times New Roman"/>
          <w:color w:val="000000" w:themeColor="text1"/>
          <w:sz w:val="24"/>
          <w:szCs w:val="24"/>
          <w:shd w:val="clear" w:color="auto" w:fill="FFFFFF"/>
        </w:rPr>
        <w:t>or a fatal accident or Incident. A</w:t>
      </w:r>
      <w:r w:rsidR="00DE3BFD" w:rsidRPr="00733EE7">
        <w:rPr>
          <w:rFonts w:ascii="Times New Roman" w:hAnsi="Times New Roman"/>
          <w:color w:val="000000" w:themeColor="text1"/>
          <w:sz w:val="24"/>
          <w:szCs w:val="24"/>
          <w:shd w:val="clear" w:color="auto" w:fill="FFFFFF"/>
        </w:rPr>
        <w:t xml:space="preserve">ssisted death will often be viewed as a compassionate and loving way to end someone's life but </w:t>
      </w:r>
      <w:r w:rsidR="00DE3BFD" w:rsidRPr="00733EE7">
        <w:rPr>
          <w:rFonts w:ascii="Times New Roman" w:hAnsi="Times New Roman"/>
          <w:color w:val="000000" w:themeColor="text1"/>
          <w:sz w:val="24"/>
          <w:szCs w:val="24"/>
          <w:shd w:val="clear" w:color="auto" w:fill="FFFFFF"/>
        </w:rPr>
        <w:lastRenderedPageBreak/>
        <w:t>in cases of illness, a compassionate or loving thing to do is to take care of the patient and show them their life has tremendous value regardless of age or abilities. Some of the patients opt for euthanasia because they feel that they are a burden to others. After all, treating the illness is too costly which may lead to fear of financial, emotional, or care burden to others. Fear and anxiety might lead to such a decision because not everyone who is terminally ill wishes to end their life</w:t>
      </w:r>
      <w:r w:rsidR="006C64FF" w:rsidRPr="00733EE7">
        <w:rPr>
          <w:rFonts w:ascii="Times New Roman" w:hAnsi="Times New Roman"/>
          <w:color w:val="000000" w:themeColor="text1"/>
          <w:sz w:val="24"/>
          <w:szCs w:val="24"/>
          <w:shd w:val="clear" w:color="auto" w:fill="FFFFFF"/>
        </w:rPr>
        <w:t>, there is no life that is degraded, debased, or deteriorated every life deserves respect and is not worth defending with zeal and conviction.</w:t>
      </w:r>
    </w:p>
    <w:p w14:paraId="5F21CFE0" w14:textId="0D4CE862" w:rsidR="006C64FF" w:rsidRPr="00733EE7" w:rsidRDefault="00214BEC" w:rsidP="00214BEC">
      <w:pPr>
        <w:spacing w:before="240" w:after="0" w:line="480" w:lineRule="auto"/>
        <w:ind w:firstLine="720"/>
        <w:jc w:val="both"/>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 xml:space="preserve">In a state where the decision to end one life was not consented to by the patient </w:t>
      </w:r>
      <w:r w:rsidR="00F30510" w:rsidRPr="00733EE7">
        <w:rPr>
          <w:rFonts w:ascii="Times New Roman" w:hAnsi="Times New Roman"/>
          <w:color w:val="000000" w:themeColor="text1"/>
          <w:sz w:val="24"/>
          <w:szCs w:val="24"/>
          <w:shd w:val="clear" w:color="auto" w:fill="FFFFFF"/>
        </w:rPr>
        <w:t xml:space="preserve">especially when it comes to illness should be considered illegal despite the condition as long as the person can speak and understand the condition or state they are in. It is an obligation of a doctor or a service provider to withhold any information and options available like pain control treatment and psychological help one can </w:t>
      </w:r>
      <w:r w:rsidR="003D4D88" w:rsidRPr="00733EE7">
        <w:rPr>
          <w:rFonts w:ascii="Times New Roman" w:hAnsi="Times New Roman"/>
          <w:color w:val="000000" w:themeColor="text1"/>
          <w:sz w:val="24"/>
          <w:szCs w:val="24"/>
          <w:shd w:val="clear" w:color="auto" w:fill="FFFFFF"/>
        </w:rPr>
        <w:t>get. The</w:t>
      </w:r>
      <w:r w:rsidR="00F30510" w:rsidRPr="00733EE7">
        <w:rPr>
          <w:rFonts w:ascii="Times New Roman" w:hAnsi="Times New Roman"/>
          <w:color w:val="000000" w:themeColor="text1"/>
          <w:sz w:val="24"/>
          <w:szCs w:val="24"/>
          <w:shd w:val="clear" w:color="auto" w:fill="FFFFFF"/>
        </w:rPr>
        <w:t xml:space="preserve"> decision to end life can only be </w:t>
      </w:r>
      <w:r w:rsidR="003D4D88" w:rsidRPr="00733EE7">
        <w:rPr>
          <w:rFonts w:ascii="Times New Roman" w:hAnsi="Times New Roman"/>
          <w:color w:val="000000" w:themeColor="text1"/>
          <w:sz w:val="24"/>
          <w:szCs w:val="24"/>
          <w:shd w:val="clear" w:color="auto" w:fill="FFFFFF"/>
        </w:rPr>
        <w:t>consented</w:t>
      </w:r>
      <w:r w:rsidR="00F30510" w:rsidRPr="00733EE7">
        <w:rPr>
          <w:rFonts w:ascii="Times New Roman" w:hAnsi="Times New Roman"/>
          <w:color w:val="000000" w:themeColor="text1"/>
          <w:sz w:val="24"/>
          <w:szCs w:val="24"/>
          <w:shd w:val="clear" w:color="auto" w:fill="FFFFFF"/>
        </w:rPr>
        <w:t xml:space="preserve"> to by the patient if the law </w:t>
      </w:r>
      <w:r w:rsidR="003D4D88" w:rsidRPr="00733EE7">
        <w:rPr>
          <w:rFonts w:ascii="Times New Roman" w:hAnsi="Times New Roman"/>
          <w:color w:val="000000" w:themeColor="text1"/>
          <w:sz w:val="24"/>
          <w:szCs w:val="24"/>
          <w:shd w:val="clear" w:color="auto" w:fill="FFFFFF"/>
        </w:rPr>
        <w:t>permit</w:t>
      </w:r>
      <w:r w:rsidR="00F30510" w:rsidRPr="00733EE7">
        <w:rPr>
          <w:rFonts w:ascii="Times New Roman" w:hAnsi="Times New Roman"/>
          <w:color w:val="000000" w:themeColor="text1"/>
          <w:sz w:val="24"/>
          <w:szCs w:val="24"/>
          <w:shd w:val="clear" w:color="auto" w:fill="FFFFFF"/>
        </w:rPr>
        <w:t xml:space="preserve"> and have </w:t>
      </w:r>
      <w:r w:rsidR="003D4D88" w:rsidRPr="00733EE7">
        <w:rPr>
          <w:rFonts w:ascii="Times New Roman" w:hAnsi="Times New Roman"/>
          <w:color w:val="000000" w:themeColor="text1"/>
          <w:sz w:val="24"/>
          <w:szCs w:val="24"/>
          <w:shd w:val="clear" w:color="auto" w:fill="FFFFFF"/>
        </w:rPr>
        <w:t>undergone</w:t>
      </w:r>
      <w:r w:rsidR="00F30510" w:rsidRPr="00733EE7">
        <w:rPr>
          <w:rFonts w:ascii="Times New Roman" w:hAnsi="Times New Roman"/>
          <w:color w:val="000000" w:themeColor="text1"/>
          <w:sz w:val="24"/>
          <w:szCs w:val="24"/>
          <w:shd w:val="clear" w:color="auto" w:fill="FFFFFF"/>
        </w:rPr>
        <w:t xml:space="preserve"> all the </w:t>
      </w:r>
      <w:r w:rsidR="003D4D88" w:rsidRPr="00733EE7">
        <w:rPr>
          <w:rFonts w:ascii="Times New Roman" w:hAnsi="Times New Roman"/>
          <w:color w:val="000000" w:themeColor="text1"/>
          <w:sz w:val="24"/>
          <w:szCs w:val="24"/>
          <w:shd w:val="clear" w:color="auto" w:fill="FFFFFF"/>
        </w:rPr>
        <w:t>necessary</w:t>
      </w:r>
      <w:r w:rsidR="00F30510" w:rsidRPr="00733EE7">
        <w:rPr>
          <w:rFonts w:ascii="Times New Roman" w:hAnsi="Times New Roman"/>
          <w:color w:val="000000" w:themeColor="text1"/>
          <w:sz w:val="24"/>
          <w:szCs w:val="24"/>
          <w:shd w:val="clear" w:color="auto" w:fill="FFFFFF"/>
        </w:rPr>
        <w:t xml:space="preserve"> procedure to evaluate the </w:t>
      </w:r>
      <w:r w:rsidR="003D4D88" w:rsidRPr="00733EE7">
        <w:rPr>
          <w:rFonts w:ascii="Times New Roman" w:hAnsi="Times New Roman"/>
          <w:color w:val="000000" w:themeColor="text1"/>
          <w:sz w:val="24"/>
          <w:szCs w:val="24"/>
          <w:shd w:val="clear" w:color="auto" w:fill="FFFFFF"/>
        </w:rPr>
        <w:t>condition of the patient. But in cases where the patient is unable to consent because of unconsciousness and terminal sedation, withholding or withdrawal of treatment is administered with the intention of hastening</w:t>
      </w:r>
      <w:r w:rsidR="00F431FD">
        <w:rPr>
          <w:rFonts w:ascii="Times New Roman" w:hAnsi="Times New Roman"/>
          <w:color w:val="000000" w:themeColor="text1"/>
          <w:sz w:val="24"/>
          <w:szCs w:val="24"/>
          <w:shd w:val="clear" w:color="auto" w:fill="FFFFFF"/>
        </w:rPr>
        <w:t xml:space="preserve"> death can be considered </w:t>
      </w:r>
      <w:r w:rsidR="003A4B0C">
        <w:rPr>
          <w:rFonts w:ascii="Times New Roman" w:hAnsi="Times New Roman"/>
          <w:color w:val="000000" w:themeColor="text1"/>
          <w:sz w:val="24"/>
          <w:szCs w:val="24"/>
          <w:shd w:val="clear" w:color="auto" w:fill="FFFFFF"/>
        </w:rPr>
        <w:t xml:space="preserve">legal. The handful of </w:t>
      </w:r>
      <w:proofErr w:type="gramStart"/>
      <w:r w:rsidR="003A4B0C">
        <w:rPr>
          <w:rFonts w:ascii="Times New Roman" w:hAnsi="Times New Roman"/>
          <w:color w:val="000000" w:themeColor="text1"/>
          <w:sz w:val="24"/>
          <w:szCs w:val="24"/>
          <w:shd w:val="clear" w:color="auto" w:fill="FFFFFF"/>
        </w:rPr>
        <w:t>argument  that</w:t>
      </w:r>
      <w:proofErr w:type="gramEnd"/>
      <w:r w:rsidR="003A4B0C">
        <w:rPr>
          <w:rFonts w:ascii="Times New Roman" w:hAnsi="Times New Roman"/>
          <w:color w:val="000000" w:themeColor="text1"/>
          <w:sz w:val="24"/>
          <w:szCs w:val="24"/>
          <w:shd w:val="clear" w:color="auto" w:fill="FFFFFF"/>
        </w:rPr>
        <w:t xml:space="preserve"> has been provided against euthanasia only provide a glimpse that has been outlined into the ethics of the topic of euthanasia</w:t>
      </w:r>
    </w:p>
    <w:p w14:paraId="0D01FE7A" w14:textId="77777777" w:rsidR="00D74CB2" w:rsidRPr="00733EE7" w:rsidRDefault="00D74CB2" w:rsidP="00214BEC">
      <w:pPr>
        <w:spacing w:before="240" w:after="0" w:line="480" w:lineRule="auto"/>
        <w:jc w:val="both"/>
        <w:rPr>
          <w:rFonts w:ascii="Times New Roman" w:hAnsi="Times New Roman"/>
          <w:color w:val="000000" w:themeColor="text1"/>
          <w:sz w:val="24"/>
          <w:szCs w:val="24"/>
          <w:shd w:val="clear" w:color="auto" w:fill="FFFFFF"/>
        </w:rPr>
      </w:pPr>
    </w:p>
    <w:p w14:paraId="44304442" w14:textId="77777777" w:rsidR="008C436A" w:rsidRPr="00733EE7" w:rsidRDefault="008C436A" w:rsidP="00214BEC">
      <w:pPr>
        <w:pStyle w:val="ListParagraph"/>
        <w:spacing w:after="0" w:line="480" w:lineRule="auto"/>
        <w:ind w:left="780"/>
        <w:jc w:val="both"/>
        <w:rPr>
          <w:rFonts w:ascii="Times New Roman" w:hAnsi="Times New Roman"/>
          <w:color w:val="000000" w:themeColor="text1"/>
          <w:sz w:val="24"/>
          <w:szCs w:val="24"/>
        </w:rPr>
      </w:pPr>
      <w:bookmarkStart w:id="0" w:name="_GoBack"/>
      <w:bookmarkEnd w:id="0"/>
    </w:p>
    <w:p w14:paraId="57BB75D6" w14:textId="77777777" w:rsidR="00710A76" w:rsidRPr="00733EE7" w:rsidRDefault="00710A76" w:rsidP="00214BEC">
      <w:pPr>
        <w:pStyle w:val="ListParagraph"/>
        <w:spacing w:after="0" w:line="480" w:lineRule="auto"/>
        <w:ind w:left="780"/>
        <w:jc w:val="both"/>
        <w:rPr>
          <w:rFonts w:ascii="Times New Roman" w:hAnsi="Times New Roman"/>
          <w:b/>
          <w:color w:val="000000" w:themeColor="text1"/>
          <w:sz w:val="24"/>
          <w:szCs w:val="24"/>
        </w:rPr>
      </w:pPr>
    </w:p>
    <w:p w14:paraId="4DA46709" w14:textId="77777777" w:rsidR="00710A76" w:rsidRPr="00733EE7" w:rsidRDefault="00710A76" w:rsidP="00214BEC">
      <w:pPr>
        <w:pStyle w:val="ListParagraph"/>
        <w:spacing w:after="0" w:line="480" w:lineRule="auto"/>
        <w:ind w:left="780"/>
        <w:jc w:val="both"/>
        <w:rPr>
          <w:rFonts w:ascii="Times New Roman" w:hAnsi="Times New Roman"/>
          <w:b/>
          <w:color w:val="000000" w:themeColor="text1"/>
          <w:sz w:val="24"/>
          <w:szCs w:val="24"/>
        </w:rPr>
      </w:pPr>
    </w:p>
    <w:p w14:paraId="3711AB5F" w14:textId="77777777" w:rsidR="00710A76" w:rsidRPr="00733EE7" w:rsidRDefault="00710A76" w:rsidP="00214BEC">
      <w:pPr>
        <w:pStyle w:val="ListParagraph"/>
        <w:spacing w:after="0" w:line="480" w:lineRule="auto"/>
        <w:ind w:left="780"/>
        <w:jc w:val="both"/>
        <w:rPr>
          <w:rFonts w:ascii="Times New Roman" w:hAnsi="Times New Roman"/>
          <w:b/>
          <w:color w:val="000000" w:themeColor="text1"/>
          <w:sz w:val="24"/>
          <w:szCs w:val="24"/>
        </w:rPr>
      </w:pPr>
    </w:p>
    <w:p w14:paraId="3BE832F4" w14:textId="77777777" w:rsidR="00710A76" w:rsidRPr="00733EE7" w:rsidRDefault="00710A76" w:rsidP="00214BEC">
      <w:pPr>
        <w:pStyle w:val="ListParagraph"/>
        <w:spacing w:after="0" w:line="480" w:lineRule="auto"/>
        <w:ind w:left="780"/>
        <w:jc w:val="both"/>
        <w:rPr>
          <w:rFonts w:ascii="Times New Roman" w:hAnsi="Times New Roman"/>
          <w:b/>
          <w:color w:val="000000" w:themeColor="text1"/>
          <w:sz w:val="24"/>
          <w:szCs w:val="24"/>
        </w:rPr>
      </w:pPr>
    </w:p>
    <w:p w14:paraId="673D00F2" w14:textId="77777777" w:rsidR="004E39A6" w:rsidRDefault="004E39A6" w:rsidP="004E39A6">
      <w:pPr>
        <w:pStyle w:val="ListParagraph"/>
        <w:spacing w:after="0" w:line="480" w:lineRule="auto"/>
        <w:ind w:left="780"/>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lastRenderedPageBreak/>
        <w:t>References</w:t>
      </w:r>
      <w:proofErr w:type="spellEnd"/>
    </w:p>
    <w:p w14:paraId="0814971F" w14:textId="77777777" w:rsidR="003D4B25" w:rsidRDefault="003D4B25" w:rsidP="003D4B25">
      <w:pPr>
        <w:spacing w:after="0" w:line="480" w:lineRule="auto"/>
        <w:ind w:left="720" w:hanging="720"/>
        <w:rPr>
          <w:rFonts w:ascii="Times New Roman" w:hAnsi="Times New Roman"/>
          <w:color w:val="222222"/>
          <w:sz w:val="24"/>
          <w:szCs w:val="24"/>
          <w:shd w:val="clear" w:color="auto" w:fill="FFFFFF"/>
        </w:rPr>
      </w:pPr>
      <w:proofErr w:type="spellStart"/>
      <w:r w:rsidRPr="00ED3BD0">
        <w:rPr>
          <w:rFonts w:ascii="Times New Roman" w:hAnsi="Times New Roman"/>
          <w:color w:val="222222"/>
          <w:sz w:val="24"/>
          <w:szCs w:val="24"/>
          <w:shd w:val="clear" w:color="auto" w:fill="FFFFFF"/>
        </w:rPr>
        <w:t>Abbasi</w:t>
      </w:r>
      <w:proofErr w:type="spellEnd"/>
      <w:r w:rsidRPr="00ED3BD0">
        <w:rPr>
          <w:rFonts w:ascii="Times New Roman" w:hAnsi="Times New Roman"/>
          <w:color w:val="222222"/>
          <w:sz w:val="24"/>
          <w:szCs w:val="24"/>
          <w:shd w:val="clear" w:color="auto" w:fill="FFFFFF"/>
        </w:rPr>
        <w:t xml:space="preserve">, M., &amp; </w:t>
      </w:r>
      <w:proofErr w:type="spellStart"/>
      <w:r w:rsidRPr="00ED3BD0">
        <w:rPr>
          <w:rFonts w:ascii="Times New Roman" w:hAnsi="Times New Roman"/>
          <w:color w:val="222222"/>
          <w:sz w:val="24"/>
          <w:szCs w:val="24"/>
          <w:shd w:val="clear" w:color="auto" w:fill="FFFFFF"/>
        </w:rPr>
        <w:t>Pouyan</w:t>
      </w:r>
      <w:proofErr w:type="spellEnd"/>
      <w:r w:rsidRPr="00ED3BD0">
        <w:rPr>
          <w:rFonts w:ascii="Times New Roman" w:hAnsi="Times New Roman"/>
          <w:color w:val="222222"/>
          <w:sz w:val="24"/>
          <w:szCs w:val="24"/>
          <w:shd w:val="clear" w:color="auto" w:fill="FFFFFF"/>
        </w:rPr>
        <w:t>, N. A Research on Eugenics and its Desired and Undesired Concerns.</w:t>
      </w:r>
    </w:p>
    <w:p w14:paraId="11862BB0" w14:textId="77777777" w:rsidR="003D4B25" w:rsidRPr="003D4B25" w:rsidRDefault="003D4B25" w:rsidP="003D4B25">
      <w:pPr>
        <w:spacing w:after="0" w:line="480" w:lineRule="auto"/>
        <w:rPr>
          <w:rFonts w:ascii="Times New Roman" w:hAnsi="Times New Roman"/>
          <w:b/>
          <w:color w:val="000000" w:themeColor="text1"/>
          <w:sz w:val="24"/>
          <w:szCs w:val="24"/>
        </w:rPr>
      </w:pPr>
      <w:proofErr w:type="spellStart"/>
      <w:r w:rsidRPr="003D4B25">
        <w:rPr>
          <w:rFonts w:ascii="Times New Roman" w:hAnsi="Times New Roman"/>
          <w:color w:val="222222"/>
          <w:sz w:val="24"/>
          <w:szCs w:val="24"/>
          <w:shd w:val="clear" w:color="auto" w:fill="FFFFFF"/>
        </w:rPr>
        <w:t>Bellon</w:t>
      </w:r>
      <w:proofErr w:type="spellEnd"/>
      <w:r w:rsidRPr="003D4B25">
        <w:rPr>
          <w:rFonts w:ascii="Times New Roman" w:hAnsi="Times New Roman"/>
          <w:color w:val="222222"/>
          <w:sz w:val="24"/>
          <w:szCs w:val="24"/>
          <w:shd w:val="clear" w:color="auto" w:fill="FFFFFF"/>
        </w:rPr>
        <w:t xml:space="preserve">, F., </w:t>
      </w:r>
      <w:proofErr w:type="spellStart"/>
      <w:r w:rsidRPr="003D4B25">
        <w:rPr>
          <w:rFonts w:ascii="Times New Roman" w:hAnsi="Times New Roman"/>
          <w:color w:val="222222"/>
          <w:sz w:val="24"/>
          <w:szCs w:val="24"/>
          <w:shd w:val="clear" w:color="auto" w:fill="FFFFFF"/>
        </w:rPr>
        <w:t>Mateos</w:t>
      </w:r>
      <w:proofErr w:type="spellEnd"/>
      <w:r w:rsidRPr="003D4B25">
        <w:rPr>
          <w:rFonts w:ascii="Times New Roman" w:hAnsi="Times New Roman"/>
          <w:color w:val="222222"/>
          <w:sz w:val="24"/>
          <w:szCs w:val="24"/>
          <w:shd w:val="clear" w:color="auto" w:fill="FFFFFF"/>
        </w:rPr>
        <w:t xml:space="preserve">, J. T., </w:t>
      </w:r>
      <w:proofErr w:type="spellStart"/>
      <w:r w:rsidRPr="003D4B25">
        <w:rPr>
          <w:rFonts w:ascii="Times New Roman" w:hAnsi="Times New Roman"/>
          <w:color w:val="222222"/>
          <w:sz w:val="24"/>
          <w:szCs w:val="24"/>
          <w:shd w:val="clear" w:color="auto" w:fill="FFFFFF"/>
        </w:rPr>
        <w:t>Pastells-Peiró</w:t>
      </w:r>
      <w:proofErr w:type="spellEnd"/>
      <w:r w:rsidRPr="003D4B25">
        <w:rPr>
          <w:rFonts w:ascii="Times New Roman" w:hAnsi="Times New Roman"/>
          <w:color w:val="222222"/>
          <w:sz w:val="24"/>
          <w:szCs w:val="24"/>
          <w:shd w:val="clear" w:color="auto" w:fill="FFFFFF"/>
        </w:rPr>
        <w:t xml:space="preserve">, R., </w:t>
      </w:r>
      <w:proofErr w:type="spellStart"/>
      <w:r w:rsidRPr="003D4B25">
        <w:rPr>
          <w:rFonts w:ascii="Times New Roman" w:hAnsi="Times New Roman"/>
          <w:color w:val="222222"/>
          <w:sz w:val="24"/>
          <w:szCs w:val="24"/>
          <w:shd w:val="clear" w:color="auto" w:fill="FFFFFF"/>
        </w:rPr>
        <w:t>Espigares-Tribó</w:t>
      </w:r>
      <w:proofErr w:type="spellEnd"/>
      <w:r w:rsidRPr="003D4B25">
        <w:rPr>
          <w:rFonts w:ascii="Times New Roman" w:hAnsi="Times New Roman"/>
          <w:color w:val="222222"/>
          <w:sz w:val="24"/>
          <w:szCs w:val="24"/>
          <w:shd w:val="clear" w:color="auto" w:fill="FFFFFF"/>
        </w:rPr>
        <w:t xml:space="preserve">, G., </w:t>
      </w:r>
      <w:proofErr w:type="spellStart"/>
      <w:r w:rsidRPr="003D4B25">
        <w:rPr>
          <w:rFonts w:ascii="Times New Roman" w:hAnsi="Times New Roman"/>
          <w:color w:val="222222"/>
          <w:sz w:val="24"/>
          <w:szCs w:val="24"/>
          <w:shd w:val="clear" w:color="auto" w:fill="FFFFFF"/>
        </w:rPr>
        <w:t>Gea</w:t>
      </w:r>
      <w:proofErr w:type="spellEnd"/>
      <w:r w:rsidRPr="003D4B25">
        <w:rPr>
          <w:rFonts w:ascii="Times New Roman" w:hAnsi="Times New Roman"/>
          <w:color w:val="222222"/>
          <w:sz w:val="24"/>
          <w:szCs w:val="24"/>
          <w:shd w:val="clear" w:color="auto" w:fill="FFFFFF"/>
        </w:rPr>
        <w:t xml:space="preserve">-Sánchez, M., &amp; </w:t>
      </w:r>
      <w:proofErr w:type="spellStart"/>
      <w:r w:rsidRPr="003D4B25">
        <w:rPr>
          <w:rFonts w:ascii="Times New Roman" w:hAnsi="Times New Roman"/>
          <w:color w:val="222222"/>
          <w:sz w:val="24"/>
          <w:szCs w:val="24"/>
          <w:shd w:val="clear" w:color="auto" w:fill="FFFFFF"/>
        </w:rPr>
        <w:t>Rubinat-Arnaldo</w:t>
      </w:r>
      <w:proofErr w:type="spellEnd"/>
      <w:r w:rsidRPr="003D4B25">
        <w:rPr>
          <w:rFonts w:ascii="Times New Roman" w:hAnsi="Times New Roman"/>
          <w:color w:val="222222"/>
          <w:sz w:val="24"/>
          <w:szCs w:val="24"/>
          <w:shd w:val="clear" w:color="auto" w:fill="FFFFFF"/>
        </w:rPr>
        <w:t>, E. (2022). The role of nurses in euthanasia: A scoping review. </w:t>
      </w:r>
      <w:r w:rsidRPr="003D4B25">
        <w:rPr>
          <w:rFonts w:ascii="Times New Roman" w:hAnsi="Times New Roman"/>
          <w:i/>
          <w:iCs/>
          <w:color w:val="222222"/>
          <w:sz w:val="24"/>
          <w:szCs w:val="24"/>
          <w:shd w:val="clear" w:color="auto" w:fill="FFFFFF"/>
        </w:rPr>
        <w:t>International Journal of Nursing Studies</w:t>
      </w:r>
      <w:r w:rsidRPr="003D4B25">
        <w:rPr>
          <w:rFonts w:ascii="Times New Roman" w:hAnsi="Times New Roman"/>
          <w:color w:val="222222"/>
          <w:sz w:val="24"/>
          <w:szCs w:val="24"/>
          <w:shd w:val="clear" w:color="auto" w:fill="FFFFFF"/>
        </w:rPr>
        <w:t>, </w:t>
      </w:r>
      <w:r w:rsidRPr="003D4B25">
        <w:rPr>
          <w:rFonts w:ascii="Times New Roman" w:hAnsi="Times New Roman"/>
          <w:i/>
          <w:iCs/>
          <w:color w:val="222222"/>
          <w:sz w:val="24"/>
          <w:szCs w:val="24"/>
          <w:shd w:val="clear" w:color="auto" w:fill="FFFFFF"/>
        </w:rPr>
        <w:t>134</w:t>
      </w:r>
      <w:r w:rsidRPr="003D4B25">
        <w:rPr>
          <w:rFonts w:ascii="Times New Roman" w:hAnsi="Times New Roman"/>
          <w:color w:val="222222"/>
          <w:sz w:val="24"/>
          <w:szCs w:val="24"/>
          <w:shd w:val="clear" w:color="auto" w:fill="FFFFFF"/>
        </w:rPr>
        <w:t>, 104286.</w:t>
      </w:r>
    </w:p>
    <w:p w14:paraId="57AC8C10" w14:textId="77777777" w:rsidR="003D4B25" w:rsidRPr="00ED3BD0" w:rsidRDefault="003D4B25" w:rsidP="003D4B25">
      <w:pPr>
        <w:spacing w:after="0" w:line="480" w:lineRule="auto"/>
        <w:ind w:left="720" w:hanging="720"/>
        <w:rPr>
          <w:rFonts w:ascii="Times New Roman" w:hAnsi="Times New Roman"/>
          <w:b/>
          <w:color w:val="000000" w:themeColor="text1"/>
          <w:sz w:val="24"/>
          <w:szCs w:val="24"/>
        </w:rPr>
      </w:pPr>
    </w:p>
    <w:p w14:paraId="18F62774" w14:textId="77777777" w:rsidR="003D4B25" w:rsidRDefault="003D4B25" w:rsidP="003D4B25">
      <w:pPr>
        <w:spacing w:after="0" w:line="480" w:lineRule="auto"/>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 xml:space="preserve">Brassington, I. (2020). What passive euthanasia is? </w:t>
      </w:r>
      <w:r w:rsidRPr="00733EE7">
        <w:rPr>
          <w:rFonts w:ascii="Times New Roman" w:hAnsi="Times New Roman"/>
          <w:i/>
          <w:iCs/>
          <w:color w:val="000000" w:themeColor="text1"/>
          <w:sz w:val="24"/>
          <w:szCs w:val="24"/>
          <w:shd w:val="clear" w:color="auto" w:fill="FFFFFF"/>
        </w:rPr>
        <w:t>BMC Medical Ethics</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21</w:t>
      </w:r>
      <w:r w:rsidRPr="00733EE7">
        <w:rPr>
          <w:rFonts w:ascii="Times New Roman" w:hAnsi="Times New Roman"/>
          <w:color w:val="000000" w:themeColor="text1"/>
          <w:sz w:val="24"/>
          <w:szCs w:val="24"/>
          <w:shd w:val="clear" w:color="auto" w:fill="FFFFFF"/>
        </w:rPr>
        <w:t>(1), 1-13.</w:t>
      </w:r>
      <w:r>
        <w:rPr>
          <w:rFonts w:ascii="Times New Roman" w:hAnsi="Times New Roman"/>
          <w:color w:val="000000" w:themeColor="text1"/>
          <w:sz w:val="24"/>
          <w:szCs w:val="24"/>
          <w:shd w:val="clear" w:color="auto" w:fill="FFFFFF"/>
        </w:rPr>
        <w:t xml:space="preserve"> </w:t>
      </w:r>
    </w:p>
    <w:p w14:paraId="3654408B" w14:textId="77777777" w:rsidR="003D4B25" w:rsidRPr="00733EE7" w:rsidRDefault="003D4B25" w:rsidP="003D4B25">
      <w:pPr>
        <w:spacing w:after="0" w:line="480" w:lineRule="auto"/>
        <w:ind w:left="720" w:hanging="720"/>
        <w:rPr>
          <w:rFonts w:ascii="Times New Roman" w:hAnsi="Times New Roman"/>
          <w:color w:val="000000" w:themeColor="text1"/>
          <w:sz w:val="24"/>
          <w:szCs w:val="24"/>
          <w:shd w:val="clear" w:color="auto" w:fill="FFFFFF"/>
        </w:rPr>
      </w:pPr>
      <w:proofErr w:type="spellStart"/>
      <w:r w:rsidRPr="00FE717B">
        <w:rPr>
          <w:rFonts w:ascii="Times New Roman" w:hAnsi="Times New Roman"/>
          <w:color w:val="222222"/>
          <w:sz w:val="24"/>
          <w:szCs w:val="24"/>
          <w:shd w:val="clear" w:color="auto" w:fill="FFFFFF"/>
        </w:rPr>
        <w:t>Buijsen</w:t>
      </w:r>
      <w:proofErr w:type="spellEnd"/>
      <w:r w:rsidRPr="00FE717B">
        <w:rPr>
          <w:rFonts w:ascii="Times New Roman" w:hAnsi="Times New Roman"/>
          <w:color w:val="222222"/>
          <w:sz w:val="24"/>
          <w:szCs w:val="24"/>
          <w:shd w:val="clear" w:color="auto" w:fill="FFFFFF"/>
        </w:rPr>
        <w:t>, M. (2022). Mutatis mutandis… on euthanasia and advanced dementia in the Netherlands. </w:t>
      </w:r>
      <w:r w:rsidRPr="00FE717B">
        <w:rPr>
          <w:rFonts w:ascii="Times New Roman" w:hAnsi="Times New Roman"/>
          <w:i/>
          <w:iCs/>
          <w:color w:val="222222"/>
          <w:sz w:val="24"/>
          <w:szCs w:val="24"/>
          <w:shd w:val="clear" w:color="auto" w:fill="FFFFFF"/>
        </w:rPr>
        <w:t>Cambridge Quarterly of Healthcare Ethics</w:t>
      </w:r>
      <w:r w:rsidRPr="00FE717B">
        <w:rPr>
          <w:rFonts w:ascii="Times New Roman" w:hAnsi="Times New Roman"/>
          <w:color w:val="222222"/>
          <w:sz w:val="24"/>
          <w:szCs w:val="24"/>
          <w:shd w:val="clear" w:color="auto" w:fill="FFFFFF"/>
        </w:rPr>
        <w:t>, </w:t>
      </w:r>
      <w:r w:rsidRPr="00FE717B">
        <w:rPr>
          <w:rFonts w:ascii="Times New Roman" w:hAnsi="Times New Roman"/>
          <w:i/>
          <w:iCs/>
          <w:color w:val="222222"/>
          <w:sz w:val="24"/>
          <w:szCs w:val="24"/>
          <w:shd w:val="clear" w:color="auto" w:fill="FFFFFF"/>
        </w:rPr>
        <w:t>31</w:t>
      </w:r>
      <w:r w:rsidRPr="00FE717B">
        <w:rPr>
          <w:rFonts w:ascii="Times New Roman" w:hAnsi="Times New Roman"/>
          <w:color w:val="222222"/>
          <w:sz w:val="24"/>
          <w:szCs w:val="24"/>
          <w:shd w:val="clear" w:color="auto" w:fill="FFFFFF"/>
        </w:rPr>
        <w:t>(1), 40-53</w:t>
      </w:r>
      <w:r>
        <w:rPr>
          <w:rFonts w:ascii="Arial" w:hAnsi="Arial" w:cs="Arial"/>
          <w:color w:val="222222"/>
          <w:sz w:val="20"/>
          <w:szCs w:val="20"/>
          <w:shd w:val="clear" w:color="auto" w:fill="FFFFFF"/>
        </w:rPr>
        <w:t>.</w:t>
      </w:r>
    </w:p>
    <w:p w14:paraId="593CDF33" w14:textId="77777777" w:rsidR="003D4B25" w:rsidRPr="00733EE7" w:rsidRDefault="003D4B25" w:rsidP="003D4B25">
      <w:pPr>
        <w:spacing w:after="0" w:line="480" w:lineRule="auto"/>
        <w:ind w:left="720" w:hanging="720"/>
        <w:rPr>
          <w:rFonts w:ascii="Times New Roman" w:hAnsi="Times New Roman"/>
          <w:color w:val="000000" w:themeColor="text1"/>
          <w:sz w:val="24"/>
          <w:szCs w:val="24"/>
        </w:rPr>
      </w:pPr>
      <w:proofErr w:type="spellStart"/>
      <w:r w:rsidRPr="00733EE7">
        <w:rPr>
          <w:rFonts w:ascii="Times New Roman" w:hAnsi="Times New Roman"/>
          <w:color w:val="000000" w:themeColor="text1"/>
          <w:sz w:val="24"/>
          <w:szCs w:val="24"/>
          <w:shd w:val="clear" w:color="auto" w:fill="FFFFFF"/>
        </w:rPr>
        <w:t>Ekkel</w:t>
      </w:r>
      <w:proofErr w:type="spellEnd"/>
      <w:r w:rsidRPr="00733EE7">
        <w:rPr>
          <w:rFonts w:ascii="Times New Roman" w:hAnsi="Times New Roman"/>
          <w:color w:val="000000" w:themeColor="text1"/>
          <w:sz w:val="24"/>
          <w:szCs w:val="24"/>
          <w:shd w:val="clear" w:color="auto" w:fill="FFFFFF"/>
        </w:rPr>
        <w:t xml:space="preserve">, M. R., </w:t>
      </w:r>
      <w:proofErr w:type="spellStart"/>
      <w:r w:rsidRPr="00733EE7">
        <w:rPr>
          <w:rFonts w:ascii="Times New Roman" w:hAnsi="Times New Roman"/>
          <w:color w:val="000000" w:themeColor="text1"/>
          <w:sz w:val="24"/>
          <w:szCs w:val="24"/>
          <w:shd w:val="clear" w:color="auto" w:fill="FFFFFF"/>
        </w:rPr>
        <w:t>Depla</w:t>
      </w:r>
      <w:proofErr w:type="spellEnd"/>
      <w:r w:rsidRPr="00733EE7">
        <w:rPr>
          <w:rFonts w:ascii="Times New Roman" w:hAnsi="Times New Roman"/>
          <w:color w:val="000000" w:themeColor="text1"/>
          <w:sz w:val="24"/>
          <w:szCs w:val="24"/>
          <w:shd w:val="clear" w:color="auto" w:fill="FFFFFF"/>
        </w:rPr>
        <w:t xml:space="preserve">, M. F., </w:t>
      </w:r>
      <w:proofErr w:type="spellStart"/>
      <w:r w:rsidRPr="00733EE7">
        <w:rPr>
          <w:rFonts w:ascii="Times New Roman" w:hAnsi="Times New Roman"/>
          <w:color w:val="000000" w:themeColor="text1"/>
          <w:sz w:val="24"/>
          <w:szCs w:val="24"/>
          <w:shd w:val="clear" w:color="auto" w:fill="FFFFFF"/>
        </w:rPr>
        <w:t>Verschuur</w:t>
      </w:r>
      <w:proofErr w:type="spellEnd"/>
      <w:r w:rsidRPr="00733EE7">
        <w:rPr>
          <w:rFonts w:ascii="Times New Roman" w:hAnsi="Times New Roman"/>
          <w:color w:val="000000" w:themeColor="text1"/>
          <w:sz w:val="24"/>
          <w:szCs w:val="24"/>
          <w:shd w:val="clear" w:color="auto" w:fill="FFFFFF"/>
        </w:rPr>
        <w:t xml:space="preserve">, E. M., </w:t>
      </w:r>
      <w:proofErr w:type="spellStart"/>
      <w:r w:rsidRPr="00733EE7">
        <w:rPr>
          <w:rFonts w:ascii="Times New Roman" w:hAnsi="Times New Roman"/>
          <w:color w:val="000000" w:themeColor="text1"/>
          <w:sz w:val="24"/>
          <w:szCs w:val="24"/>
          <w:shd w:val="clear" w:color="auto" w:fill="FFFFFF"/>
        </w:rPr>
        <w:t>Veenhuizen</w:t>
      </w:r>
      <w:proofErr w:type="spellEnd"/>
      <w:r w:rsidRPr="00733EE7">
        <w:rPr>
          <w:rFonts w:ascii="Times New Roman" w:hAnsi="Times New Roman"/>
          <w:color w:val="000000" w:themeColor="text1"/>
          <w:sz w:val="24"/>
          <w:szCs w:val="24"/>
          <w:shd w:val="clear" w:color="auto" w:fill="FFFFFF"/>
        </w:rPr>
        <w:t xml:space="preserve">, R. B., </w:t>
      </w:r>
      <w:proofErr w:type="spellStart"/>
      <w:r w:rsidRPr="00733EE7">
        <w:rPr>
          <w:rFonts w:ascii="Times New Roman" w:hAnsi="Times New Roman"/>
          <w:color w:val="000000" w:themeColor="text1"/>
          <w:sz w:val="24"/>
          <w:szCs w:val="24"/>
          <w:shd w:val="clear" w:color="auto" w:fill="FFFFFF"/>
        </w:rPr>
        <w:t>Hertogh</w:t>
      </w:r>
      <w:proofErr w:type="spellEnd"/>
      <w:r w:rsidRPr="00733EE7">
        <w:rPr>
          <w:rFonts w:ascii="Times New Roman" w:hAnsi="Times New Roman"/>
          <w:color w:val="000000" w:themeColor="text1"/>
          <w:sz w:val="24"/>
          <w:szCs w:val="24"/>
          <w:shd w:val="clear" w:color="auto" w:fill="FFFFFF"/>
        </w:rPr>
        <w:t xml:space="preserve">, C. M., &amp; </w:t>
      </w:r>
      <w:proofErr w:type="spellStart"/>
      <w:r w:rsidRPr="00733EE7">
        <w:rPr>
          <w:rFonts w:ascii="Times New Roman" w:hAnsi="Times New Roman"/>
          <w:color w:val="000000" w:themeColor="text1"/>
          <w:sz w:val="24"/>
          <w:szCs w:val="24"/>
          <w:shd w:val="clear" w:color="auto" w:fill="FFFFFF"/>
        </w:rPr>
        <w:t>Onwuteaka</w:t>
      </w:r>
      <w:proofErr w:type="spellEnd"/>
      <w:r w:rsidRPr="00733EE7">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proofErr w:type="spellStart"/>
      <w:r w:rsidRPr="00733EE7">
        <w:rPr>
          <w:rFonts w:ascii="Times New Roman" w:hAnsi="Times New Roman"/>
          <w:color w:val="000000" w:themeColor="text1"/>
          <w:sz w:val="24"/>
          <w:szCs w:val="24"/>
          <w:shd w:val="clear" w:color="auto" w:fill="FFFFFF"/>
        </w:rPr>
        <w:t>Philipsen</w:t>
      </w:r>
      <w:proofErr w:type="spellEnd"/>
      <w:r w:rsidRPr="00733EE7">
        <w:rPr>
          <w:rFonts w:ascii="Times New Roman" w:hAnsi="Times New Roman"/>
          <w:color w:val="000000" w:themeColor="text1"/>
          <w:sz w:val="24"/>
          <w:szCs w:val="24"/>
          <w:shd w:val="clear" w:color="auto" w:fill="FFFFFF"/>
        </w:rPr>
        <w:t>, B. D. (2022). Patient perspectives on advance euthanasia directives in Huntington’s disease. A qualitative interview study. </w:t>
      </w:r>
      <w:r w:rsidRPr="00733EE7">
        <w:rPr>
          <w:rFonts w:ascii="Times New Roman" w:hAnsi="Times New Roman"/>
          <w:i/>
          <w:iCs/>
          <w:color w:val="000000" w:themeColor="text1"/>
          <w:sz w:val="24"/>
          <w:szCs w:val="24"/>
          <w:shd w:val="clear" w:color="auto" w:fill="FFFFFF"/>
        </w:rPr>
        <w:t>BMC Medical Ethics</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23</w:t>
      </w:r>
      <w:r w:rsidRPr="00733EE7">
        <w:rPr>
          <w:rFonts w:ascii="Times New Roman" w:hAnsi="Times New Roman"/>
          <w:color w:val="000000" w:themeColor="text1"/>
          <w:sz w:val="24"/>
          <w:szCs w:val="24"/>
          <w:shd w:val="clear" w:color="auto" w:fill="FFFFFF"/>
        </w:rPr>
        <w:t>(1), 1-8.</w:t>
      </w:r>
      <w:r w:rsidRPr="00733EE7">
        <w:rPr>
          <w:rFonts w:ascii="Times New Roman" w:hAnsi="Times New Roman"/>
          <w:color w:val="000000" w:themeColor="text1"/>
          <w:sz w:val="24"/>
          <w:szCs w:val="24"/>
        </w:rPr>
        <w:t xml:space="preserve"> </w:t>
      </w:r>
    </w:p>
    <w:p w14:paraId="0F4B850B" w14:textId="77777777" w:rsidR="003D4B25" w:rsidRDefault="003D4B25" w:rsidP="003D4B25">
      <w:pPr>
        <w:spacing w:after="0" w:line="480" w:lineRule="auto"/>
        <w:ind w:left="720" w:hanging="720"/>
        <w:rPr>
          <w:rFonts w:ascii="Times New Roman" w:hAnsi="Times New Roman"/>
          <w:color w:val="000000" w:themeColor="text1"/>
          <w:sz w:val="24"/>
          <w:szCs w:val="24"/>
          <w:shd w:val="clear" w:color="auto" w:fill="FFFFFF"/>
        </w:rPr>
      </w:pPr>
      <w:proofErr w:type="spellStart"/>
      <w:r w:rsidRPr="00733EE7">
        <w:rPr>
          <w:rFonts w:ascii="Times New Roman" w:hAnsi="Times New Roman"/>
          <w:color w:val="000000" w:themeColor="text1"/>
          <w:sz w:val="24"/>
          <w:szCs w:val="24"/>
          <w:shd w:val="clear" w:color="auto" w:fill="FFFFFF"/>
        </w:rPr>
        <w:t>Kresin</w:t>
      </w:r>
      <w:proofErr w:type="spellEnd"/>
      <w:r w:rsidRPr="00733EE7">
        <w:rPr>
          <w:rFonts w:ascii="Times New Roman" w:hAnsi="Times New Roman"/>
          <w:color w:val="000000" w:themeColor="text1"/>
          <w:sz w:val="24"/>
          <w:szCs w:val="24"/>
          <w:shd w:val="clear" w:color="auto" w:fill="FFFFFF"/>
        </w:rPr>
        <w:t xml:space="preserve">, T., </w:t>
      </w:r>
      <w:proofErr w:type="spellStart"/>
      <w:r w:rsidRPr="00733EE7">
        <w:rPr>
          <w:rFonts w:ascii="Times New Roman" w:hAnsi="Times New Roman"/>
          <w:color w:val="000000" w:themeColor="text1"/>
          <w:sz w:val="24"/>
          <w:szCs w:val="24"/>
          <w:shd w:val="clear" w:color="auto" w:fill="FFFFFF"/>
        </w:rPr>
        <w:t>Hawgood</w:t>
      </w:r>
      <w:proofErr w:type="spellEnd"/>
      <w:r w:rsidRPr="00733EE7">
        <w:rPr>
          <w:rFonts w:ascii="Times New Roman" w:hAnsi="Times New Roman"/>
          <w:color w:val="000000" w:themeColor="text1"/>
          <w:sz w:val="24"/>
          <w:szCs w:val="24"/>
          <w:shd w:val="clear" w:color="auto" w:fill="FFFFFF"/>
        </w:rPr>
        <w:t>, J., De Leo, D., &amp; Varghese, F. (2021). Attitudes and arguments in the voluntary assisted dying debate in Australia: what are they and how have they evolved over time</w:t>
      </w:r>
      <w:proofErr w:type="gramStart"/>
      <w:r w:rsidRPr="00733EE7">
        <w:rPr>
          <w:rFonts w:ascii="Times New Roman" w:hAnsi="Times New Roman"/>
          <w:color w:val="000000" w:themeColor="text1"/>
          <w:sz w:val="24"/>
          <w:szCs w:val="24"/>
          <w:shd w:val="clear" w:color="auto" w:fill="FFFFFF"/>
        </w:rPr>
        <w:t>?.</w:t>
      </w:r>
      <w:proofErr w:type="gramEnd"/>
      <w:r w:rsidRPr="00733EE7">
        <w:rPr>
          <w:rFonts w:ascii="Times New Roman" w:hAnsi="Times New Roman"/>
          <w:color w:val="000000" w:themeColor="text1"/>
          <w:sz w:val="24"/>
          <w:szCs w:val="24"/>
          <w:shd w:val="clear" w:color="auto" w:fill="FFFFFF"/>
        </w:rPr>
        <w:t xml:space="preserve"> </w:t>
      </w:r>
      <w:r w:rsidRPr="00733EE7">
        <w:rPr>
          <w:rFonts w:ascii="Times New Roman" w:hAnsi="Times New Roman"/>
          <w:i/>
          <w:iCs/>
          <w:color w:val="000000" w:themeColor="text1"/>
          <w:sz w:val="24"/>
          <w:szCs w:val="24"/>
          <w:shd w:val="clear" w:color="auto" w:fill="FFFFFF"/>
        </w:rPr>
        <w:t>International Journal of Environmental Research and Public Health</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18</w:t>
      </w:r>
      <w:r w:rsidRPr="00733EE7">
        <w:rPr>
          <w:rFonts w:ascii="Times New Roman" w:hAnsi="Times New Roman"/>
          <w:color w:val="000000" w:themeColor="text1"/>
          <w:sz w:val="24"/>
          <w:szCs w:val="24"/>
          <w:shd w:val="clear" w:color="auto" w:fill="FFFFFF"/>
        </w:rPr>
        <w:t>(23), 12327.</w:t>
      </w:r>
    </w:p>
    <w:p w14:paraId="5F3B9E7B" w14:textId="77777777" w:rsidR="003D4B25" w:rsidRPr="00FE717B" w:rsidRDefault="003D4B25" w:rsidP="003D4B25">
      <w:pPr>
        <w:spacing w:after="0" w:line="480" w:lineRule="auto"/>
        <w:ind w:left="720" w:hanging="720"/>
        <w:rPr>
          <w:rFonts w:ascii="Times New Roman" w:hAnsi="Times New Roman"/>
          <w:color w:val="000000" w:themeColor="text1"/>
          <w:sz w:val="24"/>
          <w:szCs w:val="24"/>
          <w:shd w:val="clear" w:color="auto" w:fill="FFFFFF"/>
        </w:rPr>
      </w:pPr>
      <w:r w:rsidRPr="00FE717B">
        <w:rPr>
          <w:rFonts w:ascii="Times New Roman" w:hAnsi="Times New Roman"/>
          <w:color w:val="222222"/>
          <w:sz w:val="24"/>
          <w:szCs w:val="24"/>
          <w:shd w:val="clear" w:color="auto" w:fill="FFFFFF"/>
        </w:rPr>
        <w:t xml:space="preserve">Myers, R. S. (2020). Euthanasia, Ethics and Public Policy by John </w:t>
      </w:r>
      <w:proofErr w:type="spellStart"/>
      <w:r w:rsidRPr="00FE717B">
        <w:rPr>
          <w:rFonts w:ascii="Times New Roman" w:hAnsi="Times New Roman"/>
          <w:color w:val="222222"/>
          <w:sz w:val="24"/>
          <w:szCs w:val="24"/>
          <w:shd w:val="clear" w:color="auto" w:fill="FFFFFF"/>
        </w:rPr>
        <w:t>Keown</w:t>
      </w:r>
      <w:proofErr w:type="spellEnd"/>
      <w:r w:rsidRPr="00FE717B">
        <w:rPr>
          <w:rFonts w:ascii="Times New Roman" w:hAnsi="Times New Roman"/>
          <w:color w:val="222222"/>
          <w:sz w:val="24"/>
          <w:szCs w:val="24"/>
          <w:shd w:val="clear" w:color="auto" w:fill="FFFFFF"/>
        </w:rPr>
        <w:t>. </w:t>
      </w:r>
      <w:r w:rsidRPr="00FE717B">
        <w:rPr>
          <w:rFonts w:ascii="Times New Roman" w:hAnsi="Times New Roman"/>
          <w:i/>
          <w:iCs/>
          <w:color w:val="222222"/>
          <w:sz w:val="24"/>
          <w:szCs w:val="24"/>
          <w:shd w:val="clear" w:color="auto" w:fill="FFFFFF"/>
        </w:rPr>
        <w:t xml:space="preserve">Ave Maria L. </w:t>
      </w:r>
      <w:r w:rsidRPr="00FE717B">
        <w:rPr>
          <w:rFonts w:ascii="Times New Roman" w:hAnsi="Times New Roman"/>
          <w:color w:val="222222"/>
          <w:sz w:val="24"/>
          <w:szCs w:val="24"/>
          <w:shd w:val="clear" w:color="auto" w:fill="FFFFFF"/>
        </w:rPr>
        <w:t xml:space="preserve">Myers, </w:t>
      </w:r>
      <w:r w:rsidRPr="00FE717B">
        <w:rPr>
          <w:rFonts w:ascii="Times New Roman" w:hAnsi="Times New Roman"/>
          <w:i/>
          <w:iCs/>
          <w:color w:val="222222"/>
          <w:sz w:val="24"/>
          <w:szCs w:val="24"/>
          <w:shd w:val="clear" w:color="auto" w:fill="FFFFFF"/>
        </w:rPr>
        <w:t>Rev.</w:t>
      </w:r>
      <w:r w:rsidRPr="00FE717B">
        <w:rPr>
          <w:rFonts w:ascii="Times New Roman" w:hAnsi="Times New Roman"/>
          <w:color w:val="222222"/>
          <w:sz w:val="24"/>
          <w:szCs w:val="24"/>
          <w:shd w:val="clear" w:color="auto" w:fill="FFFFFF"/>
        </w:rPr>
        <w:t>, </w:t>
      </w:r>
      <w:r w:rsidRPr="00FE717B">
        <w:rPr>
          <w:rFonts w:ascii="Times New Roman" w:hAnsi="Times New Roman"/>
          <w:i/>
          <w:iCs/>
          <w:color w:val="222222"/>
          <w:sz w:val="24"/>
          <w:szCs w:val="24"/>
          <w:shd w:val="clear" w:color="auto" w:fill="FFFFFF"/>
        </w:rPr>
        <w:t>18</w:t>
      </w:r>
      <w:r w:rsidRPr="00FE717B">
        <w:rPr>
          <w:rFonts w:ascii="Times New Roman" w:hAnsi="Times New Roman"/>
          <w:color w:val="222222"/>
          <w:sz w:val="24"/>
          <w:szCs w:val="24"/>
          <w:shd w:val="clear" w:color="auto" w:fill="FFFFFF"/>
        </w:rPr>
        <w:t>, 35.</w:t>
      </w:r>
    </w:p>
    <w:p w14:paraId="0D3BCA53" w14:textId="77777777" w:rsidR="003D4B25" w:rsidRPr="00733EE7" w:rsidRDefault="003D4B25" w:rsidP="003D4B25">
      <w:pPr>
        <w:spacing w:after="0" w:line="480" w:lineRule="auto"/>
        <w:ind w:left="720" w:hanging="720"/>
        <w:rPr>
          <w:rFonts w:ascii="Times New Roman" w:hAnsi="Times New Roman"/>
          <w:color w:val="000000" w:themeColor="text1"/>
          <w:sz w:val="24"/>
          <w:szCs w:val="24"/>
          <w:shd w:val="clear" w:color="auto" w:fill="FFFFFF"/>
        </w:rPr>
      </w:pPr>
      <w:r w:rsidRPr="00733EE7">
        <w:rPr>
          <w:rFonts w:ascii="Times New Roman" w:hAnsi="Times New Roman"/>
          <w:color w:val="000000" w:themeColor="text1"/>
          <w:sz w:val="24"/>
          <w:szCs w:val="24"/>
          <w:shd w:val="clear" w:color="auto" w:fill="FFFFFF"/>
        </w:rPr>
        <w:t>Malik, M. M. (2019). Analysis of euthanasia from the cluster of concepts to precise definition.</w:t>
      </w:r>
    </w:p>
    <w:tbl>
      <w:tblPr>
        <w:tblW w:w="6564" w:type="dxa"/>
        <w:shd w:val="clear" w:color="auto" w:fill="FFFFFF"/>
        <w:tblCellMar>
          <w:left w:w="0" w:type="dxa"/>
          <w:right w:w="0" w:type="dxa"/>
        </w:tblCellMar>
        <w:tblLook w:val="04A0" w:firstRow="1" w:lastRow="0" w:firstColumn="1" w:lastColumn="0" w:noHBand="0" w:noVBand="1"/>
      </w:tblPr>
      <w:tblGrid>
        <w:gridCol w:w="6564"/>
      </w:tblGrid>
      <w:tr w:rsidR="003D4B25" w14:paraId="6D8EF785" w14:textId="77777777" w:rsidTr="008A7D39">
        <w:tc>
          <w:tcPr>
            <w:tcW w:w="0" w:type="auto"/>
            <w:shd w:val="clear" w:color="auto" w:fill="FFFFFF"/>
            <w:vAlign w:val="center"/>
            <w:hideMark/>
          </w:tcPr>
          <w:p w14:paraId="49CD8C5F" w14:textId="77777777" w:rsidR="003D4B25" w:rsidRPr="00733EE7" w:rsidRDefault="003D4B25" w:rsidP="008A7D39">
            <w:pPr>
              <w:suppressAutoHyphens w:val="0"/>
              <w:spacing w:after="0" w:line="480" w:lineRule="auto"/>
              <w:rPr>
                <w:rFonts w:ascii="Times New Roman" w:eastAsia="Times New Roman" w:hAnsi="Times New Roman"/>
                <w:color w:val="000000" w:themeColor="text1"/>
                <w:sz w:val="20"/>
                <w:szCs w:val="20"/>
                <w:lang w:eastAsia="en-US"/>
              </w:rPr>
            </w:pPr>
          </w:p>
        </w:tc>
      </w:tr>
    </w:tbl>
    <w:p w14:paraId="20BA8F72" w14:textId="77777777" w:rsidR="003D4B25" w:rsidRPr="00733EE7" w:rsidRDefault="003D4B25" w:rsidP="003D4B25">
      <w:pPr>
        <w:pStyle w:val="ListParagraph"/>
        <w:rPr>
          <w:color w:val="000000" w:themeColor="text1"/>
          <w:shd w:val="clear" w:color="auto" w:fill="FFFFFF"/>
        </w:rPr>
      </w:pPr>
      <w:r w:rsidRPr="00733EE7">
        <w:rPr>
          <w:color w:val="000000" w:themeColor="text1"/>
          <w:shd w:val="clear" w:color="auto" w:fill="FFFFFF"/>
        </w:rPr>
        <w:t>Robertson, J. A. (2019). Involuntary euthanasia of defective newborns: a legal analysis. In </w:t>
      </w:r>
      <w:r w:rsidRPr="00733EE7">
        <w:rPr>
          <w:i/>
          <w:iCs/>
          <w:color w:val="000000" w:themeColor="text1"/>
          <w:shd w:val="clear" w:color="auto" w:fill="FFFFFF"/>
        </w:rPr>
        <w:t>Death, Dying and the Ending of Life, Volumes I and II</w:t>
      </w:r>
      <w:r w:rsidRPr="00733EE7">
        <w:rPr>
          <w:color w:val="000000" w:themeColor="text1"/>
          <w:shd w:val="clear" w:color="auto" w:fill="FFFFFF"/>
        </w:rPr>
        <w:t xml:space="preserve"> (pp. 345-401). </w:t>
      </w:r>
      <w:proofErr w:type="spellStart"/>
      <w:r w:rsidRPr="00733EE7">
        <w:rPr>
          <w:color w:val="000000" w:themeColor="text1"/>
          <w:shd w:val="clear" w:color="auto" w:fill="FFFFFF"/>
        </w:rPr>
        <w:t>Routledge</w:t>
      </w:r>
      <w:proofErr w:type="spellEnd"/>
      <w:r w:rsidRPr="00733EE7">
        <w:rPr>
          <w:color w:val="000000" w:themeColor="text1"/>
          <w:shd w:val="clear" w:color="auto" w:fill="FFFFFF"/>
        </w:rPr>
        <w:t>.</w:t>
      </w:r>
    </w:p>
    <w:p w14:paraId="301DD212" w14:textId="77777777" w:rsidR="003D4B25" w:rsidRPr="00733EE7" w:rsidRDefault="003D4B25" w:rsidP="003D4B25">
      <w:pPr>
        <w:spacing w:after="0" w:line="480" w:lineRule="auto"/>
        <w:ind w:left="720" w:hanging="720"/>
        <w:rPr>
          <w:rFonts w:ascii="Arial" w:hAnsi="Arial" w:cs="Arial"/>
          <w:color w:val="000000" w:themeColor="text1"/>
          <w:sz w:val="20"/>
          <w:szCs w:val="20"/>
          <w:shd w:val="clear" w:color="auto" w:fill="FFFFFF"/>
        </w:rPr>
      </w:pPr>
      <w:proofErr w:type="spellStart"/>
      <w:r w:rsidRPr="00733EE7">
        <w:rPr>
          <w:rFonts w:ascii="Times New Roman" w:hAnsi="Times New Roman"/>
          <w:color w:val="000000" w:themeColor="text1"/>
          <w:sz w:val="24"/>
          <w:szCs w:val="24"/>
          <w:shd w:val="clear" w:color="auto" w:fill="FFFFFF"/>
        </w:rPr>
        <w:lastRenderedPageBreak/>
        <w:t>Stringfield</w:t>
      </w:r>
      <w:proofErr w:type="spellEnd"/>
      <w:r w:rsidRPr="00733EE7">
        <w:rPr>
          <w:rFonts w:ascii="Times New Roman" w:hAnsi="Times New Roman"/>
          <w:color w:val="000000" w:themeColor="text1"/>
          <w:sz w:val="24"/>
          <w:szCs w:val="24"/>
          <w:shd w:val="clear" w:color="auto" w:fill="FFFFFF"/>
        </w:rPr>
        <w:t xml:space="preserve">, M. S. (2021). “Sacred to the Hart”*: Identity and dignity as reflected in the memorial landscapes of </w:t>
      </w:r>
      <w:proofErr w:type="spellStart"/>
      <w:r w:rsidRPr="00733EE7">
        <w:rPr>
          <w:rFonts w:ascii="Times New Roman" w:hAnsi="Times New Roman"/>
          <w:color w:val="000000" w:themeColor="text1"/>
          <w:sz w:val="24"/>
          <w:szCs w:val="24"/>
          <w:shd w:val="clear" w:color="auto" w:fill="FFFFFF"/>
        </w:rPr>
        <w:t>postemancipation</w:t>
      </w:r>
      <w:proofErr w:type="spellEnd"/>
      <w:r w:rsidRPr="00733EE7">
        <w:rPr>
          <w:rFonts w:ascii="Times New Roman" w:hAnsi="Times New Roman"/>
          <w:color w:val="000000" w:themeColor="text1"/>
          <w:sz w:val="24"/>
          <w:szCs w:val="24"/>
          <w:shd w:val="clear" w:color="auto" w:fill="FFFFFF"/>
        </w:rPr>
        <w:t xml:space="preserve"> African Americans in Pensacola, Florida. </w:t>
      </w:r>
      <w:r w:rsidRPr="00733EE7">
        <w:rPr>
          <w:rFonts w:ascii="Times New Roman" w:hAnsi="Times New Roman"/>
          <w:i/>
          <w:iCs/>
          <w:color w:val="000000" w:themeColor="text1"/>
          <w:sz w:val="24"/>
          <w:szCs w:val="24"/>
          <w:shd w:val="clear" w:color="auto" w:fill="FFFFFF"/>
        </w:rPr>
        <w:t>Social Science Quarterly</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102</w:t>
      </w:r>
      <w:r w:rsidRPr="00733EE7">
        <w:rPr>
          <w:rFonts w:ascii="Times New Roman" w:hAnsi="Times New Roman"/>
          <w:color w:val="000000" w:themeColor="text1"/>
          <w:sz w:val="24"/>
          <w:szCs w:val="24"/>
          <w:shd w:val="clear" w:color="auto" w:fill="FFFFFF"/>
        </w:rPr>
        <w:t>(3), 1056-1073</w:t>
      </w:r>
      <w:r w:rsidRPr="00733EE7">
        <w:rPr>
          <w:rFonts w:ascii="Arial" w:hAnsi="Arial" w:cs="Arial"/>
          <w:color w:val="000000" w:themeColor="text1"/>
          <w:sz w:val="20"/>
          <w:szCs w:val="20"/>
          <w:shd w:val="clear" w:color="auto" w:fill="FFFFFF"/>
        </w:rPr>
        <w:t>.</w:t>
      </w:r>
    </w:p>
    <w:p w14:paraId="0310C539" w14:textId="77777777" w:rsidR="003D4B25" w:rsidRPr="00733EE7" w:rsidRDefault="003D4B25" w:rsidP="003D4B25">
      <w:pPr>
        <w:spacing w:after="0" w:line="480" w:lineRule="auto"/>
        <w:ind w:left="720" w:hanging="720"/>
        <w:rPr>
          <w:rFonts w:ascii="Arial" w:hAnsi="Arial" w:cs="Arial"/>
          <w:color w:val="000000" w:themeColor="text1"/>
          <w:sz w:val="20"/>
          <w:szCs w:val="20"/>
          <w:shd w:val="clear" w:color="auto" w:fill="FFFFFF"/>
        </w:rPr>
      </w:pPr>
      <w:proofErr w:type="spellStart"/>
      <w:r w:rsidRPr="00733EE7">
        <w:rPr>
          <w:rFonts w:ascii="Times New Roman" w:hAnsi="Times New Roman"/>
          <w:color w:val="000000" w:themeColor="text1"/>
          <w:sz w:val="24"/>
          <w:szCs w:val="24"/>
          <w:shd w:val="clear" w:color="auto" w:fill="FFFFFF"/>
        </w:rPr>
        <w:t>Verhofstadt</w:t>
      </w:r>
      <w:proofErr w:type="spellEnd"/>
      <w:r w:rsidRPr="00733EE7">
        <w:rPr>
          <w:rFonts w:ascii="Times New Roman" w:hAnsi="Times New Roman"/>
          <w:color w:val="000000" w:themeColor="text1"/>
          <w:sz w:val="24"/>
          <w:szCs w:val="24"/>
          <w:shd w:val="clear" w:color="auto" w:fill="FFFFFF"/>
        </w:rPr>
        <w:t xml:space="preserve">, M., Van </w:t>
      </w:r>
      <w:proofErr w:type="spellStart"/>
      <w:r w:rsidRPr="00733EE7">
        <w:rPr>
          <w:rFonts w:ascii="Times New Roman" w:hAnsi="Times New Roman"/>
          <w:color w:val="000000" w:themeColor="text1"/>
          <w:sz w:val="24"/>
          <w:szCs w:val="24"/>
          <w:shd w:val="clear" w:color="auto" w:fill="FFFFFF"/>
        </w:rPr>
        <w:t>Assche</w:t>
      </w:r>
      <w:proofErr w:type="spellEnd"/>
      <w:r w:rsidRPr="00733EE7">
        <w:rPr>
          <w:rFonts w:ascii="Times New Roman" w:hAnsi="Times New Roman"/>
          <w:color w:val="000000" w:themeColor="text1"/>
          <w:sz w:val="24"/>
          <w:szCs w:val="24"/>
          <w:shd w:val="clear" w:color="auto" w:fill="FFFFFF"/>
        </w:rPr>
        <w:t xml:space="preserve">, K., </w:t>
      </w:r>
      <w:proofErr w:type="spellStart"/>
      <w:r w:rsidRPr="00733EE7">
        <w:rPr>
          <w:rFonts w:ascii="Times New Roman" w:hAnsi="Times New Roman"/>
          <w:color w:val="000000" w:themeColor="text1"/>
          <w:sz w:val="24"/>
          <w:szCs w:val="24"/>
          <w:shd w:val="clear" w:color="auto" w:fill="FFFFFF"/>
        </w:rPr>
        <w:t>Sterckx</w:t>
      </w:r>
      <w:proofErr w:type="spellEnd"/>
      <w:r w:rsidRPr="00733EE7">
        <w:rPr>
          <w:rFonts w:ascii="Times New Roman" w:hAnsi="Times New Roman"/>
          <w:color w:val="000000" w:themeColor="text1"/>
          <w:sz w:val="24"/>
          <w:szCs w:val="24"/>
          <w:shd w:val="clear" w:color="auto" w:fill="FFFFFF"/>
        </w:rPr>
        <w:t xml:space="preserve">, S., </w:t>
      </w:r>
      <w:proofErr w:type="spellStart"/>
      <w:r w:rsidRPr="00733EE7">
        <w:rPr>
          <w:rFonts w:ascii="Times New Roman" w:hAnsi="Times New Roman"/>
          <w:color w:val="000000" w:themeColor="text1"/>
          <w:sz w:val="24"/>
          <w:szCs w:val="24"/>
          <w:shd w:val="clear" w:color="auto" w:fill="FFFFFF"/>
        </w:rPr>
        <w:t>Audenaert</w:t>
      </w:r>
      <w:proofErr w:type="spellEnd"/>
      <w:r w:rsidRPr="00733EE7">
        <w:rPr>
          <w:rFonts w:ascii="Times New Roman" w:hAnsi="Times New Roman"/>
          <w:color w:val="000000" w:themeColor="text1"/>
          <w:sz w:val="24"/>
          <w:szCs w:val="24"/>
          <w:shd w:val="clear" w:color="auto" w:fill="FFFFFF"/>
        </w:rPr>
        <w:t xml:space="preserve">, K., &amp; </w:t>
      </w:r>
      <w:proofErr w:type="spellStart"/>
      <w:r w:rsidRPr="00733EE7">
        <w:rPr>
          <w:rFonts w:ascii="Times New Roman" w:hAnsi="Times New Roman"/>
          <w:color w:val="000000" w:themeColor="text1"/>
          <w:sz w:val="24"/>
          <w:szCs w:val="24"/>
          <w:shd w:val="clear" w:color="auto" w:fill="FFFFFF"/>
        </w:rPr>
        <w:t>Chambaere</w:t>
      </w:r>
      <w:proofErr w:type="spellEnd"/>
      <w:r w:rsidRPr="00733EE7">
        <w:rPr>
          <w:rFonts w:ascii="Times New Roman" w:hAnsi="Times New Roman"/>
          <w:color w:val="000000" w:themeColor="text1"/>
          <w:sz w:val="24"/>
          <w:szCs w:val="24"/>
          <w:shd w:val="clear" w:color="auto" w:fill="FFFFFF"/>
        </w:rPr>
        <w:t>, K. (2019). Psychiatric patients requesting euthanasia: guidelines for sound clinical and ethical decision making. </w:t>
      </w:r>
      <w:r w:rsidRPr="00733EE7">
        <w:rPr>
          <w:rFonts w:ascii="Times New Roman" w:hAnsi="Times New Roman"/>
          <w:i/>
          <w:iCs/>
          <w:color w:val="000000" w:themeColor="text1"/>
          <w:sz w:val="24"/>
          <w:szCs w:val="24"/>
          <w:shd w:val="clear" w:color="auto" w:fill="FFFFFF"/>
        </w:rPr>
        <w:t>International Journal of Law and Psychiatry</w:t>
      </w:r>
      <w:r w:rsidRPr="00733EE7">
        <w:rPr>
          <w:rFonts w:ascii="Times New Roman" w:hAnsi="Times New Roman"/>
          <w:color w:val="000000" w:themeColor="text1"/>
          <w:sz w:val="24"/>
          <w:szCs w:val="24"/>
          <w:shd w:val="clear" w:color="auto" w:fill="FFFFFF"/>
        </w:rPr>
        <w:t>, </w:t>
      </w:r>
      <w:r w:rsidRPr="00733EE7">
        <w:rPr>
          <w:rFonts w:ascii="Times New Roman" w:hAnsi="Times New Roman"/>
          <w:i/>
          <w:iCs/>
          <w:color w:val="000000" w:themeColor="text1"/>
          <w:sz w:val="24"/>
          <w:szCs w:val="24"/>
          <w:shd w:val="clear" w:color="auto" w:fill="FFFFFF"/>
        </w:rPr>
        <w:t>64</w:t>
      </w:r>
      <w:r w:rsidRPr="00733EE7">
        <w:rPr>
          <w:rFonts w:ascii="Times New Roman" w:hAnsi="Times New Roman"/>
          <w:color w:val="000000" w:themeColor="text1"/>
          <w:sz w:val="24"/>
          <w:szCs w:val="24"/>
          <w:shd w:val="clear" w:color="auto" w:fill="FFFFFF"/>
        </w:rPr>
        <w:t>, 150-161</w:t>
      </w:r>
      <w:r w:rsidRPr="00733EE7">
        <w:rPr>
          <w:rFonts w:ascii="Arial" w:hAnsi="Arial" w:cs="Arial"/>
          <w:color w:val="000000" w:themeColor="text1"/>
          <w:sz w:val="20"/>
          <w:szCs w:val="20"/>
          <w:shd w:val="clear" w:color="auto" w:fill="FFFFFF"/>
        </w:rPr>
        <w:t>.</w:t>
      </w:r>
    </w:p>
    <w:p w14:paraId="356AD687" w14:textId="77777777" w:rsidR="003D4B25" w:rsidRPr="00733EE7" w:rsidRDefault="003D4B25" w:rsidP="003D4B25">
      <w:pPr>
        <w:spacing w:after="0" w:line="480" w:lineRule="auto"/>
        <w:ind w:left="720" w:hanging="720"/>
        <w:rPr>
          <w:rFonts w:ascii="Times New Roman" w:hAnsi="Times New Roman"/>
          <w:color w:val="000000" w:themeColor="text1"/>
          <w:sz w:val="24"/>
          <w:szCs w:val="24"/>
        </w:rPr>
      </w:pPr>
    </w:p>
    <w:p w14:paraId="15E2A60A" w14:textId="77777777" w:rsidR="00710A76" w:rsidRPr="00733EE7" w:rsidRDefault="00710A76" w:rsidP="00214BEC">
      <w:pPr>
        <w:pStyle w:val="ListParagraph"/>
        <w:spacing w:after="0" w:line="480" w:lineRule="auto"/>
        <w:ind w:left="780"/>
        <w:jc w:val="both"/>
        <w:rPr>
          <w:rFonts w:ascii="Times New Roman" w:hAnsi="Times New Roman"/>
          <w:b/>
          <w:color w:val="000000" w:themeColor="text1"/>
          <w:sz w:val="24"/>
          <w:szCs w:val="24"/>
        </w:rPr>
      </w:pPr>
    </w:p>
    <w:p w14:paraId="33088FDF" w14:textId="77777777" w:rsidR="00710A76" w:rsidRPr="00733EE7" w:rsidRDefault="00710A76" w:rsidP="00214BEC">
      <w:pPr>
        <w:pStyle w:val="ListParagraph"/>
        <w:spacing w:after="0" w:line="480" w:lineRule="auto"/>
        <w:ind w:left="780"/>
        <w:jc w:val="both"/>
        <w:rPr>
          <w:rFonts w:ascii="Times New Roman" w:hAnsi="Times New Roman"/>
          <w:b/>
          <w:color w:val="000000" w:themeColor="text1"/>
          <w:sz w:val="24"/>
          <w:szCs w:val="24"/>
        </w:rPr>
      </w:pPr>
    </w:p>
    <w:p w14:paraId="6A84275D" w14:textId="77777777" w:rsidR="00710A76" w:rsidRPr="00733EE7" w:rsidRDefault="00710A76" w:rsidP="00214BEC">
      <w:pPr>
        <w:pStyle w:val="ListParagraph"/>
        <w:spacing w:after="0" w:line="480" w:lineRule="auto"/>
        <w:ind w:left="780"/>
        <w:jc w:val="both"/>
        <w:rPr>
          <w:rFonts w:ascii="Times New Roman" w:hAnsi="Times New Roman"/>
          <w:b/>
          <w:color w:val="000000" w:themeColor="text1"/>
          <w:sz w:val="24"/>
          <w:szCs w:val="24"/>
        </w:rPr>
      </w:pPr>
    </w:p>
    <w:p w14:paraId="6AE71451" w14:textId="77777777" w:rsidR="00710A76" w:rsidRPr="00733EE7" w:rsidRDefault="00710A76" w:rsidP="004E39A6">
      <w:pPr>
        <w:pStyle w:val="ListParagraph"/>
        <w:spacing w:after="0" w:line="480" w:lineRule="auto"/>
        <w:ind w:left="778"/>
        <w:jc w:val="both"/>
        <w:rPr>
          <w:rFonts w:ascii="Times New Roman" w:hAnsi="Times New Roman"/>
          <w:b/>
          <w:color w:val="000000" w:themeColor="text1"/>
          <w:sz w:val="24"/>
          <w:szCs w:val="24"/>
        </w:rPr>
      </w:pPr>
    </w:p>
    <w:p w14:paraId="6871F47F"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76BD952F"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62111F3D"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45E8480B"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7B20A283"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2E077799"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6F83F3BC"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342A5441"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56EF1D40" w14:textId="77777777" w:rsidR="00AF07EA" w:rsidRDefault="00AF07EA" w:rsidP="00214BEC">
      <w:pPr>
        <w:pStyle w:val="ListParagraph"/>
        <w:spacing w:after="0" w:line="480" w:lineRule="auto"/>
        <w:ind w:left="780"/>
        <w:jc w:val="both"/>
        <w:rPr>
          <w:rFonts w:ascii="Times New Roman" w:hAnsi="Times New Roman"/>
          <w:b/>
          <w:color w:val="000000" w:themeColor="text1"/>
          <w:sz w:val="24"/>
          <w:szCs w:val="24"/>
        </w:rPr>
      </w:pPr>
    </w:p>
    <w:p w14:paraId="45B9E795" w14:textId="2B2664BA" w:rsidR="00F32D89" w:rsidRPr="00733EE7" w:rsidRDefault="00F32D89" w:rsidP="00214BEC">
      <w:pPr>
        <w:spacing w:after="0" w:line="480" w:lineRule="auto"/>
        <w:ind w:left="720" w:hanging="720"/>
        <w:jc w:val="both"/>
        <w:rPr>
          <w:rFonts w:ascii="Times New Roman" w:hAnsi="Times New Roman"/>
          <w:color w:val="000000" w:themeColor="text1"/>
          <w:sz w:val="24"/>
          <w:szCs w:val="24"/>
        </w:rPr>
      </w:pPr>
    </w:p>
    <w:sectPr w:rsidR="00F32D89" w:rsidRPr="00733EE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DD04" w14:textId="77777777" w:rsidR="00D40E04" w:rsidRDefault="00D40E04">
      <w:pPr>
        <w:spacing w:after="0" w:line="240" w:lineRule="auto"/>
      </w:pPr>
      <w:r>
        <w:separator/>
      </w:r>
    </w:p>
  </w:endnote>
  <w:endnote w:type="continuationSeparator" w:id="0">
    <w:p w14:paraId="35441694" w14:textId="77777777" w:rsidR="00D40E04" w:rsidRDefault="00D4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variable"/>
  </w:font>
  <w:font w:name="Liberation Sans">
    <w:altName w:val="Arial"/>
    <w:charset w:val="01"/>
    <w:family w:val="swiss"/>
    <w:pitch w:val="variable"/>
  </w:font>
  <w:font w:name="WenQuanYi Micro Hei">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EE366" w14:textId="77777777" w:rsidR="00D40E04" w:rsidRDefault="00D40E04">
      <w:pPr>
        <w:spacing w:after="0" w:line="240" w:lineRule="auto"/>
      </w:pPr>
      <w:r>
        <w:separator/>
      </w:r>
    </w:p>
  </w:footnote>
  <w:footnote w:type="continuationSeparator" w:id="0">
    <w:p w14:paraId="32F0FE63" w14:textId="77777777" w:rsidR="00D40E04" w:rsidRDefault="00D40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01965" w14:textId="166E6AAE" w:rsidR="004E39A6" w:rsidRPr="00A40055" w:rsidRDefault="004E39A6">
    <w:pPr>
      <w:spacing w:after="0" w:line="480" w:lineRule="auto"/>
      <w:contextualSpacing/>
      <w:rPr>
        <w:rFonts w:ascii="Times New Roman" w:hAnsi="Times New Roman"/>
      </w:rPr>
    </w:pPr>
    <w:r>
      <w:rPr>
        <w:rFonts w:ascii="Times New Roman" w:hAnsi="Times New Roman"/>
        <w:sz w:val="24"/>
      </w:rPr>
      <w:t xml:space="preserve">                                                                  </w:t>
    </w:r>
    <w:r>
      <w:rPr>
        <w:rFonts w:ascii="Times New Roman" w:hAnsi="Times New Roman"/>
        <w:caps/>
        <w:sz w:val="24"/>
        <w:szCs w:val="24"/>
      </w:rPr>
      <w:t xml:space="preserve">                       </w:t>
    </w:r>
    <w:r w:rsidRPr="00A40055">
      <w:rPr>
        <w:rFonts w:ascii="Times New Roman" w:hAnsi="Times New Roman"/>
        <w:caps/>
        <w:sz w:val="24"/>
        <w:szCs w:val="24"/>
      </w:rPr>
      <w:t xml:space="preserve">                                                                 </w:t>
    </w:r>
    <w:r w:rsidRPr="00A40055">
      <w:rPr>
        <w:rFonts w:ascii="Times New Roman" w:hAnsi="Times New Roman"/>
        <w:sz w:val="24"/>
        <w:szCs w:val="24"/>
      </w:rPr>
      <w:fldChar w:fldCharType="begin"/>
    </w:r>
    <w:r w:rsidRPr="00A40055">
      <w:rPr>
        <w:rFonts w:ascii="Times New Roman" w:hAnsi="Times New Roman"/>
        <w:sz w:val="24"/>
        <w:szCs w:val="24"/>
      </w:rPr>
      <w:instrText xml:space="preserve"> PAGE </w:instrText>
    </w:r>
    <w:r w:rsidRPr="00A40055">
      <w:rPr>
        <w:rFonts w:ascii="Times New Roman" w:hAnsi="Times New Roman"/>
        <w:sz w:val="24"/>
        <w:szCs w:val="24"/>
      </w:rPr>
      <w:fldChar w:fldCharType="separate"/>
    </w:r>
    <w:r w:rsidR="00E753F5">
      <w:rPr>
        <w:rFonts w:ascii="Times New Roman" w:hAnsi="Times New Roman"/>
        <w:noProof/>
        <w:sz w:val="24"/>
        <w:szCs w:val="24"/>
      </w:rPr>
      <w:t>9</w:t>
    </w:r>
    <w:r w:rsidRPr="00A40055">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6956" w14:textId="023915D9" w:rsidR="004E39A6" w:rsidRDefault="004E39A6" w:rsidP="00C7314B">
    <w:pPr>
      <w:spacing w:after="0" w:line="480" w:lineRule="auto"/>
    </w:pPr>
    <w:r>
      <w:rPr>
        <w:rFonts w:ascii="Times New Roman" w:hAnsi="Times New Roman"/>
        <w:sz w:val="24"/>
      </w:rPr>
      <w:t xml:space="preserve">                                                                                         </w:t>
    </w:r>
    <w:r>
      <w:rPr>
        <w:rFonts w:ascii="Times New Roman" w:hAnsi="Times New Roman"/>
        <w:caps/>
        <w:sz w:val="24"/>
        <w:szCs w:val="24"/>
      </w:rPr>
      <w:t xml:space="preserve">                                                                 </w:t>
    </w:r>
    <w:r>
      <w:rPr>
        <w:rFonts w:ascii="Times New Roman" w:hAnsi="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91E"/>
    <w:multiLevelType w:val="hybridMultilevel"/>
    <w:tmpl w:val="DBF4CACE"/>
    <w:lvl w:ilvl="0" w:tplc="28189544">
      <w:start w:val="1"/>
      <w:numFmt w:val="decimal"/>
      <w:lvlText w:val="%1."/>
      <w:lvlJc w:val="left"/>
      <w:pPr>
        <w:ind w:left="720" w:hanging="360"/>
      </w:pPr>
    </w:lvl>
    <w:lvl w:ilvl="1" w:tplc="DF44D46A">
      <w:start w:val="1"/>
      <w:numFmt w:val="lowerLetter"/>
      <w:lvlText w:val="%2."/>
      <w:lvlJc w:val="left"/>
      <w:pPr>
        <w:ind w:left="1440" w:hanging="360"/>
      </w:pPr>
    </w:lvl>
    <w:lvl w:ilvl="2" w:tplc="8B9E8D58" w:tentative="1">
      <w:start w:val="1"/>
      <w:numFmt w:val="lowerRoman"/>
      <w:lvlText w:val="%3."/>
      <w:lvlJc w:val="right"/>
      <w:pPr>
        <w:ind w:left="2160" w:hanging="180"/>
      </w:pPr>
    </w:lvl>
    <w:lvl w:ilvl="3" w:tplc="10BA24CA" w:tentative="1">
      <w:start w:val="1"/>
      <w:numFmt w:val="decimal"/>
      <w:lvlText w:val="%4."/>
      <w:lvlJc w:val="left"/>
      <w:pPr>
        <w:ind w:left="2880" w:hanging="360"/>
      </w:pPr>
    </w:lvl>
    <w:lvl w:ilvl="4" w:tplc="C25A7B9C" w:tentative="1">
      <w:start w:val="1"/>
      <w:numFmt w:val="lowerLetter"/>
      <w:lvlText w:val="%5."/>
      <w:lvlJc w:val="left"/>
      <w:pPr>
        <w:ind w:left="3600" w:hanging="360"/>
      </w:pPr>
    </w:lvl>
    <w:lvl w:ilvl="5" w:tplc="899EEB4E" w:tentative="1">
      <w:start w:val="1"/>
      <w:numFmt w:val="lowerRoman"/>
      <w:lvlText w:val="%6."/>
      <w:lvlJc w:val="right"/>
      <w:pPr>
        <w:ind w:left="4320" w:hanging="180"/>
      </w:pPr>
    </w:lvl>
    <w:lvl w:ilvl="6" w:tplc="AA72457E" w:tentative="1">
      <w:start w:val="1"/>
      <w:numFmt w:val="decimal"/>
      <w:lvlText w:val="%7."/>
      <w:lvlJc w:val="left"/>
      <w:pPr>
        <w:ind w:left="5040" w:hanging="360"/>
      </w:pPr>
    </w:lvl>
    <w:lvl w:ilvl="7" w:tplc="4C32A1B8" w:tentative="1">
      <w:start w:val="1"/>
      <w:numFmt w:val="lowerLetter"/>
      <w:lvlText w:val="%8."/>
      <w:lvlJc w:val="left"/>
      <w:pPr>
        <w:ind w:left="5760" w:hanging="360"/>
      </w:pPr>
    </w:lvl>
    <w:lvl w:ilvl="8" w:tplc="A084724E" w:tentative="1">
      <w:start w:val="1"/>
      <w:numFmt w:val="lowerRoman"/>
      <w:lvlText w:val="%9."/>
      <w:lvlJc w:val="right"/>
      <w:pPr>
        <w:ind w:left="6480" w:hanging="180"/>
      </w:pPr>
    </w:lvl>
  </w:abstractNum>
  <w:abstractNum w:abstractNumId="1">
    <w:nsid w:val="0CEF6C20"/>
    <w:multiLevelType w:val="hybridMultilevel"/>
    <w:tmpl w:val="9CA6F1C2"/>
    <w:lvl w:ilvl="0" w:tplc="C0B45516">
      <w:start w:val="1"/>
      <w:numFmt w:val="decimal"/>
      <w:lvlText w:val="%1."/>
      <w:lvlJc w:val="left"/>
      <w:pPr>
        <w:ind w:left="720" w:hanging="360"/>
      </w:pPr>
      <w:rPr>
        <w:rFonts w:hint="default"/>
      </w:rPr>
    </w:lvl>
    <w:lvl w:ilvl="1" w:tplc="804688F0" w:tentative="1">
      <w:start w:val="1"/>
      <w:numFmt w:val="lowerLetter"/>
      <w:lvlText w:val="%2."/>
      <w:lvlJc w:val="left"/>
      <w:pPr>
        <w:ind w:left="1440" w:hanging="360"/>
      </w:pPr>
    </w:lvl>
    <w:lvl w:ilvl="2" w:tplc="CCD48CB0" w:tentative="1">
      <w:start w:val="1"/>
      <w:numFmt w:val="lowerRoman"/>
      <w:lvlText w:val="%3."/>
      <w:lvlJc w:val="right"/>
      <w:pPr>
        <w:ind w:left="2160" w:hanging="180"/>
      </w:pPr>
    </w:lvl>
    <w:lvl w:ilvl="3" w:tplc="D15676C6" w:tentative="1">
      <w:start w:val="1"/>
      <w:numFmt w:val="decimal"/>
      <w:lvlText w:val="%4."/>
      <w:lvlJc w:val="left"/>
      <w:pPr>
        <w:ind w:left="2880" w:hanging="360"/>
      </w:pPr>
    </w:lvl>
    <w:lvl w:ilvl="4" w:tplc="E7C040AA" w:tentative="1">
      <w:start w:val="1"/>
      <w:numFmt w:val="lowerLetter"/>
      <w:lvlText w:val="%5."/>
      <w:lvlJc w:val="left"/>
      <w:pPr>
        <w:ind w:left="3600" w:hanging="360"/>
      </w:pPr>
    </w:lvl>
    <w:lvl w:ilvl="5" w:tplc="16C61564" w:tentative="1">
      <w:start w:val="1"/>
      <w:numFmt w:val="lowerRoman"/>
      <w:lvlText w:val="%6."/>
      <w:lvlJc w:val="right"/>
      <w:pPr>
        <w:ind w:left="4320" w:hanging="180"/>
      </w:pPr>
    </w:lvl>
    <w:lvl w:ilvl="6" w:tplc="0B6A5EFC" w:tentative="1">
      <w:start w:val="1"/>
      <w:numFmt w:val="decimal"/>
      <w:lvlText w:val="%7."/>
      <w:lvlJc w:val="left"/>
      <w:pPr>
        <w:ind w:left="5040" w:hanging="360"/>
      </w:pPr>
    </w:lvl>
    <w:lvl w:ilvl="7" w:tplc="5B16B430" w:tentative="1">
      <w:start w:val="1"/>
      <w:numFmt w:val="lowerLetter"/>
      <w:lvlText w:val="%8."/>
      <w:lvlJc w:val="left"/>
      <w:pPr>
        <w:ind w:left="5760" w:hanging="360"/>
      </w:pPr>
    </w:lvl>
    <w:lvl w:ilvl="8" w:tplc="3ADA1E7A" w:tentative="1">
      <w:start w:val="1"/>
      <w:numFmt w:val="lowerRoman"/>
      <w:lvlText w:val="%9."/>
      <w:lvlJc w:val="right"/>
      <w:pPr>
        <w:ind w:left="6480" w:hanging="180"/>
      </w:pPr>
    </w:lvl>
  </w:abstractNum>
  <w:abstractNum w:abstractNumId="2">
    <w:nsid w:val="17942C3F"/>
    <w:multiLevelType w:val="hybridMultilevel"/>
    <w:tmpl w:val="5F02534A"/>
    <w:lvl w:ilvl="0" w:tplc="1A08F732">
      <w:start w:val="1"/>
      <w:numFmt w:val="bullet"/>
      <w:lvlText w:val=""/>
      <w:lvlJc w:val="left"/>
      <w:pPr>
        <w:ind w:left="1800" w:hanging="360"/>
      </w:pPr>
      <w:rPr>
        <w:rFonts w:ascii="Symbol" w:hAnsi="Symbol" w:hint="default"/>
      </w:rPr>
    </w:lvl>
    <w:lvl w:ilvl="1" w:tplc="D680AAB8" w:tentative="1">
      <w:start w:val="1"/>
      <w:numFmt w:val="bullet"/>
      <w:lvlText w:val="o"/>
      <w:lvlJc w:val="left"/>
      <w:pPr>
        <w:ind w:left="2520" w:hanging="360"/>
      </w:pPr>
      <w:rPr>
        <w:rFonts w:ascii="Courier New" w:hAnsi="Courier New" w:cs="Courier New" w:hint="default"/>
      </w:rPr>
    </w:lvl>
    <w:lvl w:ilvl="2" w:tplc="EAC292CA" w:tentative="1">
      <w:start w:val="1"/>
      <w:numFmt w:val="bullet"/>
      <w:lvlText w:val=""/>
      <w:lvlJc w:val="left"/>
      <w:pPr>
        <w:ind w:left="3240" w:hanging="360"/>
      </w:pPr>
      <w:rPr>
        <w:rFonts w:ascii="Wingdings" w:hAnsi="Wingdings" w:hint="default"/>
      </w:rPr>
    </w:lvl>
    <w:lvl w:ilvl="3" w:tplc="EF7C0FA0" w:tentative="1">
      <w:start w:val="1"/>
      <w:numFmt w:val="bullet"/>
      <w:lvlText w:val=""/>
      <w:lvlJc w:val="left"/>
      <w:pPr>
        <w:ind w:left="3960" w:hanging="360"/>
      </w:pPr>
      <w:rPr>
        <w:rFonts w:ascii="Symbol" w:hAnsi="Symbol" w:hint="default"/>
      </w:rPr>
    </w:lvl>
    <w:lvl w:ilvl="4" w:tplc="B6D6C312" w:tentative="1">
      <w:start w:val="1"/>
      <w:numFmt w:val="bullet"/>
      <w:lvlText w:val="o"/>
      <w:lvlJc w:val="left"/>
      <w:pPr>
        <w:ind w:left="4680" w:hanging="360"/>
      </w:pPr>
      <w:rPr>
        <w:rFonts w:ascii="Courier New" w:hAnsi="Courier New" w:cs="Courier New" w:hint="default"/>
      </w:rPr>
    </w:lvl>
    <w:lvl w:ilvl="5" w:tplc="20DE542C" w:tentative="1">
      <w:start w:val="1"/>
      <w:numFmt w:val="bullet"/>
      <w:lvlText w:val=""/>
      <w:lvlJc w:val="left"/>
      <w:pPr>
        <w:ind w:left="5400" w:hanging="360"/>
      </w:pPr>
      <w:rPr>
        <w:rFonts w:ascii="Wingdings" w:hAnsi="Wingdings" w:hint="default"/>
      </w:rPr>
    </w:lvl>
    <w:lvl w:ilvl="6" w:tplc="A35A3DBC" w:tentative="1">
      <w:start w:val="1"/>
      <w:numFmt w:val="bullet"/>
      <w:lvlText w:val=""/>
      <w:lvlJc w:val="left"/>
      <w:pPr>
        <w:ind w:left="6120" w:hanging="360"/>
      </w:pPr>
      <w:rPr>
        <w:rFonts w:ascii="Symbol" w:hAnsi="Symbol" w:hint="default"/>
      </w:rPr>
    </w:lvl>
    <w:lvl w:ilvl="7" w:tplc="ABB82E4C" w:tentative="1">
      <w:start w:val="1"/>
      <w:numFmt w:val="bullet"/>
      <w:lvlText w:val="o"/>
      <w:lvlJc w:val="left"/>
      <w:pPr>
        <w:ind w:left="6840" w:hanging="360"/>
      </w:pPr>
      <w:rPr>
        <w:rFonts w:ascii="Courier New" w:hAnsi="Courier New" w:cs="Courier New" w:hint="default"/>
      </w:rPr>
    </w:lvl>
    <w:lvl w:ilvl="8" w:tplc="8FF67610" w:tentative="1">
      <w:start w:val="1"/>
      <w:numFmt w:val="bullet"/>
      <w:lvlText w:val=""/>
      <w:lvlJc w:val="left"/>
      <w:pPr>
        <w:ind w:left="7560" w:hanging="360"/>
      </w:pPr>
      <w:rPr>
        <w:rFonts w:ascii="Wingdings" w:hAnsi="Wingdings" w:hint="default"/>
      </w:rPr>
    </w:lvl>
  </w:abstractNum>
  <w:abstractNum w:abstractNumId="3">
    <w:nsid w:val="17C81383"/>
    <w:multiLevelType w:val="hybridMultilevel"/>
    <w:tmpl w:val="B4FEEBB0"/>
    <w:lvl w:ilvl="0" w:tplc="70141AF6">
      <w:start w:val="1"/>
      <w:numFmt w:val="decimal"/>
      <w:lvlText w:val="%1."/>
      <w:lvlJc w:val="left"/>
      <w:pPr>
        <w:ind w:left="720" w:hanging="360"/>
      </w:pPr>
      <w:rPr>
        <w:rFonts w:ascii="Segoe UI" w:eastAsia="Calibri" w:hAnsi="Segoe UI" w:cs="Segoe UI" w:hint="default"/>
        <w:color w:val="0F0F0F"/>
        <w:sz w:val="22"/>
      </w:rPr>
    </w:lvl>
    <w:lvl w:ilvl="1" w:tplc="B94C248E" w:tentative="1">
      <w:start w:val="1"/>
      <w:numFmt w:val="lowerLetter"/>
      <w:lvlText w:val="%2."/>
      <w:lvlJc w:val="left"/>
      <w:pPr>
        <w:ind w:left="1440" w:hanging="360"/>
      </w:pPr>
    </w:lvl>
    <w:lvl w:ilvl="2" w:tplc="E286C91C" w:tentative="1">
      <w:start w:val="1"/>
      <w:numFmt w:val="lowerRoman"/>
      <w:lvlText w:val="%3."/>
      <w:lvlJc w:val="right"/>
      <w:pPr>
        <w:ind w:left="2160" w:hanging="180"/>
      </w:pPr>
    </w:lvl>
    <w:lvl w:ilvl="3" w:tplc="AF0AB446" w:tentative="1">
      <w:start w:val="1"/>
      <w:numFmt w:val="decimal"/>
      <w:lvlText w:val="%4."/>
      <w:lvlJc w:val="left"/>
      <w:pPr>
        <w:ind w:left="2880" w:hanging="360"/>
      </w:pPr>
    </w:lvl>
    <w:lvl w:ilvl="4" w:tplc="523ADE94" w:tentative="1">
      <w:start w:val="1"/>
      <w:numFmt w:val="lowerLetter"/>
      <w:lvlText w:val="%5."/>
      <w:lvlJc w:val="left"/>
      <w:pPr>
        <w:ind w:left="3600" w:hanging="360"/>
      </w:pPr>
    </w:lvl>
    <w:lvl w:ilvl="5" w:tplc="51DE2B84" w:tentative="1">
      <w:start w:val="1"/>
      <w:numFmt w:val="lowerRoman"/>
      <w:lvlText w:val="%6."/>
      <w:lvlJc w:val="right"/>
      <w:pPr>
        <w:ind w:left="4320" w:hanging="180"/>
      </w:pPr>
    </w:lvl>
    <w:lvl w:ilvl="6" w:tplc="DBA49F60" w:tentative="1">
      <w:start w:val="1"/>
      <w:numFmt w:val="decimal"/>
      <w:lvlText w:val="%7."/>
      <w:lvlJc w:val="left"/>
      <w:pPr>
        <w:ind w:left="5040" w:hanging="360"/>
      </w:pPr>
    </w:lvl>
    <w:lvl w:ilvl="7" w:tplc="919A2702" w:tentative="1">
      <w:start w:val="1"/>
      <w:numFmt w:val="lowerLetter"/>
      <w:lvlText w:val="%8."/>
      <w:lvlJc w:val="left"/>
      <w:pPr>
        <w:ind w:left="5760" w:hanging="360"/>
      </w:pPr>
    </w:lvl>
    <w:lvl w:ilvl="8" w:tplc="D82CC4AA" w:tentative="1">
      <w:start w:val="1"/>
      <w:numFmt w:val="lowerRoman"/>
      <w:lvlText w:val="%9."/>
      <w:lvlJc w:val="right"/>
      <w:pPr>
        <w:ind w:left="6480" w:hanging="180"/>
      </w:pPr>
    </w:lvl>
  </w:abstractNum>
  <w:abstractNum w:abstractNumId="4">
    <w:nsid w:val="17F2602D"/>
    <w:multiLevelType w:val="hybridMultilevel"/>
    <w:tmpl w:val="CAD26C2E"/>
    <w:lvl w:ilvl="0" w:tplc="32287A34">
      <w:start w:val="1"/>
      <w:numFmt w:val="bullet"/>
      <w:lvlText w:val=""/>
      <w:lvlJc w:val="left"/>
      <w:pPr>
        <w:ind w:left="780" w:hanging="360"/>
      </w:pPr>
      <w:rPr>
        <w:rFonts w:ascii="Symbol" w:hAnsi="Symbol" w:hint="default"/>
      </w:rPr>
    </w:lvl>
    <w:lvl w:ilvl="1" w:tplc="8C0C37FA" w:tentative="1">
      <w:start w:val="1"/>
      <w:numFmt w:val="bullet"/>
      <w:lvlText w:val="o"/>
      <w:lvlJc w:val="left"/>
      <w:pPr>
        <w:ind w:left="1500" w:hanging="360"/>
      </w:pPr>
      <w:rPr>
        <w:rFonts w:ascii="Courier New" w:hAnsi="Courier New" w:cs="Courier New" w:hint="default"/>
      </w:rPr>
    </w:lvl>
    <w:lvl w:ilvl="2" w:tplc="DA301854" w:tentative="1">
      <w:start w:val="1"/>
      <w:numFmt w:val="bullet"/>
      <w:lvlText w:val=""/>
      <w:lvlJc w:val="left"/>
      <w:pPr>
        <w:ind w:left="2220" w:hanging="360"/>
      </w:pPr>
      <w:rPr>
        <w:rFonts w:ascii="Wingdings" w:hAnsi="Wingdings" w:hint="default"/>
      </w:rPr>
    </w:lvl>
    <w:lvl w:ilvl="3" w:tplc="A7A85C80" w:tentative="1">
      <w:start w:val="1"/>
      <w:numFmt w:val="bullet"/>
      <w:lvlText w:val=""/>
      <w:lvlJc w:val="left"/>
      <w:pPr>
        <w:ind w:left="2940" w:hanging="360"/>
      </w:pPr>
      <w:rPr>
        <w:rFonts w:ascii="Symbol" w:hAnsi="Symbol" w:hint="default"/>
      </w:rPr>
    </w:lvl>
    <w:lvl w:ilvl="4" w:tplc="3154EE38" w:tentative="1">
      <w:start w:val="1"/>
      <w:numFmt w:val="bullet"/>
      <w:lvlText w:val="o"/>
      <w:lvlJc w:val="left"/>
      <w:pPr>
        <w:ind w:left="3660" w:hanging="360"/>
      </w:pPr>
      <w:rPr>
        <w:rFonts w:ascii="Courier New" w:hAnsi="Courier New" w:cs="Courier New" w:hint="default"/>
      </w:rPr>
    </w:lvl>
    <w:lvl w:ilvl="5" w:tplc="7CBCCE2C" w:tentative="1">
      <w:start w:val="1"/>
      <w:numFmt w:val="bullet"/>
      <w:lvlText w:val=""/>
      <w:lvlJc w:val="left"/>
      <w:pPr>
        <w:ind w:left="4380" w:hanging="360"/>
      </w:pPr>
      <w:rPr>
        <w:rFonts w:ascii="Wingdings" w:hAnsi="Wingdings" w:hint="default"/>
      </w:rPr>
    </w:lvl>
    <w:lvl w:ilvl="6" w:tplc="125E0888" w:tentative="1">
      <w:start w:val="1"/>
      <w:numFmt w:val="bullet"/>
      <w:lvlText w:val=""/>
      <w:lvlJc w:val="left"/>
      <w:pPr>
        <w:ind w:left="5100" w:hanging="360"/>
      </w:pPr>
      <w:rPr>
        <w:rFonts w:ascii="Symbol" w:hAnsi="Symbol" w:hint="default"/>
      </w:rPr>
    </w:lvl>
    <w:lvl w:ilvl="7" w:tplc="A28C834E" w:tentative="1">
      <w:start w:val="1"/>
      <w:numFmt w:val="bullet"/>
      <w:lvlText w:val="o"/>
      <w:lvlJc w:val="left"/>
      <w:pPr>
        <w:ind w:left="5820" w:hanging="360"/>
      </w:pPr>
      <w:rPr>
        <w:rFonts w:ascii="Courier New" w:hAnsi="Courier New" w:cs="Courier New" w:hint="default"/>
      </w:rPr>
    </w:lvl>
    <w:lvl w:ilvl="8" w:tplc="B27E1CF8" w:tentative="1">
      <w:start w:val="1"/>
      <w:numFmt w:val="bullet"/>
      <w:lvlText w:val=""/>
      <w:lvlJc w:val="left"/>
      <w:pPr>
        <w:ind w:left="6540" w:hanging="360"/>
      </w:pPr>
      <w:rPr>
        <w:rFonts w:ascii="Wingdings" w:hAnsi="Wingdings" w:hint="default"/>
      </w:rPr>
    </w:lvl>
  </w:abstractNum>
  <w:abstractNum w:abstractNumId="5">
    <w:nsid w:val="20BB6E27"/>
    <w:multiLevelType w:val="hybridMultilevel"/>
    <w:tmpl w:val="2B4A3358"/>
    <w:lvl w:ilvl="0" w:tplc="FF981F92">
      <w:start w:val="1"/>
      <w:numFmt w:val="decimal"/>
      <w:lvlText w:val="%1."/>
      <w:lvlJc w:val="left"/>
      <w:pPr>
        <w:ind w:left="1800" w:hanging="360"/>
      </w:pPr>
      <w:rPr>
        <w:rFonts w:ascii="Segoe UI" w:eastAsia="Calibri" w:hAnsi="Segoe UI" w:cs="Segoe UI" w:hint="default"/>
        <w:color w:val="0F0F0F"/>
        <w:sz w:val="22"/>
      </w:rPr>
    </w:lvl>
    <w:lvl w:ilvl="1" w:tplc="81CCEECC" w:tentative="1">
      <w:start w:val="1"/>
      <w:numFmt w:val="lowerLetter"/>
      <w:lvlText w:val="%2."/>
      <w:lvlJc w:val="left"/>
      <w:pPr>
        <w:ind w:left="2520" w:hanging="360"/>
      </w:pPr>
    </w:lvl>
    <w:lvl w:ilvl="2" w:tplc="B5841798" w:tentative="1">
      <w:start w:val="1"/>
      <w:numFmt w:val="lowerRoman"/>
      <w:lvlText w:val="%3."/>
      <w:lvlJc w:val="right"/>
      <w:pPr>
        <w:ind w:left="3240" w:hanging="180"/>
      </w:pPr>
    </w:lvl>
    <w:lvl w:ilvl="3" w:tplc="7A9AF33E" w:tentative="1">
      <w:start w:val="1"/>
      <w:numFmt w:val="decimal"/>
      <w:lvlText w:val="%4."/>
      <w:lvlJc w:val="left"/>
      <w:pPr>
        <w:ind w:left="3960" w:hanging="360"/>
      </w:pPr>
    </w:lvl>
    <w:lvl w:ilvl="4" w:tplc="430C9332" w:tentative="1">
      <w:start w:val="1"/>
      <w:numFmt w:val="lowerLetter"/>
      <w:lvlText w:val="%5."/>
      <w:lvlJc w:val="left"/>
      <w:pPr>
        <w:ind w:left="4680" w:hanging="360"/>
      </w:pPr>
    </w:lvl>
    <w:lvl w:ilvl="5" w:tplc="87D2E4C4" w:tentative="1">
      <w:start w:val="1"/>
      <w:numFmt w:val="lowerRoman"/>
      <w:lvlText w:val="%6."/>
      <w:lvlJc w:val="right"/>
      <w:pPr>
        <w:ind w:left="5400" w:hanging="180"/>
      </w:pPr>
    </w:lvl>
    <w:lvl w:ilvl="6" w:tplc="BA6675D8" w:tentative="1">
      <w:start w:val="1"/>
      <w:numFmt w:val="decimal"/>
      <w:lvlText w:val="%7."/>
      <w:lvlJc w:val="left"/>
      <w:pPr>
        <w:ind w:left="6120" w:hanging="360"/>
      </w:pPr>
    </w:lvl>
    <w:lvl w:ilvl="7" w:tplc="8050DFF6" w:tentative="1">
      <w:start w:val="1"/>
      <w:numFmt w:val="lowerLetter"/>
      <w:lvlText w:val="%8."/>
      <w:lvlJc w:val="left"/>
      <w:pPr>
        <w:ind w:left="6840" w:hanging="360"/>
      </w:pPr>
    </w:lvl>
    <w:lvl w:ilvl="8" w:tplc="5FD02650" w:tentative="1">
      <w:start w:val="1"/>
      <w:numFmt w:val="lowerRoman"/>
      <w:lvlText w:val="%9."/>
      <w:lvlJc w:val="right"/>
      <w:pPr>
        <w:ind w:left="7560" w:hanging="180"/>
      </w:pPr>
    </w:lvl>
  </w:abstractNum>
  <w:abstractNum w:abstractNumId="6">
    <w:nsid w:val="3DE24877"/>
    <w:multiLevelType w:val="hybridMultilevel"/>
    <w:tmpl w:val="99D87118"/>
    <w:lvl w:ilvl="0" w:tplc="BFBE90AA">
      <w:start w:val="1"/>
      <w:numFmt w:val="bullet"/>
      <w:lvlText w:val=""/>
      <w:lvlJc w:val="left"/>
      <w:pPr>
        <w:ind w:left="1800" w:hanging="360"/>
      </w:pPr>
      <w:rPr>
        <w:rFonts w:ascii="Symbol" w:hAnsi="Symbol" w:hint="default"/>
      </w:rPr>
    </w:lvl>
    <w:lvl w:ilvl="1" w:tplc="3FC87004" w:tentative="1">
      <w:start w:val="1"/>
      <w:numFmt w:val="bullet"/>
      <w:lvlText w:val="o"/>
      <w:lvlJc w:val="left"/>
      <w:pPr>
        <w:ind w:left="2520" w:hanging="360"/>
      </w:pPr>
      <w:rPr>
        <w:rFonts w:ascii="Courier New" w:hAnsi="Courier New" w:cs="Courier New" w:hint="default"/>
      </w:rPr>
    </w:lvl>
    <w:lvl w:ilvl="2" w:tplc="CE16C84C" w:tentative="1">
      <w:start w:val="1"/>
      <w:numFmt w:val="bullet"/>
      <w:lvlText w:val=""/>
      <w:lvlJc w:val="left"/>
      <w:pPr>
        <w:ind w:left="3240" w:hanging="360"/>
      </w:pPr>
      <w:rPr>
        <w:rFonts w:ascii="Wingdings" w:hAnsi="Wingdings" w:hint="default"/>
      </w:rPr>
    </w:lvl>
    <w:lvl w:ilvl="3" w:tplc="C8A28B34" w:tentative="1">
      <w:start w:val="1"/>
      <w:numFmt w:val="bullet"/>
      <w:lvlText w:val=""/>
      <w:lvlJc w:val="left"/>
      <w:pPr>
        <w:ind w:left="3960" w:hanging="360"/>
      </w:pPr>
      <w:rPr>
        <w:rFonts w:ascii="Symbol" w:hAnsi="Symbol" w:hint="default"/>
      </w:rPr>
    </w:lvl>
    <w:lvl w:ilvl="4" w:tplc="F2F2D342" w:tentative="1">
      <w:start w:val="1"/>
      <w:numFmt w:val="bullet"/>
      <w:lvlText w:val="o"/>
      <w:lvlJc w:val="left"/>
      <w:pPr>
        <w:ind w:left="4680" w:hanging="360"/>
      </w:pPr>
      <w:rPr>
        <w:rFonts w:ascii="Courier New" w:hAnsi="Courier New" w:cs="Courier New" w:hint="default"/>
      </w:rPr>
    </w:lvl>
    <w:lvl w:ilvl="5" w:tplc="42BE08F0" w:tentative="1">
      <w:start w:val="1"/>
      <w:numFmt w:val="bullet"/>
      <w:lvlText w:val=""/>
      <w:lvlJc w:val="left"/>
      <w:pPr>
        <w:ind w:left="5400" w:hanging="360"/>
      </w:pPr>
      <w:rPr>
        <w:rFonts w:ascii="Wingdings" w:hAnsi="Wingdings" w:hint="default"/>
      </w:rPr>
    </w:lvl>
    <w:lvl w:ilvl="6" w:tplc="4454D2EE" w:tentative="1">
      <w:start w:val="1"/>
      <w:numFmt w:val="bullet"/>
      <w:lvlText w:val=""/>
      <w:lvlJc w:val="left"/>
      <w:pPr>
        <w:ind w:left="6120" w:hanging="360"/>
      </w:pPr>
      <w:rPr>
        <w:rFonts w:ascii="Symbol" w:hAnsi="Symbol" w:hint="default"/>
      </w:rPr>
    </w:lvl>
    <w:lvl w:ilvl="7" w:tplc="B42216AE" w:tentative="1">
      <w:start w:val="1"/>
      <w:numFmt w:val="bullet"/>
      <w:lvlText w:val="o"/>
      <w:lvlJc w:val="left"/>
      <w:pPr>
        <w:ind w:left="6840" w:hanging="360"/>
      </w:pPr>
      <w:rPr>
        <w:rFonts w:ascii="Courier New" w:hAnsi="Courier New" w:cs="Courier New" w:hint="default"/>
      </w:rPr>
    </w:lvl>
    <w:lvl w:ilvl="8" w:tplc="5ED6B404" w:tentative="1">
      <w:start w:val="1"/>
      <w:numFmt w:val="bullet"/>
      <w:lvlText w:val=""/>
      <w:lvlJc w:val="left"/>
      <w:pPr>
        <w:ind w:left="7560" w:hanging="360"/>
      </w:pPr>
      <w:rPr>
        <w:rFonts w:ascii="Wingdings" w:hAnsi="Wingdings" w:hint="default"/>
      </w:rPr>
    </w:lvl>
  </w:abstractNum>
  <w:abstractNum w:abstractNumId="7">
    <w:nsid w:val="3E574AC5"/>
    <w:multiLevelType w:val="hybridMultilevel"/>
    <w:tmpl w:val="4434E7EA"/>
    <w:lvl w:ilvl="0" w:tplc="F164191E">
      <w:start w:val="1"/>
      <w:numFmt w:val="decimal"/>
      <w:lvlText w:val="%1."/>
      <w:lvlJc w:val="left"/>
      <w:pPr>
        <w:ind w:left="720" w:hanging="360"/>
      </w:pPr>
    </w:lvl>
    <w:lvl w:ilvl="1" w:tplc="0CD2353C" w:tentative="1">
      <w:start w:val="1"/>
      <w:numFmt w:val="lowerLetter"/>
      <w:lvlText w:val="%2."/>
      <w:lvlJc w:val="left"/>
      <w:pPr>
        <w:ind w:left="1440" w:hanging="360"/>
      </w:pPr>
    </w:lvl>
    <w:lvl w:ilvl="2" w:tplc="85164758" w:tentative="1">
      <w:start w:val="1"/>
      <w:numFmt w:val="lowerRoman"/>
      <w:lvlText w:val="%3."/>
      <w:lvlJc w:val="right"/>
      <w:pPr>
        <w:ind w:left="2160" w:hanging="180"/>
      </w:pPr>
    </w:lvl>
    <w:lvl w:ilvl="3" w:tplc="56508B3A" w:tentative="1">
      <w:start w:val="1"/>
      <w:numFmt w:val="decimal"/>
      <w:lvlText w:val="%4."/>
      <w:lvlJc w:val="left"/>
      <w:pPr>
        <w:ind w:left="2880" w:hanging="360"/>
      </w:pPr>
    </w:lvl>
    <w:lvl w:ilvl="4" w:tplc="9C645900" w:tentative="1">
      <w:start w:val="1"/>
      <w:numFmt w:val="lowerLetter"/>
      <w:lvlText w:val="%5."/>
      <w:lvlJc w:val="left"/>
      <w:pPr>
        <w:ind w:left="3600" w:hanging="360"/>
      </w:pPr>
    </w:lvl>
    <w:lvl w:ilvl="5" w:tplc="C0A62E12" w:tentative="1">
      <w:start w:val="1"/>
      <w:numFmt w:val="lowerRoman"/>
      <w:lvlText w:val="%6."/>
      <w:lvlJc w:val="right"/>
      <w:pPr>
        <w:ind w:left="4320" w:hanging="180"/>
      </w:pPr>
    </w:lvl>
    <w:lvl w:ilvl="6" w:tplc="D1F2E8AC" w:tentative="1">
      <w:start w:val="1"/>
      <w:numFmt w:val="decimal"/>
      <w:lvlText w:val="%7."/>
      <w:lvlJc w:val="left"/>
      <w:pPr>
        <w:ind w:left="5040" w:hanging="360"/>
      </w:pPr>
    </w:lvl>
    <w:lvl w:ilvl="7" w:tplc="D158AF5E" w:tentative="1">
      <w:start w:val="1"/>
      <w:numFmt w:val="lowerLetter"/>
      <w:lvlText w:val="%8."/>
      <w:lvlJc w:val="left"/>
      <w:pPr>
        <w:ind w:left="5760" w:hanging="360"/>
      </w:pPr>
    </w:lvl>
    <w:lvl w:ilvl="8" w:tplc="1B085392" w:tentative="1">
      <w:start w:val="1"/>
      <w:numFmt w:val="lowerRoman"/>
      <w:lvlText w:val="%9."/>
      <w:lvlJc w:val="right"/>
      <w:pPr>
        <w:ind w:left="6480" w:hanging="180"/>
      </w:pPr>
    </w:lvl>
  </w:abstractNum>
  <w:abstractNum w:abstractNumId="8">
    <w:nsid w:val="4FB400C2"/>
    <w:multiLevelType w:val="hybridMultilevel"/>
    <w:tmpl w:val="A12CB50A"/>
    <w:lvl w:ilvl="0" w:tplc="2A38F104">
      <w:start w:val="1"/>
      <w:numFmt w:val="bullet"/>
      <w:lvlText w:val=""/>
      <w:lvlJc w:val="left"/>
      <w:pPr>
        <w:ind w:left="720" w:hanging="360"/>
      </w:pPr>
      <w:rPr>
        <w:rFonts w:ascii="Symbol" w:hAnsi="Symbol" w:hint="default"/>
      </w:rPr>
    </w:lvl>
    <w:lvl w:ilvl="1" w:tplc="BE5EAB5E">
      <w:start w:val="1"/>
      <w:numFmt w:val="bullet"/>
      <w:lvlText w:val="o"/>
      <w:lvlJc w:val="left"/>
      <w:pPr>
        <w:ind w:left="1440" w:hanging="360"/>
      </w:pPr>
      <w:rPr>
        <w:rFonts w:ascii="Courier New" w:hAnsi="Courier New" w:cs="Courier New" w:hint="default"/>
      </w:rPr>
    </w:lvl>
    <w:lvl w:ilvl="2" w:tplc="D19CEDC2" w:tentative="1">
      <w:start w:val="1"/>
      <w:numFmt w:val="bullet"/>
      <w:lvlText w:val=""/>
      <w:lvlJc w:val="left"/>
      <w:pPr>
        <w:ind w:left="2160" w:hanging="360"/>
      </w:pPr>
      <w:rPr>
        <w:rFonts w:ascii="Wingdings" w:hAnsi="Wingdings" w:hint="default"/>
      </w:rPr>
    </w:lvl>
    <w:lvl w:ilvl="3" w:tplc="CA222FAC" w:tentative="1">
      <w:start w:val="1"/>
      <w:numFmt w:val="bullet"/>
      <w:lvlText w:val=""/>
      <w:lvlJc w:val="left"/>
      <w:pPr>
        <w:ind w:left="2880" w:hanging="360"/>
      </w:pPr>
      <w:rPr>
        <w:rFonts w:ascii="Symbol" w:hAnsi="Symbol" w:hint="default"/>
      </w:rPr>
    </w:lvl>
    <w:lvl w:ilvl="4" w:tplc="3FF8632A" w:tentative="1">
      <w:start w:val="1"/>
      <w:numFmt w:val="bullet"/>
      <w:lvlText w:val="o"/>
      <w:lvlJc w:val="left"/>
      <w:pPr>
        <w:ind w:left="3600" w:hanging="360"/>
      </w:pPr>
      <w:rPr>
        <w:rFonts w:ascii="Courier New" w:hAnsi="Courier New" w:cs="Courier New" w:hint="default"/>
      </w:rPr>
    </w:lvl>
    <w:lvl w:ilvl="5" w:tplc="995255FC" w:tentative="1">
      <w:start w:val="1"/>
      <w:numFmt w:val="bullet"/>
      <w:lvlText w:val=""/>
      <w:lvlJc w:val="left"/>
      <w:pPr>
        <w:ind w:left="4320" w:hanging="360"/>
      </w:pPr>
      <w:rPr>
        <w:rFonts w:ascii="Wingdings" w:hAnsi="Wingdings" w:hint="default"/>
      </w:rPr>
    </w:lvl>
    <w:lvl w:ilvl="6" w:tplc="04CAFCAA" w:tentative="1">
      <w:start w:val="1"/>
      <w:numFmt w:val="bullet"/>
      <w:lvlText w:val=""/>
      <w:lvlJc w:val="left"/>
      <w:pPr>
        <w:ind w:left="5040" w:hanging="360"/>
      </w:pPr>
      <w:rPr>
        <w:rFonts w:ascii="Symbol" w:hAnsi="Symbol" w:hint="default"/>
      </w:rPr>
    </w:lvl>
    <w:lvl w:ilvl="7" w:tplc="A8FC8086" w:tentative="1">
      <w:start w:val="1"/>
      <w:numFmt w:val="bullet"/>
      <w:lvlText w:val="o"/>
      <w:lvlJc w:val="left"/>
      <w:pPr>
        <w:ind w:left="5760" w:hanging="360"/>
      </w:pPr>
      <w:rPr>
        <w:rFonts w:ascii="Courier New" w:hAnsi="Courier New" w:cs="Courier New" w:hint="default"/>
      </w:rPr>
    </w:lvl>
    <w:lvl w:ilvl="8" w:tplc="192271BE" w:tentative="1">
      <w:start w:val="1"/>
      <w:numFmt w:val="bullet"/>
      <w:lvlText w:val=""/>
      <w:lvlJc w:val="left"/>
      <w:pPr>
        <w:ind w:left="6480" w:hanging="360"/>
      </w:pPr>
      <w:rPr>
        <w:rFonts w:ascii="Wingdings" w:hAnsi="Wingdings" w:hint="default"/>
      </w:rPr>
    </w:lvl>
  </w:abstractNum>
  <w:abstractNum w:abstractNumId="9">
    <w:nsid w:val="52FC4606"/>
    <w:multiLevelType w:val="hybridMultilevel"/>
    <w:tmpl w:val="26CCB7CC"/>
    <w:lvl w:ilvl="0" w:tplc="ACA85834">
      <w:start w:val="1"/>
      <w:numFmt w:val="bullet"/>
      <w:lvlText w:val=""/>
      <w:lvlJc w:val="left"/>
      <w:pPr>
        <w:ind w:left="720" w:hanging="360"/>
      </w:pPr>
      <w:rPr>
        <w:rFonts w:ascii="Symbol" w:hAnsi="Symbol" w:hint="default"/>
      </w:rPr>
    </w:lvl>
    <w:lvl w:ilvl="1" w:tplc="21589934">
      <w:start w:val="1"/>
      <w:numFmt w:val="bullet"/>
      <w:lvlText w:val="o"/>
      <w:lvlJc w:val="left"/>
      <w:pPr>
        <w:ind w:left="1440" w:hanging="360"/>
      </w:pPr>
      <w:rPr>
        <w:rFonts w:ascii="Courier New" w:hAnsi="Courier New" w:cs="Courier New" w:hint="default"/>
      </w:rPr>
    </w:lvl>
    <w:lvl w:ilvl="2" w:tplc="E3082984" w:tentative="1">
      <w:start w:val="1"/>
      <w:numFmt w:val="bullet"/>
      <w:lvlText w:val=""/>
      <w:lvlJc w:val="left"/>
      <w:pPr>
        <w:ind w:left="2160" w:hanging="360"/>
      </w:pPr>
      <w:rPr>
        <w:rFonts w:ascii="Wingdings" w:hAnsi="Wingdings" w:hint="default"/>
      </w:rPr>
    </w:lvl>
    <w:lvl w:ilvl="3" w:tplc="332CAEE8" w:tentative="1">
      <w:start w:val="1"/>
      <w:numFmt w:val="bullet"/>
      <w:lvlText w:val=""/>
      <w:lvlJc w:val="left"/>
      <w:pPr>
        <w:ind w:left="2880" w:hanging="360"/>
      </w:pPr>
      <w:rPr>
        <w:rFonts w:ascii="Symbol" w:hAnsi="Symbol" w:hint="default"/>
      </w:rPr>
    </w:lvl>
    <w:lvl w:ilvl="4" w:tplc="91109910" w:tentative="1">
      <w:start w:val="1"/>
      <w:numFmt w:val="bullet"/>
      <w:lvlText w:val="o"/>
      <w:lvlJc w:val="left"/>
      <w:pPr>
        <w:ind w:left="3600" w:hanging="360"/>
      </w:pPr>
      <w:rPr>
        <w:rFonts w:ascii="Courier New" w:hAnsi="Courier New" w:cs="Courier New" w:hint="default"/>
      </w:rPr>
    </w:lvl>
    <w:lvl w:ilvl="5" w:tplc="86AA9CFC" w:tentative="1">
      <w:start w:val="1"/>
      <w:numFmt w:val="bullet"/>
      <w:lvlText w:val=""/>
      <w:lvlJc w:val="left"/>
      <w:pPr>
        <w:ind w:left="4320" w:hanging="360"/>
      </w:pPr>
      <w:rPr>
        <w:rFonts w:ascii="Wingdings" w:hAnsi="Wingdings" w:hint="default"/>
      </w:rPr>
    </w:lvl>
    <w:lvl w:ilvl="6" w:tplc="EC148028" w:tentative="1">
      <w:start w:val="1"/>
      <w:numFmt w:val="bullet"/>
      <w:lvlText w:val=""/>
      <w:lvlJc w:val="left"/>
      <w:pPr>
        <w:ind w:left="5040" w:hanging="360"/>
      </w:pPr>
      <w:rPr>
        <w:rFonts w:ascii="Symbol" w:hAnsi="Symbol" w:hint="default"/>
      </w:rPr>
    </w:lvl>
    <w:lvl w:ilvl="7" w:tplc="DF0C66BA" w:tentative="1">
      <w:start w:val="1"/>
      <w:numFmt w:val="bullet"/>
      <w:lvlText w:val="o"/>
      <w:lvlJc w:val="left"/>
      <w:pPr>
        <w:ind w:left="5760" w:hanging="360"/>
      </w:pPr>
      <w:rPr>
        <w:rFonts w:ascii="Courier New" w:hAnsi="Courier New" w:cs="Courier New" w:hint="default"/>
      </w:rPr>
    </w:lvl>
    <w:lvl w:ilvl="8" w:tplc="49BC4690" w:tentative="1">
      <w:start w:val="1"/>
      <w:numFmt w:val="bullet"/>
      <w:lvlText w:val=""/>
      <w:lvlJc w:val="left"/>
      <w:pPr>
        <w:ind w:left="6480" w:hanging="360"/>
      </w:pPr>
      <w:rPr>
        <w:rFonts w:ascii="Wingdings" w:hAnsi="Wingdings" w:hint="default"/>
      </w:rPr>
    </w:lvl>
  </w:abstractNum>
  <w:abstractNum w:abstractNumId="10">
    <w:nsid w:val="5BAF0826"/>
    <w:multiLevelType w:val="hybridMultilevel"/>
    <w:tmpl w:val="B2449142"/>
    <w:lvl w:ilvl="0" w:tplc="1374C6B8">
      <w:start w:val="1"/>
      <w:numFmt w:val="decimal"/>
      <w:lvlText w:val="%1."/>
      <w:lvlJc w:val="left"/>
      <w:pPr>
        <w:ind w:left="720" w:hanging="360"/>
      </w:pPr>
    </w:lvl>
    <w:lvl w:ilvl="1" w:tplc="2B1C537C">
      <w:start w:val="1"/>
      <w:numFmt w:val="lowerLetter"/>
      <w:lvlText w:val="%2."/>
      <w:lvlJc w:val="left"/>
      <w:pPr>
        <w:ind w:left="1440" w:hanging="360"/>
      </w:pPr>
    </w:lvl>
    <w:lvl w:ilvl="2" w:tplc="57B8B9C2" w:tentative="1">
      <w:start w:val="1"/>
      <w:numFmt w:val="lowerRoman"/>
      <w:lvlText w:val="%3."/>
      <w:lvlJc w:val="right"/>
      <w:pPr>
        <w:ind w:left="2160" w:hanging="180"/>
      </w:pPr>
    </w:lvl>
    <w:lvl w:ilvl="3" w:tplc="CB9EFAB2" w:tentative="1">
      <w:start w:val="1"/>
      <w:numFmt w:val="decimal"/>
      <w:lvlText w:val="%4."/>
      <w:lvlJc w:val="left"/>
      <w:pPr>
        <w:ind w:left="2880" w:hanging="360"/>
      </w:pPr>
    </w:lvl>
    <w:lvl w:ilvl="4" w:tplc="210E88D8" w:tentative="1">
      <w:start w:val="1"/>
      <w:numFmt w:val="lowerLetter"/>
      <w:lvlText w:val="%5."/>
      <w:lvlJc w:val="left"/>
      <w:pPr>
        <w:ind w:left="3600" w:hanging="360"/>
      </w:pPr>
    </w:lvl>
    <w:lvl w:ilvl="5" w:tplc="346201AE" w:tentative="1">
      <w:start w:val="1"/>
      <w:numFmt w:val="lowerRoman"/>
      <w:lvlText w:val="%6."/>
      <w:lvlJc w:val="right"/>
      <w:pPr>
        <w:ind w:left="4320" w:hanging="180"/>
      </w:pPr>
    </w:lvl>
    <w:lvl w:ilvl="6" w:tplc="CA3839B6" w:tentative="1">
      <w:start w:val="1"/>
      <w:numFmt w:val="decimal"/>
      <w:lvlText w:val="%7."/>
      <w:lvlJc w:val="left"/>
      <w:pPr>
        <w:ind w:left="5040" w:hanging="360"/>
      </w:pPr>
    </w:lvl>
    <w:lvl w:ilvl="7" w:tplc="78F4C198" w:tentative="1">
      <w:start w:val="1"/>
      <w:numFmt w:val="lowerLetter"/>
      <w:lvlText w:val="%8."/>
      <w:lvlJc w:val="left"/>
      <w:pPr>
        <w:ind w:left="5760" w:hanging="360"/>
      </w:pPr>
    </w:lvl>
    <w:lvl w:ilvl="8" w:tplc="7E0E6006" w:tentative="1">
      <w:start w:val="1"/>
      <w:numFmt w:val="lowerRoman"/>
      <w:lvlText w:val="%9."/>
      <w:lvlJc w:val="right"/>
      <w:pPr>
        <w:ind w:left="6480" w:hanging="180"/>
      </w:pPr>
    </w:lvl>
  </w:abstractNum>
  <w:abstractNum w:abstractNumId="11">
    <w:nsid w:val="5C9E7585"/>
    <w:multiLevelType w:val="multilevel"/>
    <w:tmpl w:val="8BD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F20DA"/>
    <w:multiLevelType w:val="multilevel"/>
    <w:tmpl w:val="F136612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3">
    <w:nsid w:val="7F373950"/>
    <w:multiLevelType w:val="hybridMultilevel"/>
    <w:tmpl w:val="E4AC28BE"/>
    <w:lvl w:ilvl="0" w:tplc="E8AEE72E">
      <w:start w:val="1"/>
      <w:numFmt w:val="bullet"/>
      <w:lvlText w:val=""/>
      <w:lvlJc w:val="left"/>
      <w:pPr>
        <w:ind w:left="1800" w:hanging="360"/>
      </w:pPr>
      <w:rPr>
        <w:rFonts w:ascii="Symbol" w:hAnsi="Symbol" w:hint="default"/>
      </w:rPr>
    </w:lvl>
    <w:lvl w:ilvl="1" w:tplc="5DE44DC6" w:tentative="1">
      <w:start w:val="1"/>
      <w:numFmt w:val="bullet"/>
      <w:lvlText w:val="o"/>
      <w:lvlJc w:val="left"/>
      <w:pPr>
        <w:ind w:left="2520" w:hanging="360"/>
      </w:pPr>
      <w:rPr>
        <w:rFonts w:ascii="Courier New" w:hAnsi="Courier New" w:cs="Courier New" w:hint="default"/>
      </w:rPr>
    </w:lvl>
    <w:lvl w:ilvl="2" w:tplc="0FA0E19A" w:tentative="1">
      <w:start w:val="1"/>
      <w:numFmt w:val="bullet"/>
      <w:lvlText w:val=""/>
      <w:lvlJc w:val="left"/>
      <w:pPr>
        <w:ind w:left="3240" w:hanging="360"/>
      </w:pPr>
      <w:rPr>
        <w:rFonts w:ascii="Wingdings" w:hAnsi="Wingdings" w:hint="default"/>
      </w:rPr>
    </w:lvl>
    <w:lvl w:ilvl="3" w:tplc="883E50F2" w:tentative="1">
      <w:start w:val="1"/>
      <w:numFmt w:val="bullet"/>
      <w:lvlText w:val=""/>
      <w:lvlJc w:val="left"/>
      <w:pPr>
        <w:ind w:left="3960" w:hanging="360"/>
      </w:pPr>
      <w:rPr>
        <w:rFonts w:ascii="Symbol" w:hAnsi="Symbol" w:hint="default"/>
      </w:rPr>
    </w:lvl>
    <w:lvl w:ilvl="4" w:tplc="DEF26BB8" w:tentative="1">
      <w:start w:val="1"/>
      <w:numFmt w:val="bullet"/>
      <w:lvlText w:val="o"/>
      <w:lvlJc w:val="left"/>
      <w:pPr>
        <w:ind w:left="4680" w:hanging="360"/>
      </w:pPr>
      <w:rPr>
        <w:rFonts w:ascii="Courier New" w:hAnsi="Courier New" w:cs="Courier New" w:hint="default"/>
      </w:rPr>
    </w:lvl>
    <w:lvl w:ilvl="5" w:tplc="E0B077D8" w:tentative="1">
      <w:start w:val="1"/>
      <w:numFmt w:val="bullet"/>
      <w:lvlText w:val=""/>
      <w:lvlJc w:val="left"/>
      <w:pPr>
        <w:ind w:left="5400" w:hanging="360"/>
      </w:pPr>
      <w:rPr>
        <w:rFonts w:ascii="Wingdings" w:hAnsi="Wingdings" w:hint="default"/>
      </w:rPr>
    </w:lvl>
    <w:lvl w:ilvl="6" w:tplc="F8E643EC" w:tentative="1">
      <w:start w:val="1"/>
      <w:numFmt w:val="bullet"/>
      <w:lvlText w:val=""/>
      <w:lvlJc w:val="left"/>
      <w:pPr>
        <w:ind w:left="6120" w:hanging="360"/>
      </w:pPr>
      <w:rPr>
        <w:rFonts w:ascii="Symbol" w:hAnsi="Symbol" w:hint="default"/>
      </w:rPr>
    </w:lvl>
    <w:lvl w:ilvl="7" w:tplc="24ECEC86" w:tentative="1">
      <w:start w:val="1"/>
      <w:numFmt w:val="bullet"/>
      <w:lvlText w:val="o"/>
      <w:lvlJc w:val="left"/>
      <w:pPr>
        <w:ind w:left="6840" w:hanging="360"/>
      </w:pPr>
      <w:rPr>
        <w:rFonts w:ascii="Courier New" w:hAnsi="Courier New" w:cs="Courier New" w:hint="default"/>
      </w:rPr>
    </w:lvl>
    <w:lvl w:ilvl="8" w:tplc="69EE569E"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9"/>
  </w:num>
  <w:num w:numId="4">
    <w:abstractNumId w:val="0"/>
  </w:num>
  <w:num w:numId="5">
    <w:abstractNumId w:val="10"/>
  </w:num>
  <w:num w:numId="6">
    <w:abstractNumId w:val="8"/>
  </w:num>
  <w:num w:numId="7">
    <w:abstractNumId w:val="3"/>
  </w:num>
  <w:num w:numId="8">
    <w:abstractNumId w:val="2"/>
  </w:num>
  <w:num w:numId="9">
    <w:abstractNumId w:val="13"/>
  </w:num>
  <w:num w:numId="10">
    <w:abstractNumId w:val="6"/>
  </w:num>
  <w:num w:numId="11">
    <w:abstractNumId w:val="5"/>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zMzAyNja2NDYwMjRU0lEKTi0uzszPAykwrwUAJhH0JSwAAAA="/>
  </w:docVars>
  <w:rsids>
    <w:rsidRoot w:val="00A40055"/>
    <w:rsid w:val="0000382D"/>
    <w:rsid w:val="0000468D"/>
    <w:rsid w:val="00005152"/>
    <w:rsid w:val="000071D7"/>
    <w:rsid w:val="000132E3"/>
    <w:rsid w:val="000135B3"/>
    <w:rsid w:val="00013DD9"/>
    <w:rsid w:val="000141AB"/>
    <w:rsid w:val="00020159"/>
    <w:rsid w:val="0002224D"/>
    <w:rsid w:val="00023098"/>
    <w:rsid w:val="00024EFB"/>
    <w:rsid w:val="00026B04"/>
    <w:rsid w:val="000305CE"/>
    <w:rsid w:val="00032B24"/>
    <w:rsid w:val="00032D1B"/>
    <w:rsid w:val="00042EC9"/>
    <w:rsid w:val="00044B2D"/>
    <w:rsid w:val="000465F4"/>
    <w:rsid w:val="00046A50"/>
    <w:rsid w:val="00050361"/>
    <w:rsid w:val="00051D61"/>
    <w:rsid w:val="000537B3"/>
    <w:rsid w:val="00054842"/>
    <w:rsid w:val="00060CF9"/>
    <w:rsid w:val="00065D9C"/>
    <w:rsid w:val="00065EEA"/>
    <w:rsid w:val="000751B3"/>
    <w:rsid w:val="00080023"/>
    <w:rsid w:val="00080FCD"/>
    <w:rsid w:val="00087B62"/>
    <w:rsid w:val="00091D46"/>
    <w:rsid w:val="0009231B"/>
    <w:rsid w:val="000A4BB7"/>
    <w:rsid w:val="000A662E"/>
    <w:rsid w:val="000C4390"/>
    <w:rsid w:val="000C5BB3"/>
    <w:rsid w:val="000C71BC"/>
    <w:rsid w:val="000D36A1"/>
    <w:rsid w:val="000D3A25"/>
    <w:rsid w:val="000D3BB0"/>
    <w:rsid w:val="000D3BFE"/>
    <w:rsid w:val="000D69C8"/>
    <w:rsid w:val="000E050C"/>
    <w:rsid w:val="000E13D5"/>
    <w:rsid w:val="000E3958"/>
    <w:rsid w:val="000E682B"/>
    <w:rsid w:val="000E6F3B"/>
    <w:rsid w:val="000F2717"/>
    <w:rsid w:val="000F2912"/>
    <w:rsid w:val="000F3CDA"/>
    <w:rsid w:val="000F5A80"/>
    <w:rsid w:val="000F77D1"/>
    <w:rsid w:val="00106108"/>
    <w:rsid w:val="00107E33"/>
    <w:rsid w:val="00107F64"/>
    <w:rsid w:val="00113FFC"/>
    <w:rsid w:val="00115AB0"/>
    <w:rsid w:val="00116EDC"/>
    <w:rsid w:val="001172EA"/>
    <w:rsid w:val="00117CB0"/>
    <w:rsid w:val="001211F5"/>
    <w:rsid w:val="00121746"/>
    <w:rsid w:val="0012455A"/>
    <w:rsid w:val="001256C9"/>
    <w:rsid w:val="0013043C"/>
    <w:rsid w:val="00130868"/>
    <w:rsid w:val="001319E4"/>
    <w:rsid w:val="00131D9A"/>
    <w:rsid w:val="001359A7"/>
    <w:rsid w:val="00137817"/>
    <w:rsid w:val="0015018F"/>
    <w:rsid w:val="00150263"/>
    <w:rsid w:val="00150877"/>
    <w:rsid w:val="00151B4D"/>
    <w:rsid w:val="001536B6"/>
    <w:rsid w:val="00154E03"/>
    <w:rsid w:val="00161E44"/>
    <w:rsid w:val="00165E6E"/>
    <w:rsid w:val="00172BE0"/>
    <w:rsid w:val="00182C22"/>
    <w:rsid w:val="00184CC2"/>
    <w:rsid w:val="0019053E"/>
    <w:rsid w:val="001968D2"/>
    <w:rsid w:val="001A2F2E"/>
    <w:rsid w:val="001B03A8"/>
    <w:rsid w:val="001B1F69"/>
    <w:rsid w:val="001C0368"/>
    <w:rsid w:val="001C1D66"/>
    <w:rsid w:val="001C2144"/>
    <w:rsid w:val="001C5438"/>
    <w:rsid w:val="001D149A"/>
    <w:rsid w:val="001D1C53"/>
    <w:rsid w:val="001D2049"/>
    <w:rsid w:val="001E01ED"/>
    <w:rsid w:val="001E124C"/>
    <w:rsid w:val="001E321E"/>
    <w:rsid w:val="001E4A96"/>
    <w:rsid w:val="001E50B3"/>
    <w:rsid w:val="001F4ED6"/>
    <w:rsid w:val="001F5DAA"/>
    <w:rsid w:val="001F6985"/>
    <w:rsid w:val="00202D35"/>
    <w:rsid w:val="0021328C"/>
    <w:rsid w:val="0021455C"/>
    <w:rsid w:val="00214BAB"/>
    <w:rsid w:val="00214BEC"/>
    <w:rsid w:val="00221AC2"/>
    <w:rsid w:val="00223D21"/>
    <w:rsid w:val="00230F45"/>
    <w:rsid w:val="00233961"/>
    <w:rsid w:val="00233E27"/>
    <w:rsid w:val="002349A6"/>
    <w:rsid w:val="0023535E"/>
    <w:rsid w:val="00235E65"/>
    <w:rsid w:val="0024796F"/>
    <w:rsid w:val="00262244"/>
    <w:rsid w:val="002636A5"/>
    <w:rsid w:val="00266AC6"/>
    <w:rsid w:val="002719E0"/>
    <w:rsid w:val="00282D04"/>
    <w:rsid w:val="002A1BDF"/>
    <w:rsid w:val="002A46EB"/>
    <w:rsid w:val="002B290B"/>
    <w:rsid w:val="002B496C"/>
    <w:rsid w:val="002B6681"/>
    <w:rsid w:val="002D01DB"/>
    <w:rsid w:val="002D4C10"/>
    <w:rsid w:val="002D4DF8"/>
    <w:rsid w:val="002D57C3"/>
    <w:rsid w:val="002E3D9E"/>
    <w:rsid w:val="002E607E"/>
    <w:rsid w:val="002F0164"/>
    <w:rsid w:val="002F202D"/>
    <w:rsid w:val="002F3B24"/>
    <w:rsid w:val="002F3C69"/>
    <w:rsid w:val="00301A00"/>
    <w:rsid w:val="00301EFB"/>
    <w:rsid w:val="003073D4"/>
    <w:rsid w:val="003154AA"/>
    <w:rsid w:val="00332B6F"/>
    <w:rsid w:val="00337292"/>
    <w:rsid w:val="00337E83"/>
    <w:rsid w:val="00342284"/>
    <w:rsid w:val="00364115"/>
    <w:rsid w:val="003648C9"/>
    <w:rsid w:val="00366D8A"/>
    <w:rsid w:val="00371EE9"/>
    <w:rsid w:val="00372336"/>
    <w:rsid w:val="00375DD4"/>
    <w:rsid w:val="00376683"/>
    <w:rsid w:val="0037728E"/>
    <w:rsid w:val="00387A49"/>
    <w:rsid w:val="0039384B"/>
    <w:rsid w:val="00395066"/>
    <w:rsid w:val="003A4955"/>
    <w:rsid w:val="003A4B0C"/>
    <w:rsid w:val="003A5EF9"/>
    <w:rsid w:val="003A6485"/>
    <w:rsid w:val="003B3C46"/>
    <w:rsid w:val="003B56C0"/>
    <w:rsid w:val="003B74D9"/>
    <w:rsid w:val="003C2B8D"/>
    <w:rsid w:val="003C4103"/>
    <w:rsid w:val="003C7228"/>
    <w:rsid w:val="003D2FE6"/>
    <w:rsid w:val="003D35F5"/>
    <w:rsid w:val="003D4B25"/>
    <w:rsid w:val="003D4D88"/>
    <w:rsid w:val="003D6F0D"/>
    <w:rsid w:val="003D6FDA"/>
    <w:rsid w:val="003E54EA"/>
    <w:rsid w:val="003E7CB9"/>
    <w:rsid w:val="003F56A1"/>
    <w:rsid w:val="00404F10"/>
    <w:rsid w:val="004050BF"/>
    <w:rsid w:val="004154CE"/>
    <w:rsid w:val="004157D7"/>
    <w:rsid w:val="00424E25"/>
    <w:rsid w:val="00430352"/>
    <w:rsid w:val="00436C7A"/>
    <w:rsid w:val="0044366D"/>
    <w:rsid w:val="004447C1"/>
    <w:rsid w:val="00444BA1"/>
    <w:rsid w:val="004478B0"/>
    <w:rsid w:val="00463D5D"/>
    <w:rsid w:val="004640B3"/>
    <w:rsid w:val="004658B6"/>
    <w:rsid w:val="004677B9"/>
    <w:rsid w:val="00470CCD"/>
    <w:rsid w:val="00473B23"/>
    <w:rsid w:val="00475DDA"/>
    <w:rsid w:val="00482B9C"/>
    <w:rsid w:val="00484AC9"/>
    <w:rsid w:val="00485AAA"/>
    <w:rsid w:val="0048665E"/>
    <w:rsid w:val="0048778F"/>
    <w:rsid w:val="004A2389"/>
    <w:rsid w:val="004B1FE7"/>
    <w:rsid w:val="004B5374"/>
    <w:rsid w:val="004C294C"/>
    <w:rsid w:val="004C6A0C"/>
    <w:rsid w:val="004D11F3"/>
    <w:rsid w:val="004D25D6"/>
    <w:rsid w:val="004D5C2B"/>
    <w:rsid w:val="004D6EC2"/>
    <w:rsid w:val="004E39A6"/>
    <w:rsid w:val="004F1E17"/>
    <w:rsid w:val="004F4A66"/>
    <w:rsid w:val="00512AD0"/>
    <w:rsid w:val="005204F2"/>
    <w:rsid w:val="005211A9"/>
    <w:rsid w:val="0052294B"/>
    <w:rsid w:val="00522985"/>
    <w:rsid w:val="0052453D"/>
    <w:rsid w:val="00526469"/>
    <w:rsid w:val="00526B37"/>
    <w:rsid w:val="00534516"/>
    <w:rsid w:val="005351C6"/>
    <w:rsid w:val="005421E9"/>
    <w:rsid w:val="0054652C"/>
    <w:rsid w:val="00572799"/>
    <w:rsid w:val="005737A3"/>
    <w:rsid w:val="00576A42"/>
    <w:rsid w:val="00584B38"/>
    <w:rsid w:val="005921C0"/>
    <w:rsid w:val="00593461"/>
    <w:rsid w:val="00596454"/>
    <w:rsid w:val="005A1F76"/>
    <w:rsid w:val="005A2F24"/>
    <w:rsid w:val="005A56A4"/>
    <w:rsid w:val="005A7CB2"/>
    <w:rsid w:val="005B2990"/>
    <w:rsid w:val="005C287F"/>
    <w:rsid w:val="005C47CE"/>
    <w:rsid w:val="005D38C6"/>
    <w:rsid w:val="005D661A"/>
    <w:rsid w:val="005F690D"/>
    <w:rsid w:val="005F7B83"/>
    <w:rsid w:val="00611D2E"/>
    <w:rsid w:val="00620DAC"/>
    <w:rsid w:val="00624586"/>
    <w:rsid w:val="00624D78"/>
    <w:rsid w:val="00625773"/>
    <w:rsid w:val="0062594A"/>
    <w:rsid w:val="00625FEE"/>
    <w:rsid w:val="00626790"/>
    <w:rsid w:val="0063364F"/>
    <w:rsid w:val="00633E73"/>
    <w:rsid w:val="00635432"/>
    <w:rsid w:val="0063712F"/>
    <w:rsid w:val="006377FB"/>
    <w:rsid w:val="00651413"/>
    <w:rsid w:val="0065576D"/>
    <w:rsid w:val="00663437"/>
    <w:rsid w:val="006717A9"/>
    <w:rsid w:val="00674D0D"/>
    <w:rsid w:val="00680C13"/>
    <w:rsid w:val="006825EE"/>
    <w:rsid w:val="00692613"/>
    <w:rsid w:val="00694DB2"/>
    <w:rsid w:val="006A0524"/>
    <w:rsid w:val="006A6E16"/>
    <w:rsid w:val="006B06A7"/>
    <w:rsid w:val="006B64F4"/>
    <w:rsid w:val="006C0894"/>
    <w:rsid w:val="006C23C0"/>
    <w:rsid w:val="006C4BF4"/>
    <w:rsid w:val="006C632D"/>
    <w:rsid w:val="006C64FF"/>
    <w:rsid w:val="006D0A42"/>
    <w:rsid w:val="006D197F"/>
    <w:rsid w:val="006D1CE9"/>
    <w:rsid w:val="006D1D81"/>
    <w:rsid w:val="006D46CF"/>
    <w:rsid w:val="006D5A65"/>
    <w:rsid w:val="006E1BAB"/>
    <w:rsid w:val="006E2E0D"/>
    <w:rsid w:val="006F1C2C"/>
    <w:rsid w:val="006F48C7"/>
    <w:rsid w:val="006F5727"/>
    <w:rsid w:val="006F71AC"/>
    <w:rsid w:val="007034D4"/>
    <w:rsid w:val="007077A7"/>
    <w:rsid w:val="00710A76"/>
    <w:rsid w:val="007119C1"/>
    <w:rsid w:val="00711C69"/>
    <w:rsid w:val="00713A1B"/>
    <w:rsid w:val="0073309D"/>
    <w:rsid w:val="00733B00"/>
    <w:rsid w:val="00733EE7"/>
    <w:rsid w:val="007414FC"/>
    <w:rsid w:val="00743738"/>
    <w:rsid w:val="00750A7C"/>
    <w:rsid w:val="00751255"/>
    <w:rsid w:val="0076204A"/>
    <w:rsid w:val="00762C72"/>
    <w:rsid w:val="0076308A"/>
    <w:rsid w:val="00771027"/>
    <w:rsid w:val="007747A6"/>
    <w:rsid w:val="00775991"/>
    <w:rsid w:val="007766EA"/>
    <w:rsid w:val="00787A5D"/>
    <w:rsid w:val="007916F0"/>
    <w:rsid w:val="00792AA3"/>
    <w:rsid w:val="00794A53"/>
    <w:rsid w:val="00794D74"/>
    <w:rsid w:val="007A33AC"/>
    <w:rsid w:val="007A4E42"/>
    <w:rsid w:val="007B2C2F"/>
    <w:rsid w:val="007B30B5"/>
    <w:rsid w:val="007B3261"/>
    <w:rsid w:val="007B3937"/>
    <w:rsid w:val="007B3B43"/>
    <w:rsid w:val="007B4DB9"/>
    <w:rsid w:val="007B5318"/>
    <w:rsid w:val="007C2FAF"/>
    <w:rsid w:val="007C39C6"/>
    <w:rsid w:val="007C4221"/>
    <w:rsid w:val="007D7053"/>
    <w:rsid w:val="007E29ED"/>
    <w:rsid w:val="007E7F29"/>
    <w:rsid w:val="007F325A"/>
    <w:rsid w:val="007F4693"/>
    <w:rsid w:val="007F5296"/>
    <w:rsid w:val="007F5EB7"/>
    <w:rsid w:val="008029DF"/>
    <w:rsid w:val="00802E45"/>
    <w:rsid w:val="00807470"/>
    <w:rsid w:val="00813EA5"/>
    <w:rsid w:val="0081562A"/>
    <w:rsid w:val="00817FC7"/>
    <w:rsid w:val="0082019A"/>
    <w:rsid w:val="00824F6F"/>
    <w:rsid w:val="00825395"/>
    <w:rsid w:val="0083467E"/>
    <w:rsid w:val="00842F77"/>
    <w:rsid w:val="00850C19"/>
    <w:rsid w:val="00854EC6"/>
    <w:rsid w:val="008564DD"/>
    <w:rsid w:val="0085790F"/>
    <w:rsid w:val="00864D17"/>
    <w:rsid w:val="008652CF"/>
    <w:rsid w:val="00884F68"/>
    <w:rsid w:val="0089245C"/>
    <w:rsid w:val="008958BF"/>
    <w:rsid w:val="008A17FC"/>
    <w:rsid w:val="008A3676"/>
    <w:rsid w:val="008A5715"/>
    <w:rsid w:val="008B15A4"/>
    <w:rsid w:val="008B3179"/>
    <w:rsid w:val="008B4DF4"/>
    <w:rsid w:val="008B4FAB"/>
    <w:rsid w:val="008B791D"/>
    <w:rsid w:val="008B7BDC"/>
    <w:rsid w:val="008C28A0"/>
    <w:rsid w:val="008C436A"/>
    <w:rsid w:val="008C52FE"/>
    <w:rsid w:val="008C680D"/>
    <w:rsid w:val="008D2B08"/>
    <w:rsid w:val="008E58BA"/>
    <w:rsid w:val="008E664C"/>
    <w:rsid w:val="008E7572"/>
    <w:rsid w:val="008E7A2F"/>
    <w:rsid w:val="008F6DBC"/>
    <w:rsid w:val="00900DF9"/>
    <w:rsid w:val="0091543D"/>
    <w:rsid w:val="00916A08"/>
    <w:rsid w:val="00920E3E"/>
    <w:rsid w:val="00921CBA"/>
    <w:rsid w:val="009274BA"/>
    <w:rsid w:val="00930C33"/>
    <w:rsid w:val="00932206"/>
    <w:rsid w:val="00934069"/>
    <w:rsid w:val="0093408A"/>
    <w:rsid w:val="00935D80"/>
    <w:rsid w:val="00937436"/>
    <w:rsid w:val="00940859"/>
    <w:rsid w:val="00943109"/>
    <w:rsid w:val="009463FE"/>
    <w:rsid w:val="00953BDB"/>
    <w:rsid w:val="00961A71"/>
    <w:rsid w:val="009626E1"/>
    <w:rsid w:val="0096275F"/>
    <w:rsid w:val="00963C1E"/>
    <w:rsid w:val="009829DF"/>
    <w:rsid w:val="00984E5E"/>
    <w:rsid w:val="009863AA"/>
    <w:rsid w:val="00987E9F"/>
    <w:rsid w:val="009A1EB0"/>
    <w:rsid w:val="009A38A0"/>
    <w:rsid w:val="009B0154"/>
    <w:rsid w:val="009B4C3F"/>
    <w:rsid w:val="009B5DBC"/>
    <w:rsid w:val="009C22A2"/>
    <w:rsid w:val="009C5300"/>
    <w:rsid w:val="009C7D1B"/>
    <w:rsid w:val="009F1153"/>
    <w:rsid w:val="009F2AC4"/>
    <w:rsid w:val="009F3945"/>
    <w:rsid w:val="00A016F0"/>
    <w:rsid w:val="00A106C3"/>
    <w:rsid w:val="00A23D67"/>
    <w:rsid w:val="00A26D61"/>
    <w:rsid w:val="00A34426"/>
    <w:rsid w:val="00A34C90"/>
    <w:rsid w:val="00A36ED6"/>
    <w:rsid w:val="00A40055"/>
    <w:rsid w:val="00A41B0D"/>
    <w:rsid w:val="00A45D64"/>
    <w:rsid w:val="00A4734B"/>
    <w:rsid w:val="00A5294B"/>
    <w:rsid w:val="00A53E1F"/>
    <w:rsid w:val="00A6594B"/>
    <w:rsid w:val="00A72E77"/>
    <w:rsid w:val="00A81C48"/>
    <w:rsid w:val="00A82C60"/>
    <w:rsid w:val="00A83782"/>
    <w:rsid w:val="00A85630"/>
    <w:rsid w:val="00A86601"/>
    <w:rsid w:val="00A93D71"/>
    <w:rsid w:val="00A943A6"/>
    <w:rsid w:val="00A9511A"/>
    <w:rsid w:val="00A96E99"/>
    <w:rsid w:val="00AA33E3"/>
    <w:rsid w:val="00AA4A8F"/>
    <w:rsid w:val="00AB4D5A"/>
    <w:rsid w:val="00AC45F4"/>
    <w:rsid w:val="00AC481C"/>
    <w:rsid w:val="00AC6B8F"/>
    <w:rsid w:val="00AD2152"/>
    <w:rsid w:val="00AD2C06"/>
    <w:rsid w:val="00AE0696"/>
    <w:rsid w:val="00AE2342"/>
    <w:rsid w:val="00AE33F2"/>
    <w:rsid w:val="00AF07EA"/>
    <w:rsid w:val="00AF4D41"/>
    <w:rsid w:val="00AF4F93"/>
    <w:rsid w:val="00AF7194"/>
    <w:rsid w:val="00B01407"/>
    <w:rsid w:val="00B0548E"/>
    <w:rsid w:val="00B11383"/>
    <w:rsid w:val="00B147F8"/>
    <w:rsid w:val="00B17BD2"/>
    <w:rsid w:val="00B278DB"/>
    <w:rsid w:val="00B31E51"/>
    <w:rsid w:val="00B34724"/>
    <w:rsid w:val="00B40DBF"/>
    <w:rsid w:val="00B44D50"/>
    <w:rsid w:val="00B529A3"/>
    <w:rsid w:val="00B543A3"/>
    <w:rsid w:val="00B563F7"/>
    <w:rsid w:val="00B64A46"/>
    <w:rsid w:val="00B71060"/>
    <w:rsid w:val="00B72B7E"/>
    <w:rsid w:val="00B81460"/>
    <w:rsid w:val="00B9422F"/>
    <w:rsid w:val="00BA2C39"/>
    <w:rsid w:val="00BB273D"/>
    <w:rsid w:val="00BB541B"/>
    <w:rsid w:val="00BB550B"/>
    <w:rsid w:val="00BB5642"/>
    <w:rsid w:val="00BC1A27"/>
    <w:rsid w:val="00BC32AE"/>
    <w:rsid w:val="00BC6829"/>
    <w:rsid w:val="00BD0C3E"/>
    <w:rsid w:val="00BE4483"/>
    <w:rsid w:val="00BE7D24"/>
    <w:rsid w:val="00BF75E5"/>
    <w:rsid w:val="00C02C41"/>
    <w:rsid w:val="00C0340D"/>
    <w:rsid w:val="00C10008"/>
    <w:rsid w:val="00C1563C"/>
    <w:rsid w:val="00C168EC"/>
    <w:rsid w:val="00C16ECA"/>
    <w:rsid w:val="00C20285"/>
    <w:rsid w:val="00C25036"/>
    <w:rsid w:val="00C4106F"/>
    <w:rsid w:val="00C414E2"/>
    <w:rsid w:val="00C46565"/>
    <w:rsid w:val="00C47AA6"/>
    <w:rsid w:val="00C52312"/>
    <w:rsid w:val="00C54AF1"/>
    <w:rsid w:val="00C57A31"/>
    <w:rsid w:val="00C57EE9"/>
    <w:rsid w:val="00C61654"/>
    <w:rsid w:val="00C71D72"/>
    <w:rsid w:val="00C7314B"/>
    <w:rsid w:val="00C85D15"/>
    <w:rsid w:val="00C8604C"/>
    <w:rsid w:val="00C863E5"/>
    <w:rsid w:val="00C9219D"/>
    <w:rsid w:val="00C93C9A"/>
    <w:rsid w:val="00CA1816"/>
    <w:rsid w:val="00CA5D31"/>
    <w:rsid w:val="00CB06BC"/>
    <w:rsid w:val="00CB47B9"/>
    <w:rsid w:val="00CB480B"/>
    <w:rsid w:val="00CC08E4"/>
    <w:rsid w:val="00CC6BA3"/>
    <w:rsid w:val="00CC7446"/>
    <w:rsid w:val="00CC77E6"/>
    <w:rsid w:val="00CD024F"/>
    <w:rsid w:val="00CD4ED4"/>
    <w:rsid w:val="00CE0F0D"/>
    <w:rsid w:val="00CF18A8"/>
    <w:rsid w:val="00CF2602"/>
    <w:rsid w:val="00CF3949"/>
    <w:rsid w:val="00D021FD"/>
    <w:rsid w:val="00D20911"/>
    <w:rsid w:val="00D20DD5"/>
    <w:rsid w:val="00D23219"/>
    <w:rsid w:val="00D262DF"/>
    <w:rsid w:val="00D26703"/>
    <w:rsid w:val="00D268B3"/>
    <w:rsid w:val="00D26CD1"/>
    <w:rsid w:val="00D3035F"/>
    <w:rsid w:val="00D3164C"/>
    <w:rsid w:val="00D36530"/>
    <w:rsid w:val="00D40E04"/>
    <w:rsid w:val="00D43BAB"/>
    <w:rsid w:val="00D46980"/>
    <w:rsid w:val="00D553B2"/>
    <w:rsid w:val="00D603E0"/>
    <w:rsid w:val="00D624C8"/>
    <w:rsid w:val="00D6302E"/>
    <w:rsid w:val="00D63983"/>
    <w:rsid w:val="00D639C8"/>
    <w:rsid w:val="00D64517"/>
    <w:rsid w:val="00D64DC6"/>
    <w:rsid w:val="00D66C29"/>
    <w:rsid w:val="00D67F18"/>
    <w:rsid w:val="00D74CB2"/>
    <w:rsid w:val="00D74CC3"/>
    <w:rsid w:val="00D81FAA"/>
    <w:rsid w:val="00D93165"/>
    <w:rsid w:val="00D965DE"/>
    <w:rsid w:val="00DA0AA0"/>
    <w:rsid w:val="00DA545A"/>
    <w:rsid w:val="00DB6DE6"/>
    <w:rsid w:val="00DC30EB"/>
    <w:rsid w:val="00DE3BFD"/>
    <w:rsid w:val="00DE4A27"/>
    <w:rsid w:val="00DE4FD8"/>
    <w:rsid w:val="00DF42A8"/>
    <w:rsid w:val="00E01178"/>
    <w:rsid w:val="00E0296B"/>
    <w:rsid w:val="00E053F7"/>
    <w:rsid w:val="00E06003"/>
    <w:rsid w:val="00E07FB2"/>
    <w:rsid w:val="00E10A94"/>
    <w:rsid w:val="00E1126C"/>
    <w:rsid w:val="00E16032"/>
    <w:rsid w:val="00E234B8"/>
    <w:rsid w:val="00E25777"/>
    <w:rsid w:val="00E36B26"/>
    <w:rsid w:val="00E411A0"/>
    <w:rsid w:val="00E45564"/>
    <w:rsid w:val="00E46CFD"/>
    <w:rsid w:val="00E52840"/>
    <w:rsid w:val="00E53770"/>
    <w:rsid w:val="00E62D4E"/>
    <w:rsid w:val="00E669BF"/>
    <w:rsid w:val="00E67502"/>
    <w:rsid w:val="00E67D4D"/>
    <w:rsid w:val="00E7136A"/>
    <w:rsid w:val="00E753F5"/>
    <w:rsid w:val="00E911A4"/>
    <w:rsid w:val="00E93476"/>
    <w:rsid w:val="00EA1036"/>
    <w:rsid w:val="00EA14EA"/>
    <w:rsid w:val="00EA4D0D"/>
    <w:rsid w:val="00EA7A20"/>
    <w:rsid w:val="00EB189C"/>
    <w:rsid w:val="00EB1C00"/>
    <w:rsid w:val="00EB6546"/>
    <w:rsid w:val="00EC1E7D"/>
    <w:rsid w:val="00EC247C"/>
    <w:rsid w:val="00EC28FC"/>
    <w:rsid w:val="00EC32B2"/>
    <w:rsid w:val="00EC6AA4"/>
    <w:rsid w:val="00ED3BD0"/>
    <w:rsid w:val="00ED5088"/>
    <w:rsid w:val="00EE2423"/>
    <w:rsid w:val="00EE39BB"/>
    <w:rsid w:val="00EE44E7"/>
    <w:rsid w:val="00EF0078"/>
    <w:rsid w:val="00EF3B20"/>
    <w:rsid w:val="00F00438"/>
    <w:rsid w:val="00F03804"/>
    <w:rsid w:val="00F10528"/>
    <w:rsid w:val="00F11994"/>
    <w:rsid w:val="00F137B6"/>
    <w:rsid w:val="00F16465"/>
    <w:rsid w:val="00F17A75"/>
    <w:rsid w:val="00F217F4"/>
    <w:rsid w:val="00F223FC"/>
    <w:rsid w:val="00F23777"/>
    <w:rsid w:val="00F2391A"/>
    <w:rsid w:val="00F263CF"/>
    <w:rsid w:val="00F30510"/>
    <w:rsid w:val="00F32D89"/>
    <w:rsid w:val="00F335B8"/>
    <w:rsid w:val="00F338D6"/>
    <w:rsid w:val="00F36AA5"/>
    <w:rsid w:val="00F4154B"/>
    <w:rsid w:val="00F42601"/>
    <w:rsid w:val="00F42844"/>
    <w:rsid w:val="00F431FD"/>
    <w:rsid w:val="00F50D39"/>
    <w:rsid w:val="00F52648"/>
    <w:rsid w:val="00F546F6"/>
    <w:rsid w:val="00F55FB4"/>
    <w:rsid w:val="00F57F53"/>
    <w:rsid w:val="00F74023"/>
    <w:rsid w:val="00F80FE5"/>
    <w:rsid w:val="00F82BEE"/>
    <w:rsid w:val="00F87BF7"/>
    <w:rsid w:val="00F93A84"/>
    <w:rsid w:val="00FA1EE3"/>
    <w:rsid w:val="00FA4685"/>
    <w:rsid w:val="00FB6D6F"/>
    <w:rsid w:val="00FC14B8"/>
    <w:rsid w:val="00FC1C09"/>
    <w:rsid w:val="00FC2CC3"/>
    <w:rsid w:val="00FC39F2"/>
    <w:rsid w:val="00FD0EA7"/>
    <w:rsid w:val="00FD1F00"/>
    <w:rsid w:val="00FD2928"/>
    <w:rsid w:val="00FD3DEE"/>
    <w:rsid w:val="00FD4729"/>
    <w:rsid w:val="00FD4DC1"/>
    <w:rsid w:val="00FD4F73"/>
    <w:rsid w:val="00FD5FFE"/>
    <w:rsid w:val="00FD78EB"/>
    <w:rsid w:val="00FE717B"/>
    <w:rsid w:val="00FF12B2"/>
    <w:rsid w:val="00FF1D26"/>
    <w:rsid w:val="00FF3D98"/>
    <w:rsid w:val="00FF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6DB0C1"/>
  <w15:chartTrackingRefBased/>
  <w15:docId w15:val="{0BE0B773-FBB7-4F91-9B6F-4A6CAA96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3">
    <w:name w:val="Основной шрифт абзаца3"/>
  </w:style>
  <w:style w:type="character" w:customStyle="1" w:styleId="5">
    <w:name w:val="Знак Знак5"/>
    <w:rPr>
      <w:sz w:val="22"/>
      <w:szCs w:val="22"/>
      <w:lang w:val="en-US"/>
    </w:rPr>
  </w:style>
  <w:style w:type="character" w:customStyle="1" w:styleId="4">
    <w:name w:val="Знак Знак4"/>
    <w:rPr>
      <w:sz w:val="22"/>
      <w:szCs w:val="22"/>
      <w:lang w:val="en-US"/>
    </w:rPr>
  </w:style>
  <w:style w:type="character" w:customStyle="1" w:styleId="30">
    <w:name w:val="Знак Знак3"/>
    <w:rPr>
      <w:rFonts w:ascii="Tahoma" w:hAnsi="Tahoma" w:cs="Tahoma"/>
      <w:sz w:val="16"/>
      <w:szCs w:val="16"/>
      <w:lang w:val="en-US"/>
    </w:rPr>
  </w:style>
  <w:style w:type="character" w:customStyle="1" w:styleId="2">
    <w:name w:val="Знак примечания2"/>
    <w:rPr>
      <w:sz w:val="16"/>
      <w:szCs w:val="16"/>
    </w:rPr>
  </w:style>
  <w:style w:type="character" w:customStyle="1" w:styleId="20">
    <w:name w:val="Знак Знак2"/>
    <w:rPr>
      <w:lang w:val="en-US"/>
    </w:rPr>
  </w:style>
  <w:style w:type="character" w:customStyle="1" w:styleId="1">
    <w:name w:val="Знак Знак1"/>
    <w:rPr>
      <w:b/>
      <w:bCs/>
      <w:lang w:val="en-US"/>
    </w:rPr>
  </w:style>
  <w:style w:type="character" w:customStyle="1" w:styleId="10">
    <w:name w:val="Основной шрифт абзаца1"/>
  </w:style>
  <w:style w:type="character" w:customStyle="1" w:styleId="21">
    <w:name w:val="Основной шрифт абзаца2"/>
  </w:style>
  <w:style w:type="character" w:customStyle="1" w:styleId="FooterChar">
    <w:name w:val="Footer Char"/>
    <w:rPr>
      <w:rFonts w:ascii="Times New Roman" w:eastAsia="Times New Roman" w:hAnsi="Times New Roman" w:cs="Times New Roman"/>
      <w:sz w:val="24"/>
      <w:szCs w:val="24"/>
      <w:lang w:val="ru-RU"/>
    </w:rPr>
  </w:style>
  <w:style w:type="character" w:customStyle="1" w:styleId="11">
    <w:name w:val="Знак примечания1"/>
    <w:rPr>
      <w:sz w:val="16"/>
      <w:szCs w:val="16"/>
    </w:rPr>
  </w:style>
  <w:style w:type="character" w:customStyle="1" w:styleId="CommentTextChar">
    <w:name w:val="Comment Text Char"/>
    <w:rPr>
      <w:rFonts w:ascii="Times New Roman" w:eastAsia="Times New Roman" w:hAnsi="Times New Roman" w:cs="Times New Roman"/>
      <w:sz w:val="20"/>
      <w:szCs w:val="20"/>
      <w:lang w:val="ru-RU"/>
    </w:rPr>
  </w:style>
  <w:style w:type="character" w:customStyle="1" w:styleId="CommentSubjectChar">
    <w:name w:val="Comment Subject Char"/>
    <w:rPr>
      <w:rFonts w:ascii="Times New Roman" w:eastAsia="Times New Roman" w:hAnsi="Times New Roman" w:cs="Times New Roman"/>
      <w:b/>
      <w:bCs/>
      <w:sz w:val="20"/>
      <w:szCs w:val="20"/>
      <w:lang w:val="ru-RU"/>
    </w:rPr>
  </w:style>
  <w:style w:type="character" w:customStyle="1" w:styleId="BalloonTextChar">
    <w:name w:val="Balloon Text Char"/>
    <w:rPr>
      <w:rFonts w:ascii="Tahoma" w:eastAsia="Times New Roman" w:hAnsi="Tahoma" w:cs="Tahoma"/>
      <w:sz w:val="16"/>
      <w:szCs w:val="16"/>
      <w:lang w:val="ru-RU"/>
    </w:rPr>
  </w:style>
  <w:style w:type="character" w:customStyle="1" w:styleId="HeaderChar">
    <w:name w:val="Header Char"/>
    <w:rPr>
      <w:rFonts w:ascii="Times New Roman" w:eastAsia="Times New Roman" w:hAnsi="Times New Roman" w:cs="Times New Roman"/>
      <w:sz w:val="24"/>
      <w:szCs w:val="24"/>
      <w:lang w:val="ru-RU"/>
    </w:rPr>
  </w:style>
  <w:style w:type="character" w:customStyle="1" w:styleId="FootnoteTextChar">
    <w:name w:val="Footnote Text Char"/>
    <w:rPr>
      <w:rFonts w:ascii="Times New Roman" w:eastAsia="Times New Roman" w:hAnsi="Times New Roman" w:cs="Times New Roman"/>
      <w:lang w:val="ru-RU"/>
    </w:rPr>
  </w:style>
  <w:style w:type="character" w:customStyle="1" w:styleId="12">
    <w:name w:val="Знак сноски1"/>
    <w:rPr>
      <w:vertAlign w:val="superscript"/>
    </w:rPr>
  </w:style>
  <w:style w:type="character" w:styleId="Hyperlink">
    <w:name w:val="Hyperlink"/>
    <w:rPr>
      <w:color w:val="0000FF"/>
      <w:u w:val="single"/>
      <w:lang w:val="en-US" w:bidi="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a">
    <w:name w:val="Знак Знак"/>
    <w:rPr>
      <w:rFonts w:ascii="Times New Roman" w:eastAsia="Times New Roman" w:hAnsi="Times New Roman" w:cs="Times New Roman"/>
      <w:color w:val="00000A"/>
      <w:kern w:val="1"/>
      <w:sz w:val="24"/>
      <w:szCs w:val="24"/>
      <w:lang w:val="ru-RU"/>
    </w:rPr>
  </w:style>
  <w:style w:type="character" w:customStyle="1" w:styleId="apple-converted-space">
    <w:name w:val="apple-converted-space"/>
  </w:style>
  <w:style w:type="character" w:customStyle="1" w:styleId="selectable">
    <w:name w:val="selectable"/>
  </w:style>
  <w:style w:type="character" w:styleId="Strong">
    <w:name w:val="Strong"/>
    <w:uiPriority w:val="22"/>
    <w:qFormat/>
    <w:rPr>
      <w:b/>
      <w:bCs/>
    </w:rPr>
  </w:style>
  <w:style w:type="paragraph" w:customStyle="1" w:styleId="13">
    <w:name w:val="Заголовок1"/>
    <w:basedOn w:val="Normal"/>
    <w:next w:val="BodyText"/>
    <w:pPr>
      <w:keepNext/>
      <w:spacing w:before="240" w:after="120" w:line="240" w:lineRule="auto"/>
    </w:pPr>
    <w:rPr>
      <w:rFonts w:ascii="Arial" w:eastAsia="Microsoft YaHei" w:hAnsi="Arial" w:cs="Mangal"/>
      <w:color w:val="00000A"/>
      <w:kern w:val="1"/>
      <w:sz w:val="28"/>
      <w:szCs w:val="28"/>
      <w:lang w:val="ru-RU"/>
    </w:rPr>
  </w:style>
  <w:style w:type="paragraph" w:styleId="BodyText">
    <w:name w:val="Body Text"/>
    <w:basedOn w:val="Normal"/>
    <w:pPr>
      <w:spacing w:after="120" w:line="240" w:lineRule="auto"/>
    </w:pPr>
    <w:rPr>
      <w:rFonts w:ascii="Times New Roman" w:eastAsia="Times New Roman" w:hAnsi="Times New Roman"/>
      <w:color w:val="00000A"/>
      <w:kern w:val="1"/>
      <w:sz w:val="24"/>
      <w:szCs w:val="24"/>
      <w:lang w:val="ru-RU"/>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Покажчик"/>
    <w:basedOn w:val="Normal"/>
    <w:pPr>
      <w:suppressLineNumbers/>
    </w:pPr>
    <w:rPr>
      <w:rFonts w:cs="Arial"/>
    </w:rPr>
  </w:style>
  <w:style w:type="paragraph" w:styleId="Header">
    <w:name w:val="header"/>
    <w:basedOn w:val="Normal"/>
    <w:link w:val="HeaderChar1"/>
    <w:uiPriority w:val="99"/>
    <w:pPr>
      <w:spacing w:after="0" w:line="240" w:lineRule="auto"/>
    </w:p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22">
    <w:name w:val="Текст примечания2"/>
    <w:basedOn w:val="Normal"/>
    <w:rPr>
      <w:sz w:val="20"/>
      <w:szCs w:val="20"/>
    </w:rPr>
  </w:style>
  <w:style w:type="paragraph" w:styleId="CommentSubject">
    <w:name w:val="annotation subject"/>
    <w:basedOn w:val="22"/>
    <w:next w:val="22"/>
    <w:rPr>
      <w:b/>
      <w:bCs/>
    </w:rPr>
  </w:style>
  <w:style w:type="paragraph" w:customStyle="1" w:styleId="14">
    <w:name w:val="Название1"/>
    <w:basedOn w:val="Normal"/>
    <w:pPr>
      <w:suppressLineNumbers/>
      <w:spacing w:before="120" w:after="120" w:line="240" w:lineRule="auto"/>
    </w:pPr>
    <w:rPr>
      <w:rFonts w:ascii="Times New Roman" w:eastAsia="Times New Roman" w:hAnsi="Times New Roman" w:cs="Mangal"/>
      <w:i/>
      <w:iCs/>
      <w:color w:val="00000A"/>
      <w:kern w:val="1"/>
      <w:sz w:val="24"/>
      <w:szCs w:val="24"/>
      <w:lang w:val="ru-RU"/>
    </w:rPr>
  </w:style>
  <w:style w:type="paragraph" w:customStyle="1" w:styleId="15">
    <w:name w:val="Указатель1"/>
    <w:basedOn w:val="Normal"/>
    <w:pPr>
      <w:suppressLineNumbers/>
      <w:spacing w:after="0" w:line="240" w:lineRule="auto"/>
    </w:pPr>
    <w:rPr>
      <w:rFonts w:ascii="Times New Roman" w:eastAsia="Times New Roman" w:hAnsi="Times New Roman" w:cs="Mangal"/>
      <w:color w:val="00000A"/>
      <w:kern w:val="1"/>
      <w:sz w:val="24"/>
      <w:szCs w:val="24"/>
      <w:lang w:val="ru-RU"/>
    </w:rPr>
  </w:style>
  <w:style w:type="paragraph" w:customStyle="1" w:styleId="Heading">
    <w:name w:val="Heading"/>
    <w:basedOn w:val="Normal"/>
    <w:next w:val="BodyText"/>
    <w:pPr>
      <w:keepNext/>
      <w:spacing w:before="240" w:after="120" w:line="240" w:lineRule="auto"/>
    </w:pPr>
    <w:rPr>
      <w:rFonts w:ascii="Liberation Sans" w:eastAsia="WenQuanYi Micro Hei" w:hAnsi="Liberation Sans" w:cs="Lohit Hindi"/>
      <w:color w:val="00000A"/>
      <w:kern w:val="1"/>
      <w:sz w:val="28"/>
      <w:szCs w:val="28"/>
      <w:lang w:val="ru-RU"/>
    </w:rPr>
  </w:style>
  <w:style w:type="paragraph" w:customStyle="1" w:styleId="16">
    <w:name w:val="Название объекта1"/>
    <w:basedOn w:val="Normal"/>
    <w:pPr>
      <w:suppressLineNumbers/>
      <w:spacing w:before="120" w:after="120" w:line="240" w:lineRule="auto"/>
    </w:pPr>
    <w:rPr>
      <w:rFonts w:ascii="Times New Roman" w:eastAsia="Times New Roman" w:hAnsi="Times New Roman" w:cs="Lohit Hindi"/>
      <w:i/>
      <w:iCs/>
      <w:color w:val="00000A"/>
      <w:kern w:val="1"/>
      <w:sz w:val="24"/>
      <w:szCs w:val="24"/>
      <w:lang w:val="ru-RU"/>
    </w:rPr>
  </w:style>
  <w:style w:type="paragraph" w:customStyle="1" w:styleId="Index">
    <w:name w:val="Index"/>
    <w:basedOn w:val="Normal"/>
    <w:pPr>
      <w:suppressLineNumbers/>
      <w:spacing w:after="0" w:line="240" w:lineRule="auto"/>
    </w:pPr>
    <w:rPr>
      <w:rFonts w:ascii="Times New Roman" w:eastAsia="Times New Roman" w:hAnsi="Times New Roman" w:cs="Lohit Hindi"/>
      <w:color w:val="00000A"/>
      <w:kern w:val="1"/>
      <w:sz w:val="24"/>
      <w:szCs w:val="24"/>
      <w:lang w:val="ru-RU"/>
    </w:rPr>
  </w:style>
  <w:style w:type="paragraph" w:customStyle="1" w:styleId="17">
    <w:name w:val="Список литературы1"/>
    <w:basedOn w:val="Normal"/>
    <w:pPr>
      <w:spacing w:after="0" w:line="240" w:lineRule="auto"/>
    </w:pPr>
    <w:rPr>
      <w:rFonts w:ascii="Times New Roman" w:eastAsia="Times New Roman" w:hAnsi="Times New Roman"/>
      <w:color w:val="00000A"/>
      <w:kern w:val="1"/>
      <w:sz w:val="24"/>
      <w:szCs w:val="24"/>
      <w:lang w:val="ru-RU"/>
    </w:rPr>
  </w:style>
  <w:style w:type="paragraph" w:customStyle="1" w:styleId="18">
    <w:name w:val="Текст примечания1"/>
    <w:basedOn w:val="Normal"/>
    <w:pPr>
      <w:spacing w:after="0" w:line="240" w:lineRule="auto"/>
    </w:pPr>
    <w:rPr>
      <w:rFonts w:ascii="Times New Roman" w:eastAsia="Times New Roman" w:hAnsi="Times New Roman"/>
      <w:color w:val="00000A"/>
      <w:kern w:val="1"/>
      <w:sz w:val="20"/>
      <w:szCs w:val="20"/>
      <w:lang w:val="ru-RU"/>
    </w:rPr>
  </w:style>
  <w:style w:type="paragraph" w:customStyle="1" w:styleId="19">
    <w:name w:val="Тема примечания1"/>
    <w:basedOn w:val="18"/>
    <w:rPr>
      <w:b/>
      <w:bCs/>
    </w:rPr>
  </w:style>
  <w:style w:type="paragraph" w:customStyle="1" w:styleId="1a">
    <w:name w:val="Текст выноски1"/>
    <w:basedOn w:val="Normal"/>
    <w:pPr>
      <w:spacing w:after="0" w:line="240" w:lineRule="auto"/>
    </w:pPr>
    <w:rPr>
      <w:rFonts w:ascii="Tahoma" w:eastAsia="Times New Roman" w:hAnsi="Tahoma" w:cs="Tahoma"/>
      <w:color w:val="00000A"/>
      <w:kern w:val="1"/>
      <w:sz w:val="16"/>
      <w:szCs w:val="16"/>
      <w:lang w:val="ru-RU"/>
    </w:rPr>
  </w:style>
  <w:style w:type="paragraph" w:customStyle="1" w:styleId="1b">
    <w:name w:val="Абзац списка1"/>
    <w:basedOn w:val="Normal"/>
    <w:pPr>
      <w:spacing w:after="0" w:line="240" w:lineRule="auto"/>
      <w:ind w:left="720"/>
    </w:pPr>
    <w:rPr>
      <w:rFonts w:ascii="Times New Roman" w:eastAsia="Times New Roman" w:hAnsi="Times New Roman"/>
      <w:color w:val="00000A"/>
      <w:kern w:val="1"/>
      <w:sz w:val="24"/>
      <w:szCs w:val="24"/>
      <w:lang w:val="ru-RU"/>
    </w:rPr>
  </w:style>
  <w:style w:type="paragraph" w:customStyle="1" w:styleId="1c">
    <w:name w:val="Текст сноски1"/>
    <w:basedOn w:val="Normal"/>
    <w:pPr>
      <w:spacing w:after="0" w:line="240" w:lineRule="auto"/>
    </w:pPr>
    <w:rPr>
      <w:rFonts w:ascii="Times New Roman" w:eastAsia="Times New Roman" w:hAnsi="Times New Roman"/>
      <w:color w:val="00000A"/>
      <w:kern w:val="1"/>
      <w:sz w:val="20"/>
      <w:szCs w:val="20"/>
      <w:lang w:val="ru-RU"/>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character" w:customStyle="1" w:styleId="HeaderChar1">
    <w:name w:val="Header Char1"/>
    <w:basedOn w:val="DefaultParagraphFont"/>
    <w:link w:val="Header"/>
    <w:uiPriority w:val="99"/>
    <w:rsid w:val="00FF557B"/>
    <w:rPr>
      <w:rFonts w:ascii="Calibri" w:eastAsia="Calibri" w:hAnsi="Calibri"/>
      <w:sz w:val="22"/>
      <w:szCs w:val="22"/>
      <w:lang w:val="en-US" w:eastAsia="zh-CN"/>
    </w:rPr>
  </w:style>
  <w:style w:type="character" w:styleId="FollowedHyperlink">
    <w:name w:val="FollowedHyperlink"/>
    <w:basedOn w:val="DefaultParagraphFont"/>
    <w:rsid w:val="007B5318"/>
    <w:rPr>
      <w:color w:val="954F72" w:themeColor="followedHyperlink"/>
      <w:u w:val="single"/>
    </w:rPr>
  </w:style>
  <w:style w:type="paragraph" w:styleId="ListParagraph">
    <w:name w:val="List Paragraph"/>
    <w:basedOn w:val="Normal"/>
    <w:uiPriority w:val="34"/>
    <w:qFormat/>
    <w:rsid w:val="00EE2423"/>
    <w:pPr>
      <w:ind w:left="720"/>
      <w:contextualSpacing/>
    </w:pPr>
  </w:style>
  <w:style w:type="character" w:customStyle="1" w:styleId="UnresolvedMention1">
    <w:name w:val="Unresolved Mention1"/>
    <w:basedOn w:val="DefaultParagraphFont"/>
    <w:uiPriority w:val="99"/>
    <w:semiHidden/>
    <w:unhideWhenUsed/>
    <w:rsid w:val="00087B62"/>
    <w:rPr>
      <w:color w:val="605E5C"/>
      <w:shd w:val="clear" w:color="auto" w:fill="E1DFDD"/>
    </w:rPr>
  </w:style>
  <w:style w:type="character" w:customStyle="1" w:styleId="t">
    <w:name w:val="t"/>
    <w:basedOn w:val="DefaultParagraphFont"/>
    <w:rsid w:val="00AF4D41"/>
  </w:style>
  <w:style w:type="character" w:styleId="CommentReference">
    <w:name w:val="annotation reference"/>
    <w:basedOn w:val="DefaultParagraphFont"/>
    <w:rsid w:val="00D74CB2"/>
    <w:rPr>
      <w:sz w:val="16"/>
      <w:szCs w:val="16"/>
    </w:rPr>
  </w:style>
  <w:style w:type="paragraph" w:styleId="CommentText">
    <w:name w:val="annotation text"/>
    <w:basedOn w:val="Normal"/>
    <w:link w:val="CommentTextChar1"/>
    <w:rsid w:val="00D74CB2"/>
    <w:pPr>
      <w:spacing w:line="240" w:lineRule="auto"/>
    </w:pPr>
    <w:rPr>
      <w:sz w:val="20"/>
      <w:szCs w:val="20"/>
    </w:rPr>
  </w:style>
  <w:style w:type="character" w:customStyle="1" w:styleId="CommentTextChar1">
    <w:name w:val="Comment Text Char1"/>
    <w:basedOn w:val="DefaultParagraphFont"/>
    <w:link w:val="CommentText"/>
    <w:rsid w:val="00D74CB2"/>
    <w:rPr>
      <w:rFonts w:ascii="Calibri" w:eastAsia="Calibri" w:hAnsi="Calibri"/>
      <w:lang w:val="en-US" w:eastAsia="zh-CN"/>
    </w:rPr>
  </w:style>
  <w:style w:type="character" w:styleId="SubtleReference">
    <w:name w:val="Subtle Reference"/>
    <w:basedOn w:val="DefaultParagraphFont"/>
    <w:uiPriority w:val="31"/>
    <w:qFormat/>
    <w:rsid w:val="004D5C2B"/>
    <w:rPr>
      <w:smallCaps/>
      <w:color w:val="5A5A5A" w:themeColor="text1" w:themeTint="A5"/>
    </w:rPr>
  </w:style>
  <w:style w:type="character" w:styleId="IntenseReference">
    <w:name w:val="Intense Reference"/>
    <w:basedOn w:val="DefaultParagraphFont"/>
    <w:uiPriority w:val="32"/>
    <w:qFormat/>
    <w:rsid w:val="004D5C2B"/>
    <w:rPr>
      <w:b/>
      <w:bCs/>
      <w:smallCaps/>
      <w:color w:val="5B9BD5" w:themeColor="accent1"/>
      <w:spacing w:val="5"/>
    </w:rPr>
  </w:style>
  <w:style w:type="character" w:styleId="BookTitle">
    <w:name w:val="Book Title"/>
    <w:basedOn w:val="DefaultParagraphFont"/>
    <w:uiPriority w:val="33"/>
    <w:qFormat/>
    <w:rsid w:val="004D5C2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BF10-EFEE-46ED-A01A-0D3D3CB7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1945</Words>
  <Characters>11087</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Conventions of Ancient Greek Theater</vt:lpstr>
      <vt:lpstr>Conventions of Ancient Greek Theater</vt:lpstr>
    </vt:vector>
  </TitlesOfParts>
  <Company>NhT</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Conventions of Ancient Greek Theater</dc:title>
  <dc:creator>Windows User</dc:creator>
  <cp:lastModifiedBy>T450</cp:lastModifiedBy>
  <cp:revision>2</cp:revision>
  <cp:lastPrinted>1899-12-31T22:00:00Z</cp:lastPrinted>
  <dcterms:created xsi:type="dcterms:W3CDTF">2023-11-21T20:08:00Z</dcterms:created>
  <dcterms:modified xsi:type="dcterms:W3CDTF">2023-11-21T20:08:00Z</dcterms:modified>
</cp:coreProperties>
</file>