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77" w:rsidRDefault="00BF1677" w:rsidP="00FE1B58">
      <w:pPr>
        <w:jc w:val="center"/>
        <w:rPr>
          <w:rFonts w:ascii="Times New Roman" w:hAnsi="Times New Roman" w:cs="Times New Roman"/>
          <w:b/>
          <w:sz w:val="24"/>
          <w:szCs w:val="24"/>
        </w:rPr>
      </w:pPr>
      <w:bookmarkStart w:id="0" w:name="_GoBack"/>
      <w:bookmarkEnd w:id="0"/>
    </w:p>
    <w:p w:rsidR="00BF1677" w:rsidRDefault="00BF1677" w:rsidP="00FE1B58">
      <w:pPr>
        <w:jc w:val="center"/>
        <w:rPr>
          <w:rFonts w:ascii="Times New Roman" w:hAnsi="Times New Roman" w:cs="Times New Roman"/>
          <w:b/>
          <w:sz w:val="24"/>
          <w:szCs w:val="24"/>
        </w:rPr>
      </w:pPr>
    </w:p>
    <w:p w:rsidR="00BF1677" w:rsidRDefault="00BF1677" w:rsidP="00FE1B58">
      <w:pPr>
        <w:jc w:val="center"/>
        <w:rPr>
          <w:rFonts w:ascii="Times New Roman" w:hAnsi="Times New Roman" w:cs="Times New Roman"/>
          <w:b/>
          <w:sz w:val="24"/>
          <w:szCs w:val="24"/>
        </w:rPr>
      </w:pPr>
    </w:p>
    <w:p w:rsidR="00BF1677" w:rsidRDefault="00BF1677" w:rsidP="00FE1B58">
      <w:pPr>
        <w:jc w:val="center"/>
        <w:rPr>
          <w:rFonts w:ascii="Times New Roman" w:hAnsi="Times New Roman" w:cs="Times New Roman"/>
          <w:b/>
          <w:sz w:val="24"/>
          <w:szCs w:val="24"/>
        </w:rPr>
      </w:pPr>
    </w:p>
    <w:p w:rsidR="00BF1677" w:rsidRDefault="00BF1677" w:rsidP="00FE1B58">
      <w:pPr>
        <w:jc w:val="center"/>
        <w:rPr>
          <w:rFonts w:ascii="Times New Roman" w:hAnsi="Times New Roman" w:cs="Times New Roman"/>
          <w:b/>
          <w:sz w:val="24"/>
          <w:szCs w:val="24"/>
        </w:rPr>
      </w:pPr>
    </w:p>
    <w:p w:rsidR="00BF1677" w:rsidRDefault="00BF1677" w:rsidP="00FE1B58">
      <w:pPr>
        <w:jc w:val="center"/>
        <w:rPr>
          <w:rFonts w:ascii="Times New Roman" w:hAnsi="Times New Roman" w:cs="Times New Roman"/>
          <w:b/>
          <w:sz w:val="24"/>
          <w:szCs w:val="24"/>
        </w:rPr>
      </w:pPr>
    </w:p>
    <w:p w:rsidR="00BF1677" w:rsidRDefault="00BF1677" w:rsidP="00FE1B58">
      <w:pPr>
        <w:jc w:val="center"/>
        <w:rPr>
          <w:rFonts w:ascii="Times New Roman" w:hAnsi="Times New Roman" w:cs="Times New Roman"/>
          <w:b/>
          <w:sz w:val="24"/>
          <w:szCs w:val="24"/>
        </w:rPr>
      </w:pPr>
    </w:p>
    <w:p w:rsidR="00FE1B58" w:rsidRPr="00FE1B58" w:rsidRDefault="00FE1B58" w:rsidP="00FE1B58">
      <w:pPr>
        <w:jc w:val="center"/>
        <w:rPr>
          <w:rFonts w:ascii="Times New Roman" w:hAnsi="Times New Roman" w:cs="Times New Roman"/>
          <w:b/>
          <w:sz w:val="24"/>
          <w:szCs w:val="24"/>
        </w:rPr>
      </w:pPr>
      <w:r w:rsidRPr="00FE1B58">
        <w:rPr>
          <w:rFonts w:ascii="Times New Roman" w:hAnsi="Times New Roman" w:cs="Times New Roman"/>
          <w:b/>
          <w:sz w:val="24"/>
          <w:szCs w:val="24"/>
        </w:rPr>
        <w:t xml:space="preserve">Factors Contributing to Diabetes </w:t>
      </w:r>
    </w:p>
    <w:p w:rsidR="00FE1B58" w:rsidRDefault="00FE1B58" w:rsidP="00FE1B58">
      <w:pPr>
        <w:jc w:val="center"/>
        <w:rPr>
          <w:rFonts w:ascii="Times New Roman" w:hAnsi="Times New Roman" w:cs="Times New Roman"/>
          <w:sz w:val="24"/>
          <w:szCs w:val="24"/>
        </w:rPr>
      </w:pPr>
      <w:r>
        <w:rPr>
          <w:rFonts w:ascii="Times New Roman" w:hAnsi="Times New Roman" w:cs="Times New Roman"/>
          <w:sz w:val="24"/>
          <w:szCs w:val="24"/>
        </w:rPr>
        <w:t>Institutional Affiliate:</w:t>
      </w:r>
    </w:p>
    <w:p w:rsidR="00FE1B58" w:rsidRDefault="00FE1B58" w:rsidP="00FE1B58">
      <w:pPr>
        <w:jc w:val="center"/>
        <w:rPr>
          <w:rFonts w:ascii="Times New Roman" w:hAnsi="Times New Roman" w:cs="Times New Roman"/>
          <w:sz w:val="24"/>
          <w:szCs w:val="24"/>
        </w:rPr>
      </w:pPr>
      <w:r>
        <w:rPr>
          <w:rFonts w:ascii="Times New Roman" w:hAnsi="Times New Roman" w:cs="Times New Roman"/>
          <w:sz w:val="24"/>
          <w:szCs w:val="24"/>
        </w:rPr>
        <w:t>Students Name:</w:t>
      </w:r>
    </w:p>
    <w:p w:rsidR="00FE1B58" w:rsidRDefault="00FE1B58" w:rsidP="00FE1B58">
      <w:pPr>
        <w:jc w:val="center"/>
        <w:rPr>
          <w:rFonts w:ascii="Times New Roman" w:hAnsi="Times New Roman" w:cs="Times New Roman"/>
          <w:sz w:val="24"/>
          <w:szCs w:val="24"/>
        </w:rPr>
      </w:pPr>
      <w:r>
        <w:rPr>
          <w:rFonts w:ascii="Times New Roman" w:hAnsi="Times New Roman" w:cs="Times New Roman"/>
          <w:sz w:val="24"/>
          <w:szCs w:val="24"/>
        </w:rPr>
        <w:t>Course:</w:t>
      </w:r>
    </w:p>
    <w:p w:rsidR="00FE1B58" w:rsidRDefault="00FE1B58" w:rsidP="00FE1B58">
      <w:pPr>
        <w:jc w:val="center"/>
        <w:rPr>
          <w:rFonts w:ascii="Times New Roman" w:hAnsi="Times New Roman" w:cs="Times New Roman"/>
          <w:sz w:val="24"/>
          <w:szCs w:val="24"/>
        </w:rPr>
      </w:pPr>
      <w:r>
        <w:rPr>
          <w:rFonts w:ascii="Times New Roman" w:hAnsi="Times New Roman" w:cs="Times New Roman"/>
          <w:sz w:val="24"/>
          <w:szCs w:val="24"/>
        </w:rPr>
        <w:t>Date:</w:t>
      </w:r>
    </w:p>
    <w:p w:rsidR="0057757F" w:rsidRDefault="0057757F" w:rsidP="00FE1B58">
      <w:pPr>
        <w:ind w:firstLine="720"/>
        <w:jc w:val="center"/>
        <w:rPr>
          <w:rFonts w:ascii="Times New Roman" w:hAnsi="Times New Roman" w:cs="Times New Roman"/>
          <w:color w:val="000000" w:themeColor="text1"/>
          <w:sz w:val="24"/>
        </w:rPr>
      </w:pPr>
    </w:p>
    <w:p w:rsidR="0057757F" w:rsidRDefault="0057757F">
      <w:pP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A3225D" w:rsidRDefault="00447DAB" w:rsidP="00447DAB">
      <w:pPr>
        <w:ind w:firstLine="720"/>
        <w:rPr>
          <w:rFonts w:ascii="Times New Roman" w:hAnsi="Times New Roman" w:cs="Times New Roman"/>
          <w:color w:val="000000" w:themeColor="text1"/>
          <w:sz w:val="24"/>
        </w:rPr>
      </w:pPr>
      <w:r w:rsidRPr="00447DAB">
        <w:rPr>
          <w:rFonts w:ascii="Times New Roman" w:hAnsi="Times New Roman" w:cs="Times New Roman"/>
          <w:color w:val="000000" w:themeColor="text1"/>
          <w:sz w:val="24"/>
        </w:rPr>
        <w:lastRenderedPageBreak/>
        <w:t>Diabetes represents a lasting illness stemming from multiple concealed roots. Diabetes arises from difficulties in how the body generates or employs insulin, a hormone imperative to transform sta</w:t>
      </w:r>
      <w:r w:rsidR="001765D7">
        <w:rPr>
          <w:rFonts w:ascii="Times New Roman" w:hAnsi="Times New Roman" w:cs="Times New Roman"/>
          <w:color w:val="000000" w:themeColor="text1"/>
          <w:sz w:val="24"/>
        </w:rPr>
        <w:t>rches into energy. In this document</w:t>
      </w:r>
      <w:r w:rsidRPr="00447DAB">
        <w:rPr>
          <w:rFonts w:ascii="Times New Roman" w:hAnsi="Times New Roman" w:cs="Times New Roman"/>
          <w:color w:val="000000" w:themeColor="text1"/>
          <w:sz w:val="24"/>
        </w:rPr>
        <w:t>, the chief wellsprings of diabetes and why they can contribute to the progression of the affliction will be examined.</w:t>
      </w:r>
    </w:p>
    <w:p w:rsidR="00EF3DF1" w:rsidRDefault="00EF3DF1" w:rsidP="00447DAB">
      <w:pPr>
        <w:ind w:firstLine="720"/>
        <w:rPr>
          <w:rFonts w:ascii="Times New Roman" w:hAnsi="Times New Roman" w:cs="Times New Roman"/>
          <w:color w:val="000000" w:themeColor="text1"/>
          <w:sz w:val="24"/>
        </w:rPr>
      </w:pPr>
      <w:r w:rsidRPr="00EF3DF1">
        <w:rPr>
          <w:rFonts w:ascii="Times New Roman" w:hAnsi="Times New Roman" w:cs="Times New Roman"/>
          <w:color w:val="000000" w:themeColor="text1"/>
          <w:sz w:val="24"/>
        </w:rPr>
        <w:t xml:space="preserve">Genetics regularly contemplatively the fundamental root of diabetes, as distinct strands of DNA have been yoked to fabricate the </w:t>
      </w:r>
      <w:r w:rsidR="002A619F" w:rsidRPr="00EF3DF1">
        <w:rPr>
          <w:rFonts w:ascii="Times New Roman" w:hAnsi="Times New Roman" w:cs="Times New Roman"/>
          <w:color w:val="000000" w:themeColor="text1"/>
          <w:sz w:val="24"/>
        </w:rPr>
        <w:t>disorder</w:t>
      </w:r>
      <w:r w:rsidRPr="00EF3DF1">
        <w:rPr>
          <w:rFonts w:ascii="Times New Roman" w:hAnsi="Times New Roman" w:cs="Times New Roman"/>
          <w:color w:val="000000" w:themeColor="text1"/>
          <w:sz w:val="24"/>
        </w:rPr>
        <w:t>. Consistent with Jinasena et al. (2016), an examination into the hereditary wellsprings of diabetes distinguished different varieties in qualities connected with insulin creation, glucose digestion, and Beta-cell capacity. Inevitably, movements in the qualities that encode essential insulin-related proteins can impact the body's capacity to handle sugar, prompting glucose brokenness or diabetes.</w:t>
      </w:r>
    </w:p>
    <w:p w:rsidR="00D259E1" w:rsidRPr="004A2F55" w:rsidRDefault="00D259E1" w:rsidP="004A2F55">
      <w:pPr>
        <w:ind w:firstLine="720"/>
        <w:rPr>
          <w:rFonts w:ascii="Times New Roman" w:hAnsi="Times New Roman" w:cs="Times New Roman"/>
          <w:color w:val="000000" w:themeColor="text1"/>
          <w:sz w:val="24"/>
        </w:rPr>
      </w:pPr>
      <w:r w:rsidRPr="00D259E1">
        <w:rPr>
          <w:rFonts w:ascii="Times New Roman" w:hAnsi="Times New Roman" w:cs="Times New Roman"/>
          <w:color w:val="000000" w:themeColor="text1"/>
          <w:sz w:val="24"/>
        </w:rPr>
        <w:t>An alternate source of diabetes arises from life selections, which significantly add to acquiring the sickness. As stated by the Robert Wood Johnson Organization (2016), those with inadequate diets, who are overweight, do not frequently exercise, or smoke, have a higher chance of developing diabetes. Sadly, these life choices don't just prompt diabetes but can also intensify the progression of the sickness.</w:t>
      </w:r>
      <w:r w:rsidR="004A2F55">
        <w:rPr>
          <w:rFonts w:ascii="Times New Roman" w:hAnsi="Times New Roman" w:cs="Times New Roman"/>
          <w:color w:val="000000" w:themeColor="text1"/>
          <w:sz w:val="24"/>
        </w:rPr>
        <w:t xml:space="preserve"> </w:t>
      </w:r>
      <w:r w:rsidR="004A2F55" w:rsidRPr="004A2F55">
        <w:rPr>
          <w:rFonts w:ascii="Times New Roman" w:hAnsi="Times New Roman" w:cs="Times New Roman"/>
          <w:color w:val="000000" w:themeColor="text1"/>
          <w:sz w:val="24"/>
        </w:rPr>
        <w:t>Existence selections wield the latent to boost a person's jeopardy of progressing sugar sickness. Substandard victuals, portliness, the need for exertion, and puffing can all add to the disorder's progression. Effecting switches to one's way of life, such as devouring a balanced diet, exercising, and avoiding puffing, can assist in diminishing the jeopardy of diagnosis.</w:t>
      </w:r>
    </w:p>
    <w:p w:rsidR="00D259E1" w:rsidRDefault="000B2F85" w:rsidP="00447DAB">
      <w:pPr>
        <w:ind w:firstLine="720"/>
        <w:rPr>
          <w:rFonts w:ascii="Times New Roman" w:hAnsi="Times New Roman" w:cs="Times New Roman"/>
          <w:color w:val="000000" w:themeColor="text1"/>
          <w:sz w:val="24"/>
        </w:rPr>
      </w:pPr>
      <w:r w:rsidRPr="000B2F85">
        <w:rPr>
          <w:rFonts w:ascii="Times New Roman" w:hAnsi="Times New Roman" w:cs="Times New Roman"/>
          <w:color w:val="000000" w:themeColor="text1"/>
          <w:sz w:val="24"/>
        </w:rPr>
        <w:t>Stress may also be a pivotal contributor to the development of diabetes, according to Baune et al.</w:t>
      </w:r>
      <w:r>
        <w:rPr>
          <w:rFonts w:ascii="Times New Roman" w:hAnsi="Times New Roman" w:cs="Times New Roman"/>
          <w:color w:val="000000" w:themeColor="text1"/>
          <w:sz w:val="24"/>
        </w:rPr>
        <w:t xml:space="preserve"> </w:t>
      </w:r>
      <w:r w:rsidRPr="000B2F85">
        <w:rPr>
          <w:rFonts w:ascii="Times New Roman" w:hAnsi="Times New Roman" w:cs="Times New Roman"/>
          <w:color w:val="000000" w:themeColor="text1"/>
          <w:sz w:val="24"/>
        </w:rPr>
        <w:t xml:space="preserve">(2014). Those experiencing prolonged and heightened mental anguish frequently find themselves at heightened susceptibility to developing the conglomeration of medical maladies collectively called metabolic syndrome. Unfortunately, this problematic syndrome </w:t>
      </w:r>
      <w:r w:rsidRPr="000B2F85">
        <w:rPr>
          <w:rFonts w:ascii="Times New Roman" w:hAnsi="Times New Roman" w:cs="Times New Roman"/>
          <w:color w:val="000000" w:themeColor="text1"/>
          <w:sz w:val="24"/>
        </w:rPr>
        <w:lastRenderedPageBreak/>
        <w:t>encompasses the three related medical maladies of hypertension, undesirable lipid profiles, and the body's inability to utilize insulin properly. Although the cascade of stress hormones, including cortisol, can rapidly alter glucose levels and pancreatic insulin secretion, this biochemical roller coaster may eventually derail into the chronic metabolic disorder of diabetes.</w:t>
      </w:r>
    </w:p>
    <w:p w:rsidR="00C37132" w:rsidRDefault="00CB3C25" w:rsidP="00447DAB">
      <w:pPr>
        <w:ind w:firstLine="720"/>
        <w:rPr>
          <w:rFonts w:ascii="Times New Roman" w:hAnsi="Times New Roman" w:cs="Times New Roman"/>
          <w:color w:val="000000" w:themeColor="text1"/>
          <w:sz w:val="24"/>
        </w:rPr>
      </w:pPr>
      <w:r w:rsidRPr="00CB3C25">
        <w:rPr>
          <w:rFonts w:ascii="Times New Roman" w:hAnsi="Times New Roman" w:cs="Times New Roman"/>
          <w:color w:val="000000" w:themeColor="text1"/>
          <w:sz w:val="24"/>
        </w:rPr>
        <w:t>Age is an element that augments the probability of acquiring diabetes mellitus. Per the National Institute of Health's statistics from 2014, the susceptibility of evolving diabetes mellitus amplifies with time. As our existences elongate, our cells diminish in receptiveness to insulin, making glucose concentration regulation in the blood more arduous</w:t>
      </w:r>
      <w:r w:rsidR="002A619F">
        <w:rPr>
          <w:rFonts w:ascii="Times New Roman" w:hAnsi="Times New Roman" w:cs="Times New Roman"/>
          <w:color w:val="000000" w:themeColor="text1"/>
          <w:sz w:val="24"/>
        </w:rPr>
        <w:t xml:space="preserve"> (</w:t>
      </w:r>
      <w:r w:rsidR="002A619F" w:rsidRPr="0057757F">
        <w:rPr>
          <w:rFonts w:ascii="Times New Roman" w:hAnsi="Times New Roman" w:cs="Times New Roman"/>
          <w:color w:val="000000" w:themeColor="text1"/>
          <w:sz w:val="24"/>
          <w:shd w:val="clear" w:color="auto" w:fill="FFFFFF"/>
        </w:rPr>
        <w:t>Chaudhary</w:t>
      </w:r>
      <w:r w:rsidR="002A619F">
        <w:rPr>
          <w:rFonts w:ascii="Times New Roman" w:hAnsi="Times New Roman" w:cs="Times New Roman"/>
          <w:color w:val="000000" w:themeColor="text1"/>
          <w:sz w:val="24"/>
          <w:shd w:val="clear" w:color="auto" w:fill="FFFFFF"/>
        </w:rPr>
        <w:t>, 2015)</w:t>
      </w:r>
      <w:r w:rsidRPr="00CB3C25">
        <w:rPr>
          <w:rFonts w:ascii="Times New Roman" w:hAnsi="Times New Roman" w:cs="Times New Roman"/>
          <w:color w:val="000000" w:themeColor="text1"/>
          <w:sz w:val="24"/>
        </w:rPr>
        <w:t>. Consequently, elders are more disposed to evolve diabetes mellitus</w:t>
      </w:r>
      <w:r w:rsidR="002A619F">
        <w:rPr>
          <w:rFonts w:ascii="Times New Roman" w:hAnsi="Times New Roman" w:cs="Times New Roman"/>
          <w:color w:val="000000" w:themeColor="text1"/>
          <w:sz w:val="24"/>
        </w:rPr>
        <w:t>.</w:t>
      </w:r>
    </w:p>
    <w:p w:rsidR="009F62F7" w:rsidRDefault="002910E9" w:rsidP="00447DAB">
      <w:pPr>
        <w:ind w:firstLine="720"/>
        <w:rPr>
          <w:rFonts w:ascii="Times New Roman" w:hAnsi="Times New Roman" w:cs="Times New Roman"/>
          <w:color w:val="000000" w:themeColor="text1"/>
          <w:sz w:val="24"/>
        </w:rPr>
      </w:pPr>
      <w:r w:rsidRPr="002910E9">
        <w:rPr>
          <w:rFonts w:ascii="Times New Roman" w:hAnsi="Times New Roman" w:cs="Times New Roman"/>
          <w:color w:val="000000" w:themeColor="text1"/>
          <w:sz w:val="24"/>
        </w:rPr>
        <w:t xml:space="preserve">Although some pharmaceutical interventions may inadvertently compromise the body's innate capacity to metabolize sugars effectively, heightening one's susceptibility to glucose dysregulation. The recent research endeavor spearheaded by Chaudhary and colleagues has uncovered compelling substantiation that corroborates the feasibility of Chaudhary's initially promulgated notion. </w:t>
      </w:r>
    </w:p>
    <w:p w:rsidR="003276C9" w:rsidRDefault="002910E9" w:rsidP="00447DAB">
      <w:pPr>
        <w:ind w:firstLine="720"/>
        <w:rPr>
          <w:rFonts w:ascii="Times New Roman" w:hAnsi="Times New Roman" w:cs="Times New Roman"/>
          <w:color w:val="000000" w:themeColor="text1"/>
          <w:sz w:val="24"/>
        </w:rPr>
      </w:pPr>
      <w:r w:rsidRPr="002910E9">
        <w:rPr>
          <w:rFonts w:ascii="Times New Roman" w:hAnsi="Times New Roman" w:cs="Times New Roman"/>
          <w:color w:val="000000" w:themeColor="text1"/>
          <w:sz w:val="24"/>
        </w:rPr>
        <w:t>While specific pharmaceutical interventions ushered in circa 2015, encompassing select antidepressants, corticosteroids, beta-blockers, and certain antipsychotics, possess the latent capacity to upend the governance of glucose sums and foment opposition to insulin's consequences, some hold sway over sugar. As powerful drugs can negatively impact, the likelihood intensifies that diabetes may manifest.</w:t>
      </w:r>
    </w:p>
    <w:p w:rsidR="009F62F7" w:rsidRDefault="009F62F7" w:rsidP="00447DAB">
      <w:pPr>
        <w:ind w:firstLine="720"/>
        <w:rPr>
          <w:rFonts w:ascii="Times New Roman" w:hAnsi="Times New Roman" w:cs="Times New Roman"/>
          <w:color w:val="000000" w:themeColor="text1"/>
          <w:sz w:val="24"/>
        </w:rPr>
      </w:pPr>
      <w:r w:rsidRPr="009F62F7">
        <w:rPr>
          <w:rFonts w:ascii="Times New Roman" w:hAnsi="Times New Roman" w:cs="Times New Roman"/>
          <w:color w:val="000000" w:themeColor="text1"/>
          <w:sz w:val="24"/>
        </w:rPr>
        <w:t xml:space="preserve">Analogously, contaminants in one's surroundings can amplify an individual's predisposition to acquiring diabetes mellitus. As Barile (2019) claimed, interaction with specific poisons, akin to those uncovered in fumes or commercial refuse, can prompt swelling, which is </w:t>
      </w:r>
      <w:r w:rsidRPr="009F62F7">
        <w:rPr>
          <w:rFonts w:ascii="Times New Roman" w:hAnsi="Times New Roman" w:cs="Times New Roman"/>
          <w:color w:val="000000" w:themeColor="text1"/>
          <w:sz w:val="24"/>
        </w:rPr>
        <w:lastRenderedPageBreak/>
        <w:t>linked with reduced insulin receptiveness and an inflated threat of diabetes. Moreover, exposure to select synthetic compounds has the potential to throw into disarray the body's hormones, resulting in diabetes.</w:t>
      </w:r>
    </w:p>
    <w:p w:rsidR="00FE336E" w:rsidRDefault="00FE336E" w:rsidP="00447DAB">
      <w:pPr>
        <w:ind w:firstLine="720"/>
        <w:rPr>
          <w:rFonts w:ascii="Times New Roman" w:hAnsi="Times New Roman" w:cs="Times New Roman"/>
          <w:color w:val="000000" w:themeColor="text1"/>
          <w:sz w:val="24"/>
        </w:rPr>
      </w:pPr>
      <w:r w:rsidRPr="00FE336E">
        <w:rPr>
          <w:rFonts w:ascii="Times New Roman" w:hAnsi="Times New Roman" w:cs="Times New Roman"/>
          <w:color w:val="000000" w:themeColor="text1"/>
          <w:sz w:val="24"/>
        </w:rPr>
        <w:t xml:space="preserve">Though multiple influences instigate the onset of diabetes, heredity, life selections, tension, maturity, remedies, contaminants in the surroundings, and microorganisms constitute principal generators of this affliction. Consequently, the consciousness of these impacts is vital to diminish the likelihood of acquiring diabetes. </w:t>
      </w:r>
    </w:p>
    <w:p w:rsidR="00750251" w:rsidRDefault="00750251" w:rsidP="00447DAB">
      <w:pPr>
        <w:ind w:firstLine="720"/>
        <w:rPr>
          <w:rFonts w:ascii="Times New Roman" w:hAnsi="Times New Roman" w:cs="Times New Roman"/>
          <w:color w:val="000000" w:themeColor="text1"/>
          <w:sz w:val="24"/>
        </w:rPr>
      </w:pPr>
      <w:r w:rsidRPr="00750251">
        <w:rPr>
          <w:rFonts w:ascii="Times New Roman" w:hAnsi="Times New Roman" w:cs="Times New Roman"/>
          <w:color w:val="000000" w:themeColor="text1"/>
          <w:sz w:val="24"/>
        </w:rPr>
        <w:t>Furthermore, considering how these influences can cooperate and connect to expand the peril of diabetes is critical. For example, tension and unhealthy selections can intensify one another, prompting a rise in the chance of diabetes growth</w:t>
      </w:r>
      <w:r w:rsidR="00112BE1">
        <w:rPr>
          <w:rFonts w:ascii="Times New Roman" w:hAnsi="Times New Roman" w:cs="Times New Roman"/>
          <w:color w:val="000000" w:themeColor="text1"/>
          <w:sz w:val="24"/>
        </w:rPr>
        <w:t xml:space="preserve"> (</w:t>
      </w:r>
      <w:r w:rsidR="00112BE1" w:rsidRPr="0057757F">
        <w:rPr>
          <w:rFonts w:ascii="Times New Roman" w:hAnsi="Times New Roman" w:cs="Times New Roman"/>
          <w:color w:val="000000" w:themeColor="text1"/>
          <w:sz w:val="24"/>
          <w:shd w:val="clear" w:color="auto" w:fill="FFFFFF"/>
        </w:rPr>
        <w:t>Choi HJ</w:t>
      </w:r>
      <w:r w:rsidR="00112BE1">
        <w:rPr>
          <w:rFonts w:ascii="Times New Roman" w:hAnsi="Times New Roman" w:cs="Times New Roman"/>
          <w:color w:val="000000" w:themeColor="text1"/>
          <w:sz w:val="24"/>
          <w:shd w:val="clear" w:color="auto" w:fill="FFFFFF"/>
        </w:rPr>
        <w:t>, 2013)</w:t>
      </w:r>
      <w:r w:rsidRPr="00750251">
        <w:rPr>
          <w:rFonts w:ascii="Times New Roman" w:hAnsi="Times New Roman" w:cs="Times New Roman"/>
          <w:color w:val="000000" w:themeColor="text1"/>
          <w:sz w:val="24"/>
        </w:rPr>
        <w:t>. In like manner, contact with specific poisons and infections can cause irritation, which can additionally disturb hormone creation and glucose guidelines, in this way expanding the danger of diabetes. Knowing these hazard factors can help anticipate and administer the disease.</w:t>
      </w:r>
    </w:p>
    <w:p w:rsidR="009F62F7" w:rsidRDefault="00FE336E" w:rsidP="00447DAB">
      <w:pPr>
        <w:ind w:firstLine="720"/>
        <w:rPr>
          <w:rFonts w:ascii="Times New Roman" w:hAnsi="Times New Roman" w:cs="Times New Roman"/>
          <w:color w:val="000000" w:themeColor="text1"/>
          <w:sz w:val="24"/>
        </w:rPr>
      </w:pPr>
      <w:r w:rsidRPr="00FE336E">
        <w:rPr>
          <w:rFonts w:ascii="Times New Roman" w:hAnsi="Times New Roman" w:cs="Times New Roman"/>
          <w:color w:val="000000" w:themeColor="text1"/>
          <w:sz w:val="24"/>
        </w:rPr>
        <w:t>Ultimately, despite the copious origins of diabetes, it merits noting that this sickness is intricate. Because each individual differs, the amalgam of elements prompting diabetes can deviate broadly. Ergo, consulting a medical expert for an individualized gauge and strategy expressly suited to the patient’s necessities is imperative.</w:t>
      </w:r>
    </w:p>
    <w:p w:rsidR="00FE336E" w:rsidRDefault="00FE336E" w:rsidP="00447DAB">
      <w:pPr>
        <w:ind w:firstLine="720"/>
        <w:rPr>
          <w:rFonts w:ascii="Times New Roman" w:hAnsi="Times New Roman" w:cs="Times New Roman"/>
          <w:color w:val="000000" w:themeColor="text1"/>
          <w:sz w:val="24"/>
        </w:rPr>
      </w:pPr>
      <w:r w:rsidRPr="00FE336E">
        <w:rPr>
          <w:rFonts w:ascii="Times New Roman" w:hAnsi="Times New Roman" w:cs="Times New Roman"/>
          <w:color w:val="000000" w:themeColor="text1"/>
          <w:sz w:val="24"/>
        </w:rPr>
        <w:t>To sum up, diabetes arises from various complicated origins and influences. The initial triggers of diabetes encompass inheritance, life selections, anxiety, maturity, drugs, contaminants in the surroundings, and microbes. It is crucial to recognize these dynamics so that lifestyle and medicinal alterations can be executed to decrease the likelihood of acquiring diabetes.</w:t>
      </w:r>
    </w:p>
    <w:p w:rsidR="00B15E09" w:rsidRDefault="00B15E09" w:rsidP="00447DAB">
      <w:pPr>
        <w:ind w:firstLine="720"/>
        <w:rPr>
          <w:rFonts w:ascii="Times New Roman" w:hAnsi="Times New Roman" w:cs="Times New Roman"/>
          <w:color w:val="000000" w:themeColor="text1"/>
          <w:sz w:val="24"/>
        </w:rPr>
      </w:pPr>
    </w:p>
    <w:p w:rsidR="00B15E09" w:rsidRDefault="00B15E09" w:rsidP="00B15E09">
      <w:pPr>
        <w:ind w:firstLine="720"/>
        <w:jc w:val="center"/>
        <w:rPr>
          <w:rFonts w:ascii="Times New Roman" w:hAnsi="Times New Roman" w:cs="Times New Roman"/>
          <w:b/>
          <w:color w:val="000000" w:themeColor="text1"/>
          <w:sz w:val="24"/>
        </w:rPr>
      </w:pPr>
      <w:r w:rsidRPr="00B15E09">
        <w:rPr>
          <w:rFonts w:ascii="Times New Roman" w:hAnsi="Times New Roman" w:cs="Times New Roman"/>
          <w:b/>
          <w:color w:val="000000" w:themeColor="text1"/>
          <w:sz w:val="24"/>
        </w:rPr>
        <w:lastRenderedPageBreak/>
        <w:t>References</w:t>
      </w:r>
    </w:p>
    <w:p w:rsidR="00B15E09" w:rsidRPr="0057757F" w:rsidRDefault="00B15E09" w:rsidP="00B15E09">
      <w:pPr>
        <w:spacing w:line="240" w:lineRule="auto"/>
        <w:ind w:left="720" w:hanging="720"/>
        <w:rPr>
          <w:rFonts w:ascii="Times New Roman" w:hAnsi="Times New Roman" w:cs="Times New Roman"/>
          <w:color w:val="000000" w:themeColor="text1"/>
          <w:sz w:val="24"/>
          <w:shd w:val="clear" w:color="auto" w:fill="FFFFFF"/>
        </w:rPr>
      </w:pPr>
      <w:r w:rsidRPr="0057757F">
        <w:rPr>
          <w:rFonts w:ascii="Times New Roman" w:hAnsi="Times New Roman" w:cs="Times New Roman"/>
          <w:color w:val="000000" w:themeColor="text1"/>
          <w:sz w:val="24"/>
        </w:rPr>
        <w:t>Barile JP. (2019). Environmental contributors to diabetes. Diabetes Spectrum. 32(4): 256-260. doi:10.2337/ds18-00108</w:t>
      </w:r>
    </w:p>
    <w:p w:rsidR="00B15E09" w:rsidRPr="0057757F" w:rsidRDefault="00B15E09" w:rsidP="00B15E09">
      <w:pPr>
        <w:spacing w:line="240" w:lineRule="auto"/>
        <w:ind w:left="720" w:hanging="720"/>
        <w:rPr>
          <w:rFonts w:ascii="Times New Roman" w:hAnsi="Times New Roman" w:cs="Times New Roman"/>
          <w:color w:val="000000" w:themeColor="text1"/>
          <w:sz w:val="24"/>
          <w:shd w:val="clear" w:color="auto" w:fill="FFFFFF"/>
        </w:rPr>
      </w:pPr>
      <w:r w:rsidRPr="0057757F">
        <w:rPr>
          <w:rFonts w:ascii="Times New Roman" w:hAnsi="Times New Roman" w:cs="Times New Roman"/>
          <w:color w:val="000000" w:themeColor="text1"/>
          <w:sz w:val="24"/>
          <w:shd w:val="clear" w:color="auto" w:fill="FFFFFF"/>
        </w:rPr>
        <w:t>Baune BT, Brueckl JM, &amp; Gollwitzer A. (2014). Impact of stress on metabolic syndrome and diabetes. Frontiers in Endocrinology. 5: 176. doi:10.3389/fendo.2014.00176</w:t>
      </w:r>
    </w:p>
    <w:p w:rsidR="00B15E09" w:rsidRPr="0057757F" w:rsidRDefault="00B15E09" w:rsidP="00B15E09">
      <w:pPr>
        <w:spacing w:line="240" w:lineRule="auto"/>
        <w:ind w:left="720" w:hanging="720"/>
        <w:rPr>
          <w:rFonts w:ascii="Times New Roman" w:hAnsi="Times New Roman" w:cs="Times New Roman"/>
          <w:color w:val="000000" w:themeColor="text1"/>
          <w:sz w:val="24"/>
          <w:shd w:val="clear" w:color="auto" w:fill="FFFFFF"/>
        </w:rPr>
      </w:pPr>
      <w:r w:rsidRPr="0057757F">
        <w:rPr>
          <w:rFonts w:ascii="Times New Roman" w:hAnsi="Times New Roman" w:cs="Times New Roman"/>
          <w:color w:val="000000" w:themeColor="text1"/>
          <w:sz w:val="24"/>
          <w:shd w:val="clear" w:color="auto" w:fill="FFFFFF"/>
        </w:rPr>
        <w:t>Chaudhary P, Samaan Z, &amp; Shrivastava A. (2015). Association of type 2 diabetes mellitus with commonly used medications in the elderly: A systematic review and meta-analysis. Expert Opinion on Drug Safety. 14(3): 395–405. doi: 10.1517/14740338.2015.977645</w:t>
      </w:r>
    </w:p>
    <w:p w:rsidR="00B15E09" w:rsidRPr="0057757F" w:rsidRDefault="00B15E09" w:rsidP="00B15E09">
      <w:pPr>
        <w:spacing w:line="240" w:lineRule="auto"/>
        <w:ind w:left="720" w:hanging="720"/>
        <w:rPr>
          <w:rFonts w:ascii="Times New Roman" w:hAnsi="Times New Roman" w:cs="Times New Roman"/>
          <w:color w:val="000000" w:themeColor="text1"/>
          <w:sz w:val="24"/>
          <w:shd w:val="clear" w:color="auto" w:fill="FFFFFF"/>
        </w:rPr>
      </w:pPr>
      <w:r w:rsidRPr="0057757F">
        <w:rPr>
          <w:rFonts w:ascii="Times New Roman" w:hAnsi="Times New Roman" w:cs="Times New Roman"/>
          <w:color w:val="000000" w:themeColor="text1"/>
          <w:sz w:val="24"/>
          <w:shd w:val="clear" w:color="auto" w:fill="FFFFFF"/>
        </w:rPr>
        <w:t>Choi HJ, Chun KA, &amp; Lee J. (2013). Viruses and diabetes. Endocrinology and Metabolism. 28(4): 325–332. doi:10.3803/EnM.2013.28.4.325</w:t>
      </w:r>
    </w:p>
    <w:p w:rsidR="00B15E09" w:rsidRPr="0057757F" w:rsidRDefault="00B15E09" w:rsidP="00B15E09">
      <w:pPr>
        <w:spacing w:line="240" w:lineRule="auto"/>
        <w:ind w:left="720" w:hanging="720"/>
        <w:rPr>
          <w:rFonts w:ascii="Times New Roman" w:hAnsi="Times New Roman" w:cs="Times New Roman"/>
          <w:color w:val="000000" w:themeColor="text1"/>
          <w:sz w:val="24"/>
          <w:shd w:val="clear" w:color="auto" w:fill="FFFFFF"/>
        </w:rPr>
      </w:pPr>
      <w:r w:rsidRPr="0057757F">
        <w:rPr>
          <w:rFonts w:ascii="Times New Roman" w:hAnsi="Times New Roman" w:cs="Times New Roman"/>
          <w:color w:val="000000" w:themeColor="text1"/>
          <w:sz w:val="24"/>
          <w:shd w:val="clear" w:color="auto" w:fill="FFFFFF"/>
        </w:rPr>
        <w:t>Jinasena S, Fernandopulle R, &amp; Nelson RG. (2016). Genetics of type 2 diabetes. Current Diabetes Reports. 16(9): 92. doi:10.1007/s11892-016-0778-2</w:t>
      </w:r>
    </w:p>
    <w:p w:rsidR="00B15E09" w:rsidRPr="0057757F" w:rsidRDefault="00B15E09" w:rsidP="00B15E09">
      <w:pPr>
        <w:spacing w:line="240" w:lineRule="auto"/>
        <w:ind w:left="720" w:hanging="720"/>
        <w:rPr>
          <w:rFonts w:ascii="Times New Roman" w:hAnsi="Times New Roman" w:cs="Times New Roman"/>
          <w:b/>
          <w:color w:val="000000" w:themeColor="text1"/>
          <w:sz w:val="28"/>
        </w:rPr>
      </w:pPr>
      <w:r w:rsidRPr="0057757F">
        <w:rPr>
          <w:rFonts w:ascii="Times New Roman" w:hAnsi="Times New Roman" w:cs="Times New Roman"/>
          <w:color w:val="000000" w:themeColor="text1"/>
          <w:sz w:val="24"/>
          <w:shd w:val="clear" w:color="auto" w:fill="FFFFFF"/>
        </w:rPr>
        <w:t xml:space="preserve">National Institute of Health. (2014). What is Diabetes? Retrieved from https://www.niddk.nih.gov/health-information/diabetes/overview/what-is-diabetes </w:t>
      </w:r>
    </w:p>
    <w:p w:rsidR="00B15E09" w:rsidRPr="00B15E09" w:rsidRDefault="00B15E09" w:rsidP="00B15E09">
      <w:pPr>
        <w:ind w:firstLine="72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p>
    <w:sectPr w:rsidR="00B15E09" w:rsidRPr="00B15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C9" w:rsidRDefault="001851C9" w:rsidP="00ED568D">
      <w:pPr>
        <w:spacing w:after="0" w:line="240" w:lineRule="auto"/>
      </w:pPr>
      <w:r>
        <w:separator/>
      </w:r>
    </w:p>
  </w:endnote>
  <w:endnote w:type="continuationSeparator" w:id="0">
    <w:p w:rsidR="001851C9" w:rsidRDefault="001851C9" w:rsidP="00ED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C9" w:rsidRDefault="001851C9" w:rsidP="00ED568D">
      <w:pPr>
        <w:spacing w:after="0" w:line="240" w:lineRule="auto"/>
      </w:pPr>
      <w:r>
        <w:separator/>
      </w:r>
    </w:p>
  </w:footnote>
  <w:footnote w:type="continuationSeparator" w:id="0">
    <w:p w:rsidR="001851C9" w:rsidRDefault="001851C9" w:rsidP="00ED5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42011"/>
      <w:docPartObj>
        <w:docPartGallery w:val="Page Numbers (Top of Page)"/>
        <w:docPartUnique/>
      </w:docPartObj>
    </w:sdtPr>
    <w:sdtEndPr>
      <w:rPr>
        <w:noProof/>
      </w:rPr>
    </w:sdtEndPr>
    <w:sdtContent>
      <w:p w:rsidR="00ED568D" w:rsidRDefault="00ED568D">
        <w:pPr>
          <w:pStyle w:val="Header"/>
          <w:jc w:val="right"/>
        </w:pPr>
        <w:r>
          <w:fldChar w:fldCharType="begin"/>
        </w:r>
        <w:r>
          <w:instrText xml:space="preserve"> PAGE   \* MERGEFORMAT </w:instrText>
        </w:r>
        <w:r>
          <w:fldChar w:fldCharType="separate"/>
        </w:r>
        <w:r w:rsidR="00160648">
          <w:rPr>
            <w:noProof/>
          </w:rPr>
          <w:t>1</w:t>
        </w:r>
        <w:r>
          <w:rPr>
            <w:noProof/>
          </w:rPr>
          <w:fldChar w:fldCharType="end"/>
        </w:r>
      </w:p>
    </w:sdtContent>
  </w:sdt>
  <w:p w:rsidR="00ED568D" w:rsidRDefault="00ED5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E3"/>
    <w:rsid w:val="000B2F85"/>
    <w:rsid w:val="00112BE1"/>
    <w:rsid w:val="00160648"/>
    <w:rsid w:val="001765D7"/>
    <w:rsid w:val="001851C9"/>
    <w:rsid w:val="002910E9"/>
    <w:rsid w:val="002A619F"/>
    <w:rsid w:val="003276C9"/>
    <w:rsid w:val="00447DAB"/>
    <w:rsid w:val="004A2F55"/>
    <w:rsid w:val="00523DEF"/>
    <w:rsid w:val="0057757F"/>
    <w:rsid w:val="00750251"/>
    <w:rsid w:val="007613FE"/>
    <w:rsid w:val="00780599"/>
    <w:rsid w:val="009F62F7"/>
    <w:rsid w:val="00A3225D"/>
    <w:rsid w:val="00B15E09"/>
    <w:rsid w:val="00BF1677"/>
    <w:rsid w:val="00C37132"/>
    <w:rsid w:val="00CB3C25"/>
    <w:rsid w:val="00D20B6D"/>
    <w:rsid w:val="00D259E1"/>
    <w:rsid w:val="00D549E3"/>
    <w:rsid w:val="00ED568D"/>
    <w:rsid w:val="00ED58A6"/>
    <w:rsid w:val="00EF3DF1"/>
    <w:rsid w:val="00FE1B58"/>
    <w:rsid w:val="00FE336E"/>
    <w:rsid w:val="00FF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68D"/>
  </w:style>
  <w:style w:type="paragraph" w:styleId="Footer">
    <w:name w:val="footer"/>
    <w:basedOn w:val="Normal"/>
    <w:link w:val="FooterChar"/>
    <w:uiPriority w:val="99"/>
    <w:unhideWhenUsed/>
    <w:rsid w:val="00ED5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68D"/>
  </w:style>
  <w:style w:type="paragraph" w:styleId="Footer">
    <w:name w:val="footer"/>
    <w:basedOn w:val="Normal"/>
    <w:link w:val="FooterChar"/>
    <w:uiPriority w:val="99"/>
    <w:unhideWhenUsed/>
    <w:rsid w:val="00ED5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AKIWIAM</cp:lastModifiedBy>
  <cp:revision>2</cp:revision>
  <dcterms:created xsi:type="dcterms:W3CDTF">2023-06-30T13:00:00Z</dcterms:created>
  <dcterms:modified xsi:type="dcterms:W3CDTF">2023-06-30T13:00:00Z</dcterms:modified>
</cp:coreProperties>
</file>