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Pr="005B480D" w:rsidRDefault="006711AD" w:rsidP="001E65AA">
      <w:pPr>
        <w:contextualSpacing/>
        <w:jc w:val="center"/>
        <w:rPr>
          <w:rFonts w:cs="Times New Roman"/>
          <w:b/>
          <w:szCs w:val="24"/>
        </w:rPr>
      </w:pPr>
      <w:r>
        <w:rPr>
          <w:rFonts w:cs="Times New Roman"/>
          <w:b/>
          <w:szCs w:val="24"/>
        </w:rPr>
        <w:t xml:space="preserve">Defining the Concept of </w:t>
      </w:r>
      <w:r w:rsidRPr="005B480D">
        <w:rPr>
          <w:rFonts w:cs="Times New Roman"/>
          <w:b/>
          <w:szCs w:val="24"/>
        </w:rPr>
        <w:t xml:space="preserve">Elasticity </w:t>
      </w:r>
    </w:p>
    <w:p w:rsidR="001E65AA" w:rsidRPr="005B480D" w:rsidRDefault="001E65AA" w:rsidP="001E65AA">
      <w:pPr>
        <w:contextualSpacing/>
        <w:jc w:val="center"/>
        <w:rPr>
          <w:rFonts w:cs="Times New Roman"/>
          <w:szCs w:val="24"/>
        </w:rPr>
      </w:pPr>
    </w:p>
    <w:p w:rsidR="001E65AA" w:rsidRPr="005B480D" w:rsidRDefault="006711AD" w:rsidP="001E65AA">
      <w:pPr>
        <w:contextualSpacing/>
        <w:jc w:val="center"/>
        <w:rPr>
          <w:rFonts w:cs="Times New Roman"/>
          <w:szCs w:val="24"/>
        </w:rPr>
      </w:pPr>
      <w:r w:rsidRPr="005B480D">
        <w:rPr>
          <w:rFonts w:cs="Times New Roman"/>
          <w:szCs w:val="24"/>
        </w:rPr>
        <w:t>Student’s Name</w:t>
      </w:r>
    </w:p>
    <w:p w:rsidR="001E65AA" w:rsidRPr="005B480D" w:rsidRDefault="006711AD" w:rsidP="001E65AA">
      <w:pPr>
        <w:contextualSpacing/>
        <w:jc w:val="center"/>
        <w:rPr>
          <w:rFonts w:cs="Times New Roman"/>
          <w:szCs w:val="24"/>
        </w:rPr>
      </w:pPr>
      <w:r w:rsidRPr="005B480D">
        <w:rPr>
          <w:rFonts w:cs="Times New Roman"/>
          <w:szCs w:val="24"/>
        </w:rPr>
        <w:t>Department Affiliation, University Affiliation</w:t>
      </w:r>
    </w:p>
    <w:p w:rsidR="001E65AA" w:rsidRPr="005B480D" w:rsidRDefault="006711AD" w:rsidP="001E65AA">
      <w:pPr>
        <w:contextualSpacing/>
        <w:jc w:val="center"/>
        <w:rPr>
          <w:rFonts w:cs="Times New Roman"/>
          <w:szCs w:val="24"/>
        </w:rPr>
      </w:pPr>
      <w:r w:rsidRPr="005B480D">
        <w:rPr>
          <w:rFonts w:cs="Times New Roman"/>
          <w:szCs w:val="24"/>
        </w:rPr>
        <w:t>Course Number: Course Name</w:t>
      </w:r>
    </w:p>
    <w:p w:rsidR="001E65AA" w:rsidRPr="005B480D" w:rsidRDefault="006711AD" w:rsidP="001E65AA">
      <w:pPr>
        <w:contextualSpacing/>
        <w:jc w:val="center"/>
        <w:rPr>
          <w:rFonts w:cs="Times New Roman"/>
          <w:szCs w:val="24"/>
        </w:rPr>
      </w:pPr>
      <w:r w:rsidRPr="005B480D">
        <w:rPr>
          <w:rFonts w:cs="Times New Roman"/>
          <w:szCs w:val="24"/>
        </w:rPr>
        <w:t>Professor’s Name</w:t>
      </w:r>
    </w:p>
    <w:p w:rsidR="001E65AA" w:rsidRPr="005B480D" w:rsidRDefault="006711AD" w:rsidP="001E65AA">
      <w:pPr>
        <w:contextualSpacing/>
        <w:jc w:val="center"/>
        <w:rPr>
          <w:rFonts w:cs="Times New Roman"/>
          <w:szCs w:val="24"/>
        </w:rPr>
      </w:pPr>
      <w:r w:rsidRPr="005B480D">
        <w:rPr>
          <w:rFonts w:cs="Times New Roman"/>
          <w:szCs w:val="24"/>
        </w:rPr>
        <w:t>Assignment Due Date</w:t>
      </w: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Default="001E65AA" w:rsidP="001E65AA">
      <w:pPr>
        <w:contextualSpacing/>
        <w:jc w:val="center"/>
        <w:rPr>
          <w:rFonts w:cs="Times New Roman"/>
          <w:b/>
          <w:szCs w:val="24"/>
        </w:rPr>
      </w:pPr>
    </w:p>
    <w:p w:rsidR="001E65AA" w:rsidRPr="005B480D" w:rsidRDefault="006711AD" w:rsidP="001E65AA">
      <w:pPr>
        <w:contextualSpacing/>
        <w:jc w:val="center"/>
        <w:rPr>
          <w:rFonts w:cs="Times New Roman"/>
          <w:b/>
          <w:szCs w:val="24"/>
        </w:rPr>
      </w:pPr>
      <w:r>
        <w:rPr>
          <w:rFonts w:cs="Times New Roman"/>
          <w:b/>
          <w:szCs w:val="24"/>
        </w:rPr>
        <w:lastRenderedPageBreak/>
        <w:t xml:space="preserve">Defining the Concept of </w:t>
      </w:r>
      <w:r w:rsidRPr="005B480D">
        <w:rPr>
          <w:rFonts w:cs="Times New Roman"/>
          <w:b/>
          <w:szCs w:val="24"/>
        </w:rPr>
        <w:t>Elasticity</w:t>
      </w:r>
      <w:r w:rsidR="009C1752">
        <w:rPr>
          <w:rFonts w:cs="Times New Roman"/>
          <w:b/>
          <w:szCs w:val="24"/>
        </w:rPr>
        <w:t xml:space="preserve"> </w:t>
      </w:r>
    </w:p>
    <w:p w:rsidR="00B001CC" w:rsidRDefault="006711AD" w:rsidP="00EE71C3">
      <w:pPr>
        <w:ind w:firstLine="720"/>
        <w:rPr>
          <w:u w:val="single"/>
        </w:rPr>
      </w:pPr>
      <w:r>
        <w:t xml:space="preserve">The concept of elasticity is important </w:t>
      </w:r>
      <w:r>
        <w:t>in the contemporary ever-evolving business environment. It is a pivotal decision-making instrument that, if utilized effectively, can propel businesses to greater success</w:t>
      </w:r>
      <w:r w:rsidR="002A5959">
        <w:t xml:space="preserve"> (</w:t>
      </w:r>
      <w:r w:rsidR="002A5959" w:rsidRPr="00D01B69">
        <w:rPr>
          <w:rFonts w:cs="Times New Roman"/>
          <w:color w:val="000000"/>
          <w:szCs w:val="24"/>
        </w:rPr>
        <w:t>Karaian &amp; Majerol, 2</w:t>
      </w:r>
      <w:bookmarkStart w:id="0" w:name="_GoBack"/>
      <w:bookmarkEnd w:id="0"/>
      <w:r w:rsidR="002A5959" w:rsidRPr="00D01B69">
        <w:rPr>
          <w:rFonts w:cs="Times New Roman"/>
          <w:color w:val="000000"/>
          <w:szCs w:val="24"/>
        </w:rPr>
        <w:t>022</w:t>
      </w:r>
      <w:r w:rsidR="002A5959">
        <w:rPr>
          <w:rFonts w:cs="Times New Roman"/>
          <w:color w:val="000000"/>
          <w:szCs w:val="24"/>
        </w:rPr>
        <w:t>)</w:t>
      </w:r>
      <w:r>
        <w:t>. However, not many in the business world fully grasp and ap</w:t>
      </w:r>
      <w:r>
        <w:t>preciate the nature and significance of elasticity. This is especially true among small and medium-sized enterprises, many of which do not take the time to make evidence-based decisions by utilizing tools such as elasticity</w:t>
      </w:r>
      <w:r w:rsidR="002A5959">
        <w:t xml:space="preserve"> (</w:t>
      </w:r>
      <w:r w:rsidR="002A5959" w:rsidRPr="00D01B69">
        <w:rPr>
          <w:rFonts w:cs="Times New Roman"/>
          <w:color w:val="000000"/>
          <w:szCs w:val="24"/>
        </w:rPr>
        <w:t>Karaian &amp; Majerol, 2022</w:t>
      </w:r>
      <w:r w:rsidR="002A5959">
        <w:rPr>
          <w:rFonts w:cs="Times New Roman"/>
          <w:color w:val="000000"/>
          <w:szCs w:val="24"/>
        </w:rPr>
        <w:t>)</w:t>
      </w:r>
      <w:r>
        <w:t>. Howev</w:t>
      </w:r>
      <w:r>
        <w:t>er, given its potential to influence both the productivity and profitability of organizations, it is paramount that the concept of elasticity takes prominence in guiding decisions especially pertaining to pricing, production, and market dynamics</w:t>
      </w:r>
      <w:r w:rsidR="00704B10">
        <w:t xml:space="preserve"> (</w:t>
      </w:r>
      <w:r w:rsidR="00704B10">
        <w:rPr>
          <w:rFonts w:cs="Times New Roman"/>
          <w:color w:val="000000"/>
          <w:szCs w:val="24"/>
        </w:rPr>
        <w:t xml:space="preserve">De Lima, </w:t>
      </w:r>
      <w:r w:rsidR="00704B10" w:rsidRPr="00D01B69">
        <w:rPr>
          <w:rFonts w:cs="Times New Roman"/>
          <w:color w:val="000000"/>
          <w:szCs w:val="24"/>
        </w:rPr>
        <w:t>2019)</w:t>
      </w:r>
      <w:r>
        <w:t xml:space="preserve">. This essay defines the concept of elasticity and highlights its significance in today’s business context. According to </w:t>
      </w:r>
      <w:r w:rsidR="00704B10">
        <w:rPr>
          <w:rFonts w:cs="Times New Roman"/>
          <w:color w:val="000000"/>
          <w:szCs w:val="24"/>
        </w:rPr>
        <w:t xml:space="preserve">Gómez </w:t>
      </w:r>
      <w:r w:rsidR="00704B10" w:rsidRPr="00D01B69">
        <w:rPr>
          <w:rFonts w:cs="Times New Roman"/>
          <w:color w:val="000000"/>
          <w:szCs w:val="24"/>
        </w:rPr>
        <w:t>(2019)</w:t>
      </w:r>
      <w:r>
        <w:t xml:space="preserve">, elasticity is a fundamental economic concept that analyzes how the quantities of either supply or demand respond to </w:t>
      </w:r>
      <w:r>
        <w:t>changes in other variables such as price or income.</w:t>
      </w:r>
      <w:r w:rsidR="00EE71C3">
        <w:t xml:space="preserve"> Essentially, elasticity measures the sensitivity of demand or supply to changes in the income levels of consumers of prices of commodities. </w:t>
      </w:r>
      <w:r w:rsidR="00D24ABF">
        <w:rPr>
          <w:rFonts w:cs="Times New Roman"/>
          <w:color w:val="000000"/>
          <w:szCs w:val="24"/>
        </w:rPr>
        <w:t>Gómez (</w:t>
      </w:r>
      <w:r w:rsidR="00D24ABF" w:rsidRPr="00D01B69">
        <w:rPr>
          <w:rFonts w:cs="Times New Roman"/>
          <w:color w:val="000000"/>
          <w:szCs w:val="24"/>
        </w:rPr>
        <w:t>2019)</w:t>
      </w:r>
      <w:r w:rsidR="00EE71C3">
        <w:t xml:space="preserve"> points out that there are four main types of elasticity namely </w:t>
      </w:r>
      <w:r w:rsidR="00EE71C3" w:rsidRPr="005B480D">
        <w:rPr>
          <w:rFonts w:cs="Times New Roman"/>
          <w:szCs w:val="24"/>
        </w:rPr>
        <w:t>income elasticity, demand elasticity, cross elasticity, and price elasticity</w:t>
      </w:r>
      <w:r w:rsidR="00EE71C3">
        <w:rPr>
          <w:rFonts w:cs="Times New Roman"/>
          <w:szCs w:val="24"/>
        </w:rPr>
        <w:t>.</w:t>
      </w:r>
      <w:r w:rsidR="00EE71C3">
        <w:t xml:space="preserve"> </w:t>
      </w:r>
      <w:r w:rsidR="00EE71C3" w:rsidRPr="00EE71C3">
        <w:rPr>
          <w:u w:val="single"/>
        </w:rPr>
        <w:t>Therefore, a</w:t>
      </w:r>
      <w:r w:rsidR="003F5900" w:rsidRPr="00EE71C3">
        <w:rPr>
          <w:u w:val="single"/>
        </w:rPr>
        <w:t xml:space="preserve">s a quantitative measure of responsiveness, </w:t>
      </w:r>
      <w:r>
        <w:rPr>
          <w:u w:val="single"/>
        </w:rPr>
        <w:t xml:space="preserve">the concept of </w:t>
      </w:r>
      <w:r w:rsidR="003F5900" w:rsidRPr="00EE71C3">
        <w:rPr>
          <w:u w:val="single"/>
        </w:rPr>
        <w:t xml:space="preserve">elasticity </w:t>
      </w:r>
      <w:r w:rsidR="00EE71C3">
        <w:rPr>
          <w:u w:val="single"/>
        </w:rPr>
        <w:t xml:space="preserve">is an indispensable </w:t>
      </w:r>
      <w:r>
        <w:rPr>
          <w:u w:val="single"/>
        </w:rPr>
        <w:t>analytical t</w:t>
      </w:r>
      <w:r>
        <w:rPr>
          <w:u w:val="single"/>
        </w:rPr>
        <w:t xml:space="preserve">ool that </w:t>
      </w:r>
      <w:r w:rsidR="003F5900" w:rsidRPr="00EE71C3">
        <w:rPr>
          <w:u w:val="single"/>
        </w:rPr>
        <w:t xml:space="preserve">guides businesses in making </w:t>
      </w:r>
      <w:r w:rsidR="00D97BE2" w:rsidRPr="00EE71C3">
        <w:rPr>
          <w:u w:val="single"/>
        </w:rPr>
        <w:t>important decisions on pricing</w:t>
      </w:r>
      <w:r w:rsidR="003F5900" w:rsidRPr="00EE71C3">
        <w:rPr>
          <w:u w:val="single"/>
        </w:rPr>
        <w:t>, production</w:t>
      </w:r>
      <w:r w:rsidR="00D97BE2" w:rsidRPr="00EE71C3">
        <w:rPr>
          <w:u w:val="single"/>
        </w:rPr>
        <w:t>,</w:t>
      </w:r>
      <w:r w:rsidR="003F5900" w:rsidRPr="00EE71C3">
        <w:rPr>
          <w:u w:val="single"/>
        </w:rPr>
        <w:t xml:space="preserve"> and </w:t>
      </w:r>
      <w:r w:rsidR="00D97BE2" w:rsidRPr="00EE71C3">
        <w:rPr>
          <w:u w:val="single"/>
        </w:rPr>
        <w:t>market dynamics</w:t>
      </w:r>
      <w:r>
        <w:rPr>
          <w:u w:val="single"/>
        </w:rPr>
        <w:t>.</w:t>
      </w:r>
    </w:p>
    <w:p w:rsidR="005936C0" w:rsidRPr="005B480D" w:rsidRDefault="006711AD" w:rsidP="005936C0">
      <w:pPr>
        <w:ind w:firstLine="720"/>
        <w:contextualSpacing/>
        <w:rPr>
          <w:rFonts w:cs="Times New Roman"/>
          <w:szCs w:val="24"/>
        </w:rPr>
      </w:pPr>
      <w:r>
        <w:t>Elasticity is pivotal in guiding businesses to make the right decisions regarding their pricing strategies. Particularly, Price Elasticity of Demand (PED)</w:t>
      </w:r>
      <w:r>
        <w:t xml:space="preserve"> helps businesses make informed decisions on how to price their products to maximize their profits, gain a competitive edge, and improve risk management</w:t>
      </w:r>
      <w:r w:rsidR="00F16D74">
        <w:t xml:space="preserve"> (</w:t>
      </w:r>
      <w:r w:rsidR="00F16D74" w:rsidRPr="00D01B69">
        <w:rPr>
          <w:rFonts w:eastAsia="Times New Roman" w:cs="Times New Roman"/>
          <w:color w:val="000000"/>
          <w:szCs w:val="24"/>
        </w:rPr>
        <w:t>Obioha</w:t>
      </w:r>
      <w:r w:rsidR="00F16D74">
        <w:rPr>
          <w:rFonts w:eastAsia="Times New Roman" w:cs="Times New Roman"/>
          <w:color w:val="000000"/>
          <w:szCs w:val="24"/>
        </w:rPr>
        <w:t xml:space="preserve"> </w:t>
      </w:r>
      <w:r w:rsidR="00F16D74" w:rsidRPr="00D01B69">
        <w:rPr>
          <w:rFonts w:eastAsia="Times New Roman" w:cs="Times New Roman"/>
          <w:color w:val="000000"/>
          <w:szCs w:val="24"/>
        </w:rPr>
        <w:t>&amp; Mojisola, 2016)</w:t>
      </w:r>
      <w:r>
        <w:t xml:space="preserve">. PED assesses how demand </w:t>
      </w:r>
      <w:r>
        <w:lastRenderedPageBreak/>
        <w:t>responds to changes in the price of commodities.</w:t>
      </w:r>
      <w:r w:rsidRPr="005936C0">
        <w:rPr>
          <w:rFonts w:cs="Times New Roman"/>
          <w:szCs w:val="24"/>
        </w:rPr>
        <w:t xml:space="preserve"> </w:t>
      </w:r>
      <w:r w:rsidRPr="005B480D">
        <w:rPr>
          <w:rFonts w:cs="Times New Roman"/>
          <w:szCs w:val="24"/>
        </w:rPr>
        <w:t>PED</w:t>
      </w:r>
      <w:r w:rsidRPr="005B480D">
        <w:rPr>
          <w:rFonts w:cs="Times New Roman"/>
          <w:szCs w:val="24"/>
        </w:rPr>
        <w:t xml:space="preserve"> is important in contemporary business because it empowers business owners and leaders with the right information to predict and project potential changes in consumer preferences and thereby be in a position to modify pricing strategies to attract a higher</w:t>
      </w:r>
      <w:r w:rsidRPr="005B480D">
        <w:rPr>
          <w:rFonts w:cs="Times New Roman"/>
          <w:szCs w:val="24"/>
        </w:rPr>
        <w:t xml:space="preserve"> demand</w:t>
      </w:r>
      <w:r w:rsidR="00F16D74">
        <w:rPr>
          <w:rFonts w:cs="Times New Roman"/>
          <w:szCs w:val="24"/>
        </w:rPr>
        <w:t xml:space="preserve"> </w:t>
      </w:r>
      <w:r w:rsidR="00F16D74">
        <w:t>(</w:t>
      </w:r>
      <w:r w:rsidR="00F16D74" w:rsidRPr="00D01B69">
        <w:rPr>
          <w:rFonts w:eastAsia="Times New Roman" w:cs="Times New Roman"/>
          <w:color w:val="000000"/>
          <w:szCs w:val="24"/>
        </w:rPr>
        <w:t>Obioha</w:t>
      </w:r>
      <w:r w:rsidR="00F16D74">
        <w:rPr>
          <w:rFonts w:eastAsia="Times New Roman" w:cs="Times New Roman"/>
          <w:color w:val="000000"/>
          <w:szCs w:val="24"/>
        </w:rPr>
        <w:t xml:space="preserve"> </w:t>
      </w:r>
      <w:r w:rsidR="00F16D74" w:rsidRPr="00D01B69">
        <w:rPr>
          <w:rFonts w:eastAsia="Times New Roman" w:cs="Times New Roman"/>
          <w:color w:val="000000"/>
          <w:szCs w:val="24"/>
        </w:rPr>
        <w:t>&amp; Mojisola, 2016)</w:t>
      </w:r>
      <w:r w:rsidRPr="005B480D">
        <w:rPr>
          <w:rFonts w:cs="Times New Roman"/>
          <w:szCs w:val="24"/>
        </w:rPr>
        <w:t>. Products that have a higher elasticity are considered highly sensitive or responsive to changes in demand even in the face of slight price changes</w:t>
      </w:r>
      <w:r>
        <w:rPr>
          <w:rFonts w:cs="Times New Roman"/>
          <w:szCs w:val="24"/>
        </w:rPr>
        <w:t xml:space="preserve"> (</w:t>
      </w:r>
      <w:r>
        <w:rPr>
          <w:rFonts w:eastAsia="Times New Roman" w:cs="Times New Roman"/>
          <w:color w:val="000000"/>
          <w:szCs w:val="24"/>
        </w:rPr>
        <w:t>Baye &amp; Prince, </w:t>
      </w:r>
      <w:r w:rsidRPr="005B480D">
        <w:rPr>
          <w:rFonts w:eastAsia="Times New Roman" w:cs="Times New Roman"/>
          <w:color w:val="000000"/>
          <w:szCs w:val="24"/>
        </w:rPr>
        <w:t>2021)</w:t>
      </w:r>
      <w:r w:rsidRPr="005B480D">
        <w:rPr>
          <w:rFonts w:cs="Times New Roman"/>
          <w:szCs w:val="24"/>
        </w:rPr>
        <w:t xml:space="preserve">. Therefore, when making pricing determinations to </w:t>
      </w:r>
      <w:r w:rsidRPr="005B480D">
        <w:rPr>
          <w:rFonts w:cs="Times New Roman"/>
          <w:szCs w:val="24"/>
        </w:rPr>
        <w:t>optimize revenue and effectively meet customer demands, it is essential for businesses to thoughtfully assess and analyze PED</w:t>
      </w:r>
      <w:r w:rsidR="00FB6392">
        <w:rPr>
          <w:rFonts w:cs="Times New Roman"/>
          <w:szCs w:val="24"/>
        </w:rPr>
        <w:t xml:space="preserve"> (</w:t>
      </w:r>
      <w:r w:rsidR="00FB6392">
        <w:rPr>
          <w:rFonts w:eastAsia="Times New Roman" w:cs="Times New Roman"/>
          <w:color w:val="000000"/>
          <w:szCs w:val="24"/>
        </w:rPr>
        <w:t>Baye &amp; Prince, </w:t>
      </w:r>
      <w:r w:rsidR="00FB6392" w:rsidRPr="005B480D">
        <w:rPr>
          <w:rFonts w:eastAsia="Times New Roman" w:cs="Times New Roman"/>
          <w:color w:val="000000"/>
          <w:szCs w:val="24"/>
        </w:rPr>
        <w:t>2021)</w:t>
      </w:r>
      <w:r w:rsidRPr="005B480D">
        <w:rPr>
          <w:rFonts w:cs="Times New Roman"/>
          <w:szCs w:val="24"/>
        </w:rPr>
        <w:t>.</w:t>
      </w:r>
      <w:r w:rsidR="00715440">
        <w:rPr>
          <w:rFonts w:cs="Times New Roman"/>
          <w:szCs w:val="24"/>
        </w:rPr>
        <w:t xml:space="preserve"> In terms of competitiveness, business organizations that accurately determine their prices based on PED can develop attractive deals for consumers, resulting in enhanced competitiveness and increased market share. PED also plays a critical role in risk management because it empowers firms to anticipate and react to different market conditions</w:t>
      </w:r>
      <w:r w:rsidR="00F16D74">
        <w:rPr>
          <w:rFonts w:cs="Times New Roman"/>
          <w:szCs w:val="24"/>
        </w:rPr>
        <w:t xml:space="preserve"> </w:t>
      </w:r>
      <w:r w:rsidR="00F16D74">
        <w:t>(</w:t>
      </w:r>
      <w:r w:rsidR="00F16D74" w:rsidRPr="00D01B69">
        <w:rPr>
          <w:rFonts w:eastAsia="Times New Roman" w:cs="Times New Roman"/>
          <w:color w:val="000000"/>
          <w:szCs w:val="24"/>
        </w:rPr>
        <w:t>Obioha</w:t>
      </w:r>
      <w:r w:rsidR="00F16D74">
        <w:rPr>
          <w:rFonts w:eastAsia="Times New Roman" w:cs="Times New Roman"/>
          <w:color w:val="000000"/>
          <w:szCs w:val="24"/>
        </w:rPr>
        <w:t xml:space="preserve"> </w:t>
      </w:r>
      <w:r w:rsidR="00F16D74" w:rsidRPr="00D01B69">
        <w:rPr>
          <w:rFonts w:eastAsia="Times New Roman" w:cs="Times New Roman"/>
          <w:color w:val="000000"/>
          <w:szCs w:val="24"/>
        </w:rPr>
        <w:t>&amp; Mojisola, 2016)</w:t>
      </w:r>
      <w:r w:rsidR="00715440">
        <w:rPr>
          <w:rFonts w:cs="Times New Roman"/>
          <w:szCs w:val="24"/>
        </w:rPr>
        <w:t>. For example, during economic downturns, organizations can lower the prices of their elastic products to maintain higher sales volumes to deal with the challenges and risks associated with reduced consumer spending.</w:t>
      </w:r>
      <w:r w:rsidR="00F16D74">
        <w:rPr>
          <w:rFonts w:cs="Times New Roman"/>
          <w:szCs w:val="24"/>
        </w:rPr>
        <w:t xml:space="preserve"> </w:t>
      </w:r>
    </w:p>
    <w:p w:rsidR="005936C0" w:rsidRDefault="006711AD" w:rsidP="00EE71C3">
      <w:pPr>
        <w:ind w:firstLine="720"/>
        <w:rPr>
          <w:rFonts w:cs="Times New Roman"/>
          <w:szCs w:val="24"/>
        </w:rPr>
      </w:pPr>
      <w:r>
        <w:t xml:space="preserve">The concept of elasticity is also instrumental in informing the decision-making process in production processes within a business. This is primarily achieved through calculating and analyzing the Price Elasticity of Supply (PES). </w:t>
      </w:r>
      <w:r>
        <w:rPr>
          <w:rFonts w:cs="Times New Roman"/>
          <w:szCs w:val="24"/>
        </w:rPr>
        <w:t>PES</w:t>
      </w:r>
      <w:r w:rsidRPr="005B480D">
        <w:rPr>
          <w:rFonts w:cs="Times New Roman"/>
          <w:szCs w:val="24"/>
        </w:rPr>
        <w:t xml:space="preserve"> measures </w:t>
      </w:r>
      <w:r>
        <w:rPr>
          <w:rFonts w:cs="Times New Roman"/>
          <w:szCs w:val="24"/>
        </w:rPr>
        <w:t xml:space="preserve">the </w:t>
      </w:r>
      <w:r w:rsidRPr="005B480D">
        <w:rPr>
          <w:rFonts w:cs="Times New Roman"/>
          <w:szCs w:val="24"/>
        </w:rPr>
        <w:t>responsiv</w:t>
      </w:r>
      <w:r w:rsidRPr="005B480D">
        <w:rPr>
          <w:rFonts w:cs="Times New Roman"/>
          <w:szCs w:val="24"/>
        </w:rPr>
        <w:t>e</w:t>
      </w:r>
      <w:r>
        <w:rPr>
          <w:rFonts w:cs="Times New Roman"/>
          <w:szCs w:val="24"/>
        </w:rPr>
        <w:t>ness of</w:t>
      </w:r>
      <w:r w:rsidRPr="005B480D">
        <w:rPr>
          <w:rFonts w:cs="Times New Roman"/>
          <w:szCs w:val="24"/>
        </w:rPr>
        <w:t xml:space="preserve"> the quantity supplied of a commodity to changes in price</w:t>
      </w:r>
      <w:r>
        <w:rPr>
          <w:rFonts w:cs="Times New Roman"/>
          <w:szCs w:val="24"/>
        </w:rPr>
        <w:t xml:space="preserve"> (</w:t>
      </w:r>
      <w:r w:rsidRPr="005B480D">
        <w:rPr>
          <w:rFonts w:eastAsia="Times New Roman" w:cs="Times New Roman"/>
          <w:color w:val="000000"/>
          <w:szCs w:val="24"/>
        </w:rPr>
        <w:t>Gans</w:t>
      </w:r>
      <w:r>
        <w:rPr>
          <w:rFonts w:eastAsia="Times New Roman" w:cs="Times New Roman"/>
          <w:color w:val="000000"/>
          <w:szCs w:val="24"/>
        </w:rPr>
        <w:t xml:space="preserve"> et al., </w:t>
      </w:r>
      <w:r w:rsidRPr="005B480D">
        <w:rPr>
          <w:rFonts w:eastAsia="Times New Roman" w:cs="Times New Roman"/>
          <w:color w:val="000000"/>
          <w:szCs w:val="24"/>
        </w:rPr>
        <w:t>2020)</w:t>
      </w:r>
      <w:r w:rsidRPr="005B480D">
        <w:rPr>
          <w:rFonts w:cs="Times New Roman"/>
          <w:szCs w:val="24"/>
        </w:rPr>
        <w:t xml:space="preserve">. This shows how quickly producers and manufacturers change their production levels in response to changes in price. PES serves as an indicator of suppliers' adaptability </w:t>
      </w:r>
      <w:r w:rsidRPr="005B480D">
        <w:rPr>
          <w:rFonts w:cs="Times New Roman"/>
          <w:szCs w:val="24"/>
        </w:rPr>
        <w:t>to variations in market prices</w:t>
      </w:r>
      <w:r w:rsidR="00704B10">
        <w:rPr>
          <w:rFonts w:cs="Times New Roman"/>
          <w:szCs w:val="24"/>
        </w:rPr>
        <w:t xml:space="preserve"> (</w:t>
      </w:r>
      <w:r w:rsidR="00704B10" w:rsidRPr="00D01B69">
        <w:rPr>
          <w:rFonts w:cs="Times New Roman"/>
          <w:color w:val="000000"/>
          <w:szCs w:val="24"/>
        </w:rPr>
        <w:t>Depew</w:t>
      </w:r>
      <w:r w:rsidR="00704B10">
        <w:rPr>
          <w:rFonts w:cs="Times New Roman"/>
          <w:color w:val="000000"/>
          <w:szCs w:val="24"/>
        </w:rPr>
        <w:t xml:space="preserve"> </w:t>
      </w:r>
      <w:r w:rsidR="00704B10" w:rsidRPr="00D01B69">
        <w:rPr>
          <w:rFonts w:cs="Times New Roman"/>
          <w:color w:val="000000"/>
          <w:szCs w:val="24"/>
        </w:rPr>
        <w:t>&amp; Sorensen, 2011)</w:t>
      </w:r>
      <w:r w:rsidRPr="005B480D">
        <w:rPr>
          <w:rFonts w:cs="Times New Roman"/>
          <w:szCs w:val="24"/>
        </w:rPr>
        <w:t xml:space="preserve">. From basic economic theory, it can be deduced that when prices go high, producers would want to increase their production levels to produce more so that they sell more </w:t>
      </w:r>
      <w:r w:rsidRPr="005B480D">
        <w:rPr>
          <w:rFonts w:cs="Times New Roman"/>
          <w:szCs w:val="24"/>
        </w:rPr>
        <w:lastRenderedPageBreak/>
        <w:t>quantities at higher prices.</w:t>
      </w:r>
      <w:r>
        <w:rPr>
          <w:rFonts w:cs="Times New Roman"/>
          <w:szCs w:val="24"/>
        </w:rPr>
        <w:t xml:space="preserve"> </w:t>
      </w:r>
      <w:r w:rsidRPr="005B480D">
        <w:rPr>
          <w:rFonts w:cs="Times New Roman"/>
          <w:szCs w:val="24"/>
        </w:rPr>
        <w:t>PES helps businesses evaluate whether producers can swiftly adjust their output levels in response to fluctuations in prices</w:t>
      </w:r>
      <w:r>
        <w:rPr>
          <w:rFonts w:cs="Times New Roman"/>
          <w:szCs w:val="24"/>
        </w:rPr>
        <w:t xml:space="preserve"> (</w:t>
      </w:r>
      <w:r w:rsidRPr="005B480D">
        <w:rPr>
          <w:rFonts w:eastAsia="Times New Roman" w:cs="Times New Roman"/>
          <w:color w:val="000000"/>
          <w:szCs w:val="24"/>
        </w:rPr>
        <w:t>Gans</w:t>
      </w:r>
      <w:r>
        <w:rPr>
          <w:rFonts w:eastAsia="Times New Roman" w:cs="Times New Roman"/>
          <w:color w:val="000000"/>
          <w:szCs w:val="24"/>
        </w:rPr>
        <w:t xml:space="preserve"> et al., </w:t>
      </w:r>
      <w:r w:rsidRPr="005B480D">
        <w:rPr>
          <w:rFonts w:eastAsia="Times New Roman" w:cs="Times New Roman"/>
          <w:color w:val="000000"/>
          <w:szCs w:val="24"/>
        </w:rPr>
        <w:t>2020)</w:t>
      </w:r>
      <w:r w:rsidRPr="005B480D">
        <w:rPr>
          <w:rFonts w:cs="Times New Roman"/>
          <w:szCs w:val="24"/>
        </w:rPr>
        <w:t xml:space="preserve">. This allows businesses to have a deeper understanding of supply dynamics and evaluate how sensitive suppliers </w:t>
      </w:r>
      <w:r w:rsidRPr="005B480D">
        <w:rPr>
          <w:rFonts w:cs="Times New Roman"/>
          <w:szCs w:val="24"/>
        </w:rPr>
        <w:t>are to shifting market conditions, ultimately providing valuable insights for decision-making processes concerning pricing strategies and market equilibrium</w:t>
      </w:r>
      <w:r w:rsidR="00704B10">
        <w:rPr>
          <w:rFonts w:cs="Times New Roman"/>
          <w:szCs w:val="24"/>
        </w:rPr>
        <w:t xml:space="preserve"> (</w:t>
      </w:r>
      <w:r w:rsidR="00704B10" w:rsidRPr="00D01B69">
        <w:rPr>
          <w:rFonts w:cs="Times New Roman"/>
          <w:color w:val="000000"/>
          <w:szCs w:val="24"/>
        </w:rPr>
        <w:t>Depew</w:t>
      </w:r>
      <w:r w:rsidR="00704B10">
        <w:rPr>
          <w:rFonts w:cs="Times New Roman"/>
          <w:color w:val="000000"/>
          <w:szCs w:val="24"/>
        </w:rPr>
        <w:t xml:space="preserve"> </w:t>
      </w:r>
      <w:r w:rsidR="00704B10" w:rsidRPr="00D01B69">
        <w:rPr>
          <w:rFonts w:cs="Times New Roman"/>
          <w:color w:val="000000"/>
          <w:szCs w:val="24"/>
        </w:rPr>
        <w:t>&amp; Sorensen, 2011)</w:t>
      </w:r>
      <w:r w:rsidRPr="005B480D">
        <w:rPr>
          <w:rFonts w:cs="Times New Roman"/>
          <w:szCs w:val="24"/>
        </w:rPr>
        <w:t>.</w:t>
      </w:r>
      <w:r w:rsidR="007C0019">
        <w:rPr>
          <w:rFonts w:cs="Times New Roman"/>
          <w:szCs w:val="24"/>
        </w:rPr>
        <w:t xml:space="preserve"> Through influencing production planning, elasticity contributes to profit maximization in organizations that comprehend how to respond to price fluctuations. PES also enhances an organization's competitiveness because it ensures the firm responds to demand in the market by always having products ready based on its elasticity-</w:t>
      </w:r>
      <w:r w:rsidR="0076441E">
        <w:rPr>
          <w:rFonts w:cs="Times New Roman"/>
          <w:szCs w:val="24"/>
        </w:rPr>
        <w:t>i</w:t>
      </w:r>
      <w:r w:rsidR="007C0019">
        <w:rPr>
          <w:rFonts w:cs="Times New Roman"/>
          <w:szCs w:val="24"/>
        </w:rPr>
        <w:t>nformed production planning</w:t>
      </w:r>
      <w:r w:rsidR="00704B10">
        <w:rPr>
          <w:rFonts w:cs="Times New Roman"/>
          <w:szCs w:val="24"/>
        </w:rPr>
        <w:t xml:space="preserve"> (</w:t>
      </w:r>
      <w:r w:rsidR="00704B10" w:rsidRPr="00D01B69">
        <w:rPr>
          <w:rFonts w:cs="Times New Roman"/>
          <w:color w:val="000000"/>
          <w:szCs w:val="24"/>
        </w:rPr>
        <w:t>Depew</w:t>
      </w:r>
      <w:r w:rsidR="00704B10">
        <w:rPr>
          <w:rFonts w:cs="Times New Roman"/>
          <w:color w:val="000000"/>
          <w:szCs w:val="24"/>
        </w:rPr>
        <w:t xml:space="preserve"> </w:t>
      </w:r>
      <w:r w:rsidR="00704B10" w:rsidRPr="00D01B69">
        <w:rPr>
          <w:rFonts w:cs="Times New Roman"/>
          <w:color w:val="000000"/>
          <w:szCs w:val="24"/>
        </w:rPr>
        <w:t>&amp; Sorensen, 2011)</w:t>
      </w:r>
      <w:r w:rsidR="007C0019">
        <w:rPr>
          <w:rFonts w:cs="Times New Roman"/>
          <w:szCs w:val="24"/>
        </w:rPr>
        <w:t>. Furthermore, understanding PES can also help organizations manage their risks in relation to production capacity by ensuring the business will always be ready for fluctuations in demand.</w:t>
      </w:r>
    </w:p>
    <w:p w:rsidR="00F315CA" w:rsidRDefault="006711AD" w:rsidP="00F315CA">
      <w:pPr>
        <w:ind w:firstLine="720"/>
        <w:contextualSpacing/>
        <w:rPr>
          <w:rFonts w:cs="Times New Roman"/>
          <w:szCs w:val="24"/>
        </w:rPr>
      </w:pPr>
      <w:r>
        <w:t>Elasticity is al</w:t>
      </w:r>
      <w:r>
        <w:t>so essential in comprehending market dynamics</w:t>
      </w:r>
      <w:r w:rsidR="00BB0B61">
        <w:t>. Both PED and PES are fundamental to understanding how changes in the market can affect their revenues and sales volumes. Market dynamics are constantly evolving and are influenced by a myriad of factors occasioned by both internal and external forces. Furthermore, market dynamics are also inherently linked to risk because they make the business susceptible to volatility in the market. Therefore, several factors within the market affect how businesses make their decisions regarding how to address changes in critical variables such as price and income of consumers</w:t>
      </w:r>
      <w:r w:rsidR="00604C91">
        <w:t xml:space="preserve"> (</w:t>
      </w:r>
      <w:r w:rsidR="00604C91">
        <w:rPr>
          <w:rFonts w:cs="Times New Roman"/>
          <w:color w:val="000000"/>
          <w:szCs w:val="24"/>
        </w:rPr>
        <w:t>Yaman &amp; Offiaeli, </w:t>
      </w:r>
      <w:r w:rsidR="00604C91" w:rsidRPr="00D01B69">
        <w:rPr>
          <w:rFonts w:cs="Times New Roman"/>
          <w:color w:val="000000"/>
          <w:szCs w:val="24"/>
        </w:rPr>
        <w:t>2022)</w:t>
      </w:r>
      <w:r w:rsidR="00BB0B61">
        <w:t>.</w:t>
      </w:r>
      <w:r w:rsidR="00A74434">
        <w:t xml:space="preserve"> For example, factors such as </w:t>
      </w:r>
      <w:r w:rsidR="00A74434" w:rsidRPr="005B480D">
        <w:rPr>
          <w:rFonts w:cs="Times New Roman"/>
          <w:szCs w:val="24"/>
        </w:rPr>
        <w:t>the availability of substitutes</w:t>
      </w:r>
      <w:r w:rsidR="00A74434">
        <w:rPr>
          <w:rFonts w:cs="Times New Roman"/>
          <w:szCs w:val="24"/>
        </w:rPr>
        <w:t xml:space="preserve"> in the market</w:t>
      </w:r>
      <w:r w:rsidR="00A74434" w:rsidRPr="005B480D">
        <w:rPr>
          <w:rFonts w:cs="Times New Roman"/>
          <w:szCs w:val="24"/>
        </w:rPr>
        <w:t xml:space="preserve">, </w:t>
      </w:r>
      <w:r w:rsidR="004B4DA2">
        <w:rPr>
          <w:rFonts w:cs="Times New Roman"/>
          <w:szCs w:val="24"/>
        </w:rPr>
        <w:t xml:space="preserve">the presence of </w:t>
      </w:r>
      <w:r w:rsidR="00A74434" w:rsidRPr="005B480D">
        <w:rPr>
          <w:rFonts w:cs="Times New Roman"/>
          <w:szCs w:val="24"/>
        </w:rPr>
        <w:t xml:space="preserve">necessity </w:t>
      </w:r>
      <w:r w:rsidR="004B4DA2">
        <w:rPr>
          <w:rFonts w:cs="Times New Roman"/>
          <w:szCs w:val="24"/>
        </w:rPr>
        <w:t xml:space="preserve">and </w:t>
      </w:r>
      <w:r w:rsidR="00A74434" w:rsidRPr="005B480D">
        <w:rPr>
          <w:rFonts w:cs="Times New Roman"/>
          <w:szCs w:val="24"/>
        </w:rPr>
        <w:t xml:space="preserve">luxury products, brand loyalty, </w:t>
      </w:r>
      <w:r w:rsidR="009776D0">
        <w:rPr>
          <w:rFonts w:cs="Times New Roman"/>
          <w:szCs w:val="24"/>
        </w:rPr>
        <w:t xml:space="preserve">and </w:t>
      </w:r>
      <w:r w:rsidR="00A74434" w:rsidRPr="005B480D">
        <w:rPr>
          <w:rFonts w:cs="Times New Roman"/>
          <w:szCs w:val="24"/>
        </w:rPr>
        <w:t>income levels</w:t>
      </w:r>
      <w:r w:rsidR="009776D0">
        <w:rPr>
          <w:rFonts w:cs="Times New Roman"/>
          <w:szCs w:val="24"/>
        </w:rPr>
        <w:t xml:space="preserve"> of consumers</w:t>
      </w:r>
      <w:r w:rsidR="004B4DA2">
        <w:rPr>
          <w:rFonts w:cs="Times New Roman"/>
          <w:szCs w:val="24"/>
        </w:rPr>
        <w:t xml:space="preserve"> influence how organizations make crucial decisions at critical moments in their industries</w:t>
      </w:r>
      <w:r w:rsidR="00A74434" w:rsidRPr="005B480D">
        <w:rPr>
          <w:rFonts w:cs="Times New Roman"/>
          <w:szCs w:val="24"/>
        </w:rPr>
        <w:t>.</w:t>
      </w:r>
      <w:r w:rsidR="00A74434">
        <w:rPr>
          <w:rFonts w:cs="Times New Roman"/>
          <w:szCs w:val="24"/>
        </w:rPr>
        <w:t xml:space="preserve"> </w:t>
      </w:r>
      <w:r w:rsidR="00D426CF">
        <w:rPr>
          <w:rFonts w:cs="Times New Roman"/>
          <w:szCs w:val="24"/>
        </w:rPr>
        <w:t xml:space="preserve">The availability of substitute products </w:t>
      </w:r>
      <w:r w:rsidR="00D426CF" w:rsidRPr="005B480D">
        <w:rPr>
          <w:rFonts w:cs="Times New Roman"/>
          <w:szCs w:val="24"/>
        </w:rPr>
        <w:t>reduces the demand for the specific product whose prices have gone up</w:t>
      </w:r>
      <w:r w:rsidR="00CF435C">
        <w:rPr>
          <w:rFonts w:cs="Times New Roman"/>
          <w:szCs w:val="24"/>
        </w:rPr>
        <w:t xml:space="preserve"> (</w:t>
      </w:r>
      <w:r w:rsidR="00CF435C">
        <w:rPr>
          <w:rFonts w:cs="Times New Roman"/>
          <w:color w:val="000000"/>
          <w:szCs w:val="24"/>
        </w:rPr>
        <w:t xml:space="preserve">De Lima, </w:t>
      </w:r>
      <w:r w:rsidR="00CF435C" w:rsidRPr="00D01B69">
        <w:rPr>
          <w:rFonts w:cs="Times New Roman"/>
          <w:color w:val="000000"/>
          <w:szCs w:val="24"/>
        </w:rPr>
        <w:t>2019)</w:t>
      </w:r>
      <w:r w:rsidR="00D426CF" w:rsidRPr="005B480D">
        <w:rPr>
          <w:rFonts w:cs="Times New Roman"/>
          <w:szCs w:val="24"/>
        </w:rPr>
        <w:t xml:space="preserve">. In the same way, necessities and luxuries also </w:t>
      </w:r>
      <w:r w:rsidR="00D426CF" w:rsidRPr="005B480D">
        <w:rPr>
          <w:rFonts w:cs="Times New Roman"/>
          <w:szCs w:val="24"/>
        </w:rPr>
        <w:lastRenderedPageBreak/>
        <w:t xml:space="preserve">affect the elasticity of demand. In the case of necessities, consumers will continue purchasing them regardless of changes in prices because they need them in their day-to-day activities. Therefore, price fluctuations do not affect the demand for necessary goods and services. On the other hand, </w:t>
      </w:r>
      <w:r w:rsidR="00C52AC8">
        <w:rPr>
          <w:rFonts w:cs="Times New Roman"/>
          <w:szCs w:val="24"/>
        </w:rPr>
        <w:t>w</w:t>
      </w:r>
      <w:r w:rsidR="00D426CF" w:rsidRPr="005B480D">
        <w:rPr>
          <w:rFonts w:cs="Times New Roman"/>
          <w:szCs w:val="24"/>
        </w:rPr>
        <w:t>hen prices of luxury products rise, consumers will avoid buying them and therefore reduce the demand for the specific luxury products</w:t>
      </w:r>
      <w:r w:rsidR="00604C91">
        <w:rPr>
          <w:rFonts w:cs="Times New Roman"/>
          <w:szCs w:val="24"/>
        </w:rPr>
        <w:t xml:space="preserve"> </w:t>
      </w:r>
      <w:r w:rsidR="00604C91">
        <w:t>(</w:t>
      </w:r>
      <w:r w:rsidR="00604C91">
        <w:rPr>
          <w:rFonts w:cs="Times New Roman"/>
          <w:color w:val="000000"/>
          <w:szCs w:val="24"/>
        </w:rPr>
        <w:t>Yaman &amp; Offiaeli, </w:t>
      </w:r>
      <w:r w:rsidR="00604C91" w:rsidRPr="00D01B69">
        <w:rPr>
          <w:rFonts w:cs="Times New Roman"/>
          <w:color w:val="000000"/>
          <w:szCs w:val="24"/>
        </w:rPr>
        <w:t>2022)</w:t>
      </w:r>
      <w:r w:rsidR="00D426CF" w:rsidRPr="005B480D">
        <w:rPr>
          <w:rFonts w:cs="Times New Roman"/>
          <w:szCs w:val="24"/>
        </w:rPr>
        <w:t>.</w:t>
      </w:r>
      <w:r w:rsidR="00D426CF">
        <w:rPr>
          <w:rFonts w:cs="Times New Roman"/>
          <w:szCs w:val="24"/>
        </w:rPr>
        <w:t xml:space="preserve"> </w:t>
      </w:r>
      <w:r w:rsidR="00D426CF" w:rsidRPr="005B480D">
        <w:rPr>
          <w:rFonts w:cs="Times New Roman"/>
          <w:szCs w:val="24"/>
        </w:rPr>
        <w:t>Similarly, products with strong brand loyalty have inflexible demand, implying that fluctuations in price have a lesser impact on consumers who may be loyal to that brand. Changes in the income levels of consumers also affect demand because an increase in income generally results in a proportional increase in demand for those items</w:t>
      </w:r>
      <w:r w:rsidR="00604C91">
        <w:rPr>
          <w:rFonts w:cs="Times New Roman"/>
          <w:szCs w:val="24"/>
        </w:rPr>
        <w:t xml:space="preserve"> </w:t>
      </w:r>
      <w:r w:rsidR="00604C91">
        <w:t>(</w:t>
      </w:r>
      <w:r w:rsidR="00604C91">
        <w:rPr>
          <w:rFonts w:cs="Times New Roman"/>
          <w:color w:val="000000"/>
          <w:szCs w:val="24"/>
        </w:rPr>
        <w:t>Yaman &amp; Offiaeli, </w:t>
      </w:r>
      <w:r w:rsidR="00604C91" w:rsidRPr="00D01B69">
        <w:rPr>
          <w:rFonts w:cs="Times New Roman"/>
          <w:color w:val="000000"/>
          <w:szCs w:val="24"/>
        </w:rPr>
        <w:t>2022)</w:t>
      </w:r>
      <w:r w:rsidR="00D426CF" w:rsidRPr="005B480D">
        <w:rPr>
          <w:rFonts w:cs="Times New Roman"/>
          <w:szCs w:val="24"/>
        </w:rPr>
        <w:t>.</w:t>
      </w:r>
    </w:p>
    <w:p w:rsidR="001C2E38" w:rsidRDefault="006711AD" w:rsidP="00F315CA">
      <w:pPr>
        <w:ind w:firstLine="720"/>
        <w:contextualSpacing/>
      </w:pPr>
      <w:r>
        <w:t xml:space="preserve">In conclusion, </w:t>
      </w:r>
      <w:r w:rsidR="009414C3" w:rsidRPr="009414C3">
        <w:t>the concept of elasticity</w:t>
      </w:r>
      <w:r w:rsidR="009414C3">
        <w:t xml:space="preserve">, </w:t>
      </w:r>
      <w:r w:rsidR="009414C3" w:rsidRPr="009414C3">
        <w:t>as a quantitative measure of responsiveness</w:t>
      </w:r>
      <w:r w:rsidR="009414C3">
        <w:t>,</w:t>
      </w:r>
      <w:r w:rsidR="009414C3" w:rsidRPr="009414C3">
        <w:t xml:space="preserve"> is an indispensable analytical tool that guides businesses in making important decisions on pricing, production, and market dynamics.</w:t>
      </w:r>
      <w:r w:rsidR="009414C3">
        <w:t xml:space="preserve"> This </w:t>
      </w:r>
      <w:r w:rsidRPr="005B480D">
        <w:rPr>
          <w:rFonts w:cs="Times New Roman"/>
          <w:szCs w:val="24"/>
        </w:rPr>
        <w:t>concept is important in business because it aids in making informed decisions that support business operations especially when it comes to pricing and production strategies. As elucid</w:t>
      </w:r>
      <w:r w:rsidRPr="005B480D">
        <w:rPr>
          <w:rFonts w:cs="Times New Roman"/>
          <w:szCs w:val="24"/>
        </w:rPr>
        <w:t>ated in this paper, elasticity measures the sensitivity or responsiveness of one variable towards a change in another variable or variables.</w:t>
      </w:r>
      <w:r>
        <w:rPr>
          <w:rFonts w:cs="Times New Roman"/>
          <w:szCs w:val="24"/>
        </w:rPr>
        <w:t xml:space="preserve"> </w:t>
      </w:r>
      <w:r>
        <w:t xml:space="preserve">There are four main types of elasticity namely </w:t>
      </w:r>
      <w:r w:rsidRPr="005B480D">
        <w:rPr>
          <w:rFonts w:cs="Times New Roman"/>
          <w:szCs w:val="24"/>
        </w:rPr>
        <w:t xml:space="preserve">income elasticity, demand elasticity, cross elasticity, and price </w:t>
      </w:r>
      <w:r w:rsidRPr="005B480D">
        <w:rPr>
          <w:rFonts w:cs="Times New Roman"/>
          <w:szCs w:val="24"/>
        </w:rPr>
        <w:t>elasticity</w:t>
      </w:r>
      <w:r>
        <w:rPr>
          <w:rFonts w:cs="Times New Roman"/>
          <w:szCs w:val="24"/>
        </w:rPr>
        <w:t xml:space="preserve">. </w:t>
      </w:r>
      <w:r w:rsidRPr="005B480D">
        <w:rPr>
          <w:rFonts w:cs="Times New Roman"/>
          <w:szCs w:val="24"/>
        </w:rPr>
        <w:t xml:space="preserve">However, to fully appreciate the importance of elasticity in business price elasticity becomes essential because one needs to comprehend the dynamics and mechanisms behind Price Elasticity of Demand </w:t>
      </w:r>
      <w:r w:rsidR="00BE5553">
        <w:t xml:space="preserve">(PED) </w:t>
      </w:r>
      <w:r w:rsidRPr="005B480D">
        <w:rPr>
          <w:rFonts w:cs="Times New Roman"/>
          <w:szCs w:val="24"/>
        </w:rPr>
        <w:t>and Price Elasticity of Supply</w:t>
      </w:r>
      <w:r w:rsidR="00BE5553">
        <w:rPr>
          <w:rFonts w:cs="Times New Roman"/>
          <w:szCs w:val="24"/>
        </w:rPr>
        <w:t xml:space="preserve"> (PES)</w:t>
      </w:r>
      <w:r w:rsidRPr="005B480D">
        <w:rPr>
          <w:rFonts w:cs="Times New Roman"/>
          <w:szCs w:val="24"/>
        </w:rPr>
        <w:t>.</w:t>
      </w:r>
      <w:r>
        <w:rPr>
          <w:rFonts w:cs="Times New Roman"/>
          <w:szCs w:val="24"/>
        </w:rPr>
        <w:t xml:space="preserve"> </w:t>
      </w:r>
      <w:r>
        <w:t>P</w:t>
      </w:r>
      <w:r>
        <w:t>articularly, Price Elasticity of Demand</w:t>
      </w:r>
      <w:r w:rsidR="00BE5553">
        <w:t xml:space="preserve"> </w:t>
      </w:r>
      <w:r>
        <w:t xml:space="preserve">helps businesses make informed decisions on how to price their products to maximize their profits, gain a competitive edge, and improve risk management. </w:t>
      </w:r>
      <w:r w:rsidRPr="005B480D">
        <w:rPr>
          <w:rFonts w:cs="Times New Roman"/>
          <w:szCs w:val="24"/>
        </w:rPr>
        <w:t>PES</w:t>
      </w:r>
      <w:r w:rsidR="00BE5553">
        <w:rPr>
          <w:rFonts w:cs="Times New Roman"/>
          <w:szCs w:val="24"/>
        </w:rPr>
        <w:t>, on the other hand,</w:t>
      </w:r>
      <w:r w:rsidRPr="005B480D">
        <w:rPr>
          <w:rFonts w:cs="Times New Roman"/>
          <w:szCs w:val="24"/>
        </w:rPr>
        <w:t xml:space="preserve"> helps businesses evaluate whether </w:t>
      </w:r>
      <w:r w:rsidR="00BE5553">
        <w:rPr>
          <w:rFonts w:cs="Times New Roman"/>
          <w:szCs w:val="24"/>
        </w:rPr>
        <w:t xml:space="preserve">they </w:t>
      </w:r>
      <w:r w:rsidRPr="005B480D">
        <w:rPr>
          <w:rFonts w:cs="Times New Roman"/>
          <w:szCs w:val="24"/>
        </w:rPr>
        <w:t xml:space="preserve">can swiftly adjust their output levels in response to fluctuations in prices. This allows businesses to have a deeper understanding of supply dynamics </w:t>
      </w:r>
      <w:r w:rsidRPr="005B480D">
        <w:rPr>
          <w:rFonts w:cs="Times New Roman"/>
          <w:szCs w:val="24"/>
        </w:rPr>
        <w:lastRenderedPageBreak/>
        <w:t>and evaluate how sensitive suppliers are to shifting market conditions, ultimately providing valuable ins</w:t>
      </w:r>
      <w:r w:rsidRPr="005B480D">
        <w:rPr>
          <w:rFonts w:cs="Times New Roman"/>
          <w:szCs w:val="24"/>
        </w:rPr>
        <w:t>ights for decision-making processes concerning pricing strategies and market equilibrium.</w:t>
      </w:r>
      <w:r w:rsidRPr="00490295">
        <w:t xml:space="preserve"> </w:t>
      </w:r>
      <w:r w:rsidR="00BE5553">
        <w:t>However, b</w:t>
      </w:r>
      <w:r>
        <w:t>oth PED and PES are fundamental to understanding how changes in the market can affect their revenues and sales volumes</w:t>
      </w:r>
      <w:r w:rsidR="00BE5553">
        <w:t xml:space="preserve"> because m</w:t>
      </w:r>
      <w:r>
        <w:t>arket dynamics are constantl</w:t>
      </w:r>
      <w:r>
        <w:t>y evolving and are influenced by a myriad of factors occasioned by both internal and external forces.</w:t>
      </w:r>
    </w:p>
    <w:p w:rsidR="00BB0B61" w:rsidRDefault="006711AD" w:rsidP="00EE71C3">
      <w:pPr>
        <w:ind w:firstLine="720"/>
        <w:rPr>
          <w:rFonts w:cs="Times New Roman"/>
          <w:szCs w:val="24"/>
        </w:rPr>
      </w:pPr>
      <w:r>
        <w:rPr>
          <w:rFonts w:cs="Times New Roman"/>
          <w:szCs w:val="24"/>
        </w:rPr>
        <w:t xml:space="preserve"> </w:t>
      </w: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807F35" w:rsidRDefault="00807F35" w:rsidP="00807F35">
      <w:pPr>
        <w:jc w:val="center"/>
        <w:rPr>
          <w:rFonts w:cs="Times New Roman"/>
          <w:szCs w:val="24"/>
        </w:rPr>
      </w:pPr>
    </w:p>
    <w:p w:rsidR="000B6C96" w:rsidRDefault="000B6C96" w:rsidP="00807F35">
      <w:pPr>
        <w:jc w:val="center"/>
        <w:rPr>
          <w:rFonts w:cs="Times New Roman"/>
          <w:szCs w:val="24"/>
        </w:rPr>
      </w:pPr>
    </w:p>
    <w:p w:rsidR="000B6C96" w:rsidRDefault="000B6C96" w:rsidP="00807F35">
      <w:pPr>
        <w:jc w:val="center"/>
        <w:rPr>
          <w:rFonts w:cs="Times New Roman"/>
          <w:szCs w:val="24"/>
        </w:rPr>
      </w:pPr>
    </w:p>
    <w:p w:rsidR="00807F35" w:rsidRDefault="006711AD" w:rsidP="00807F35">
      <w:pPr>
        <w:jc w:val="center"/>
        <w:rPr>
          <w:rFonts w:cs="Times New Roman"/>
          <w:szCs w:val="24"/>
        </w:rPr>
      </w:pPr>
      <w:r>
        <w:rPr>
          <w:rFonts w:cs="Times New Roman"/>
          <w:szCs w:val="24"/>
        </w:rPr>
        <w:lastRenderedPageBreak/>
        <w:t>References</w:t>
      </w:r>
    </w:p>
    <w:p w:rsidR="00576F70" w:rsidRPr="00D01B69" w:rsidRDefault="006711AD" w:rsidP="00D01B69">
      <w:pPr>
        <w:shd w:val="clear" w:color="auto" w:fill="FFFFFF"/>
        <w:ind w:left="720" w:right="72" w:hanging="720"/>
        <w:contextualSpacing/>
        <w:rPr>
          <w:rFonts w:eastAsia="Times New Roman" w:cs="Times New Roman"/>
          <w:color w:val="000000"/>
          <w:szCs w:val="24"/>
        </w:rPr>
      </w:pPr>
      <w:r w:rsidRPr="00D01B69">
        <w:rPr>
          <w:rFonts w:eastAsia="Times New Roman" w:cs="Times New Roman"/>
          <w:color w:val="000000"/>
          <w:szCs w:val="24"/>
        </w:rPr>
        <w:t>Baye, M. R., &amp; Prince, J. (2021). </w:t>
      </w:r>
      <w:r w:rsidRPr="00D01B69">
        <w:rPr>
          <w:rFonts w:eastAsia="Times New Roman" w:cs="Times New Roman"/>
          <w:i/>
          <w:iCs/>
          <w:color w:val="000000"/>
          <w:szCs w:val="24"/>
        </w:rPr>
        <w:t>Managerial economics and business strategy</w:t>
      </w:r>
      <w:r w:rsidRPr="00D01B69">
        <w:rPr>
          <w:rFonts w:eastAsia="Times New Roman" w:cs="Times New Roman"/>
          <w:color w:val="000000"/>
          <w:szCs w:val="24"/>
        </w:rPr>
        <w:t>. Lexington Books.</w:t>
      </w:r>
    </w:p>
    <w:p w:rsidR="00576F70" w:rsidRPr="00D01B69" w:rsidRDefault="006711AD" w:rsidP="00D01B69">
      <w:pPr>
        <w:pStyle w:val="NormalWeb"/>
        <w:shd w:val="clear" w:color="auto" w:fill="FFFFFF"/>
        <w:spacing w:before="0" w:beforeAutospacing="0" w:after="0" w:afterAutospacing="0" w:line="480" w:lineRule="auto"/>
        <w:ind w:left="720" w:right="72" w:hanging="720"/>
        <w:contextualSpacing/>
        <w:rPr>
          <w:color w:val="000000"/>
        </w:rPr>
      </w:pPr>
      <w:r w:rsidRPr="00D01B69">
        <w:rPr>
          <w:color w:val="000000"/>
        </w:rPr>
        <w:t xml:space="preserve">De Lima, J. E. (2019). </w:t>
      </w:r>
      <w:r w:rsidRPr="00D01B69">
        <w:rPr>
          <w:color w:val="000000"/>
        </w:rPr>
        <w:t>Alternative Definitions of Elasticity of Substitution: Review and Application. </w:t>
      </w:r>
      <w:r w:rsidRPr="00D01B69">
        <w:rPr>
          <w:rStyle w:val="Emphasis"/>
          <w:color w:val="000000"/>
        </w:rPr>
        <w:t>Brazilian Review of Agricultural Economics and Rural Sociology</w:t>
      </w:r>
      <w:r w:rsidRPr="00D01B69">
        <w:rPr>
          <w:color w:val="000000"/>
        </w:rPr>
        <w:t>, </w:t>
      </w:r>
      <w:r w:rsidRPr="00D01B69">
        <w:rPr>
          <w:rStyle w:val="Emphasis"/>
          <w:color w:val="000000"/>
        </w:rPr>
        <w:t>38</w:t>
      </w:r>
      <w:r w:rsidRPr="00D01B69">
        <w:rPr>
          <w:color w:val="000000"/>
        </w:rPr>
        <w:t>(1), 119-153.</w:t>
      </w:r>
    </w:p>
    <w:p w:rsidR="00576F70" w:rsidRPr="00D01B69" w:rsidRDefault="006711AD" w:rsidP="00D01B69">
      <w:pPr>
        <w:pStyle w:val="NormalWeb"/>
        <w:shd w:val="clear" w:color="auto" w:fill="FFFFFF"/>
        <w:spacing w:before="0" w:beforeAutospacing="0" w:after="0" w:afterAutospacing="0" w:line="480" w:lineRule="auto"/>
        <w:ind w:left="720" w:right="72" w:hanging="720"/>
        <w:contextualSpacing/>
        <w:rPr>
          <w:color w:val="000000"/>
        </w:rPr>
      </w:pPr>
      <w:r w:rsidRPr="00D01B69">
        <w:rPr>
          <w:color w:val="000000"/>
        </w:rPr>
        <w:t>Depew, B., &amp; Sorensen, T. (2011). </w:t>
      </w:r>
      <w:r w:rsidRPr="00D01B69">
        <w:rPr>
          <w:rStyle w:val="Emphasis"/>
          <w:color w:val="000000"/>
        </w:rPr>
        <w:t>Elasticity of Supply to the Firm and the Business Cycle</w:t>
      </w:r>
      <w:r w:rsidRPr="00D01B69">
        <w:rPr>
          <w:color w:val="000000"/>
        </w:rPr>
        <w:t> (Discus</w:t>
      </w:r>
      <w:r w:rsidRPr="00D01B69">
        <w:rPr>
          <w:color w:val="000000"/>
        </w:rPr>
        <w:t>sion Paper No. 5928). The Institute for the Study of Labor (IZA). </w:t>
      </w:r>
      <w:hyperlink r:id="rId7" w:history="1">
        <w:r w:rsidRPr="00D01B69">
          <w:rPr>
            <w:rStyle w:val="Hyperlink"/>
            <w:color w:val="000000"/>
            <w:u w:val="none"/>
          </w:rPr>
          <w:t>https://docs.iza.org/dp5928.pdf</w:t>
        </w:r>
      </w:hyperlink>
    </w:p>
    <w:p w:rsidR="00576F70" w:rsidRPr="00D01B69" w:rsidRDefault="006711AD" w:rsidP="00D01B69">
      <w:pPr>
        <w:shd w:val="clear" w:color="auto" w:fill="FFFFFF"/>
        <w:ind w:left="720" w:right="72" w:hanging="720"/>
        <w:contextualSpacing/>
        <w:rPr>
          <w:rFonts w:eastAsia="Times New Roman" w:cs="Times New Roman"/>
          <w:color w:val="000000"/>
          <w:szCs w:val="24"/>
        </w:rPr>
      </w:pPr>
      <w:r w:rsidRPr="00D01B69">
        <w:rPr>
          <w:rFonts w:eastAsia="Times New Roman" w:cs="Times New Roman"/>
          <w:color w:val="000000"/>
          <w:szCs w:val="24"/>
        </w:rPr>
        <w:t>Gans, J., King, S., Byford, M., &amp; Mankiw, G. (2020). </w:t>
      </w:r>
      <w:r w:rsidRPr="00D01B69">
        <w:rPr>
          <w:rFonts w:eastAsia="Times New Roman" w:cs="Times New Roman"/>
          <w:i/>
          <w:iCs/>
          <w:color w:val="000000"/>
          <w:szCs w:val="24"/>
        </w:rPr>
        <w:t>Principles of microeconomics</w:t>
      </w:r>
      <w:r w:rsidRPr="00D01B69">
        <w:rPr>
          <w:rFonts w:eastAsia="Times New Roman" w:cs="Times New Roman"/>
          <w:color w:val="000000"/>
          <w:szCs w:val="24"/>
        </w:rPr>
        <w:t>. Cengage AU.</w:t>
      </w:r>
    </w:p>
    <w:p w:rsidR="00576F70" w:rsidRPr="00D01B69" w:rsidRDefault="006711AD" w:rsidP="00D01B69">
      <w:pPr>
        <w:pStyle w:val="NormalWeb"/>
        <w:shd w:val="clear" w:color="auto" w:fill="FFFFFF"/>
        <w:spacing w:before="0" w:beforeAutospacing="0" w:after="0" w:afterAutospacing="0" w:line="480" w:lineRule="auto"/>
        <w:ind w:left="720" w:right="72" w:hanging="720"/>
        <w:contextualSpacing/>
        <w:rPr>
          <w:color w:val="000000"/>
        </w:rPr>
      </w:pPr>
      <w:r w:rsidRPr="00D01B69">
        <w:rPr>
          <w:color w:val="000000"/>
        </w:rPr>
        <w:t>Gómez L</w:t>
      </w:r>
      <w:r>
        <w:rPr>
          <w:color w:val="000000"/>
        </w:rPr>
        <w:t xml:space="preserve">. </w:t>
      </w:r>
      <w:r w:rsidRPr="00D01B69">
        <w:rPr>
          <w:color w:val="000000"/>
        </w:rPr>
        <w:t xml:space="preserve">L. F. </w:t>
      </w:r>
      <w:r w:rsidRPr="00D01B69">
        <w:rPr>
          <w:color w:val="000000"/>
        </w:rPr>
        <w:t>(2019). The concept of elasticity and strategies for teaching it in introductory courses of economics. </w:t>
      </w:r>
      <w:r w:rsidRPr="00D01B69">
        <w:rPr>
          <w:rStyle w:val="Emphasis"/>
          <w:color w:val="000000"/>
        </w:rPr>
        <w:t>Semestre Económico</w:t>
      </w:r>
      <w:r w:rsidRPr="00D01B69">
        <w:rPr>
          <w:color w:val="000000"/>
        </w:rPr>
        <w:t>, </w:t>
      </w:r>
      <w:r w:rsidRPr="00D01B69">
        <w:rPr>
          <w:rStyle w:val="Emphasis"/>
          <w:color w:val="000000"/>
        </w:rPr>
        <w:t>22</w:t>
      </w:r>
      <w:r w:rsidRPr="00D01B69">
        <w:rPr>
          <w:color w:val="000000"/>
        </w:rPr>
        <w:t>(51), 149-167. </w:t>
      </w:r>
      <w:hyperlink r:id="rId8" w:history="1">
        <w:r w:rsidRPr="00D01B69">
          <w:rPr>
            <w:rStyle w:val="Hyperlink"/>
            <w:color w:val="000000"/>
            <w:u w:val="none"/>
          </w:rPr>
          <w:t>https://doi.org/10.22395/seec.v22n51a7</w:t>
        </w:r>
      </w:hyperlink>
    </w:p>
    <w:p w:rsidR="00576F70" w:rsidRPr="00D01B69" w:rsidRDefault="006711AD" w:rsidP="00D01B69">
      <w:pPr>
        <w:pStyle w:val="NormalWeb"/>
        <w:shd w:val="clear" w:color="auto" w:fill="FFFFFF"/>
        <w:spacing w:before="0" w:beforeAutospacing="0" w:after="0" w:afterAutospacing="0" w:line="480" w:lineRule="auto"/>
        <w:ind w:left="720" w:right="72" w:hanging="720"/>
        <w:contextualSpacing/>
        <w:rPr>
          <w:color w:val="000000"/>
        </w:rPr>
      </w:pPr>
      <w:r w:rsidRPr="00D01B69">
        <w:rPr>
          <w:color w:val="000000"/>
        </w:rPr>
        <w:t>Karaian, J., &amp; Majerol</w:t>
      </w:r>
      <w:r w:rsidRPr="00D01B69">
        <w:rPr>
          <w:color w:val="000000"/>
        </w:rPr>
        <w:t>, V. (2022, August 19). </w:t>
      </w:r>
      <w:r w:rsidRPr="00D01B69">
        <w:rPr>
          <w:rStyle w:val="Emphasis"/>
          <w:color w:val="000000"/>
        </w:rPr>
        <w:t>Nytimes.com</w:t>
      </w:r>
      <w:r w:rsidRPr="00D01B69">
        <w:rPr>
          <w:color w:val="000000"/>
        </w:rPr>
        <w:t>. The New York Times - Breaking News, US News, World News and Videos. </w:t>
      </w:r>
      <w:hyperlink r:id="rId9" w:history="1">
        <w:r w:rsidRPr="00D01B69">
          <w:rPr>
            <w:rStyle w:val="Hyperlink"/>
            <w:color w:val="000000"/>
            <w:u w:val="none"/>
          </w:rPr>
          <w:t>https://www.nytimes.com/2022/08/19/business/elasticity-pri</w:t>
        </w:r>
        <w:r w:rsidRPr="00D01B69">
          <w:rPr>
            <w:rStyle w:val="Hyperlink"/>
            <w:color w:val="000000"/>
            <w:u w:val="none"/>
          </w:rPr>
          <w:t>ces-inflation.html</w:t>
        </w:r>
      </w:hyperlink>
    </w:p>
    <w:p w:rsidR="00576F70" w:rsidRPr="00D01B69" w:rsidRDefault="006711AD" w:rsidP="00D01B69">
      <w:pPr>
        <w:shd w:val="clear" w:color="auto" w:fill="FFFFFF"/>
        <w:ind w:left="720" w:right="72" w:hanging="720"/>
        <w:contextualSpacing/>
        <w:rPr>
          <w:rFonts w:eastAsia="Times New Roman" w:cs="Times New Roman"/>
          <w:color w:val="000000"/>
          <w:szCs w:val="24"/>
        </w:rPr>
      </w:pPr>
      <w:r w:rsidRPr="00D01B69">
        <w:rPr>
          <w:rFonts w:eastAsia="Times New Roman" w:cs="Times New Roman"/>
          <w:color w:val="000000"/>
          <w:szCs w:val="24"/>
        </w:rPr>
        <w:t xml:space="preserve">Obioha, O. &amp; Mojisola, O. (2016). The Concept of Elasticity of Demand and Why it is Important for a Firm to Have The Knowledge of Price Elasticity of Demand. </w:t>
      </w:r>
      <w:r w:rsidRPr="00D01B69">
        <w:rPr>
          <w:rFonts w:eastAsia="Times New Roman" w:cs="Times New Roman"/>
          <w:i/>
          <w:color w:val="000000"/>
          <w:szCs w:val="24"/>
        </w:rPr>
        <w:t>Journal of International Trade and Economic Development 1</w:t>
      </w:r>
      <w:r w:rsidRPr="00D01B69">
        <w:rPr>
          <w:rFonts w:eastAsia="Times New Roman" w:cs="Times New Roman"/>
          <w:color w:val="000000"/>
          <w:szCs w:val="24"/>
        </w:rPr>
        <w:t>(02):1-9.</w:t>
      </w:r>
    </w:p>
    <w:p w:rsidR="00576F70" w:rsidRPr="00D01B69" w:rsidRDefault="006711AD" w:rsidP="00D01B69">
      <w:pPr>
        <w:pStyle w:val="NormalWeb"/>
        <w:shd w:val="clear" w:color="auto" w:fill="FFFFFF"/>
        <w:spacing w:before="0" w:beforeAutospacing="0" w:after="0" w:afterAutospacing="0" w:line="480" w:lineRule="auto"/>
        <w:ind w:left="720" w:right="72" w:hanging="720"/>
        <w:contextualSpacing/>
        <w:rPr>
          <w:color w:val="000000"/>
        </w:rPr>
      </w:pPr>
      <w:r w:rsidRPr="00D01B69">
        <w:rPr>
          <w:color w:val="000000"/>
        </w:rPr>
        <w:t>Yaman, F., &amp;</w:t>
      </w:r>
      <w:r w:rsidRPr="00D01B69">
        <w:rPr>
          <w:color w:val="000000"/>
        </w:rPr>
        <w:t xml:space="preserve"> Offiaeli, K. (2022). Is the price elasticity of demand asymmetric? Evidence from public transport demand. </w:t>
      </w:r>
      <w:r w:rsidRPr="00D01B69">
        <w:rPr>
          <w:rStyle w:val="Emphasis"/>
          <w:color w:val="000000"/>
        </w:rPr>
        <w:t>SSRN Electronic Journal</w:t>
      </w:r>
      <w:r w:rsidRPr="00D01B69">
        <w:rPr>
          <w:color w:val="000000"/>
        </w:rPr>
        <w:t>. </w:t>
      </w:r>
      <w:hyperlink r:id="rId10" w:history="1">
        <w:r w:rsidRPr="00D01B69">
          <w:rPr>
            <w:rStyle w:val="Hyperlink"/>
            <w:color w:val="000000"/>
            <w:u w:val="none"/>
          </w:rPr>
          <w:t>https://doi.org/10.2139/ssrn.4070558</w:t>
        </w:r>
      </w:hyperlink>
    </w:p>
    <w:sectPr w:rsidR="00576F70" w:rsidRPr="00D01B6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AD" w:rsidRDefault="006711AD" w:rsidP="00437D80">
      <w:pPr>
        <w:spacing w:line="240" w:lineRule="auto"/>
      </w:pPr>
      <w:r>
        <w:separator/>
      </w:r>
    </w:p>
  </w:endnote>
  <w:endnote w:type="continuationSeparator" w:id="0">
    <w:p w:rsidR="006711AD" w:rsidRDefault="006711AD" w:rsidP="00437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AD" w:rsidRDefault="006711AD" w:rsidP="00437D80">
      <w:pPr>
        <w:spacing w:line="240" w:lineRule="auto"/>
      </w:pPr>
      <w:r>
        <w:separator/>
      </w:r>
    </w:p>
  </w:footnote>
  <w:footnote w:type="continuationSeparator" w:id="0">
    <w:p w:rsidR="006711AD" w:rsidRDefault="006711AD" w:rsidP="00437D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65443"/>
      <w:docPartObj>
        <w:docPartGallery w:val="Page Numbers (Top of Page)"/>
        <w:docPartUnique/>
      </w:docPartObj>
    </w:sdtPr>
    <w:sdtEndPr>
      <w:rPr>
        <w:noProof/>
      </w:rPr>
    </w:sdtEndPr>
    <w:sdtContent>
      <w:p w:rsidR="00437D80" w:rsidRDefault="00437D80">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37D80" w:rsidRDefault="00437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900"/>
    <w:rsid w:val="000B6C96"/>
    <w:rsid w:val="00126987"/>
    <w:rsid w:val="001C2E38"/>
    <w:rsid w:val="001E65AA"/>
    <w:rsid w:val="0026146E"/>
    <w:rsid w:val="002A5959"/>
    <w:rsid w:val="00302B89"/>
    <w:rsid w:val="003F5900"/>
    <w:rsid w:val="00437D80"/>
    <w:rsid w:val="00490295"/>
    <w:rsid w:val="004B4DA2"/>
    <w:rsid w:val="00576F70"/>
    <w:rsid w:val="005936C0"/>
    <w:rsid w:val="005B480D"/>
    <w:rsid w:val="00604C91"/>
    <w:rsid w:val="006711AD"/>
    <w:rsid w:val="00704B10"/>
    <w:rsid w:val="00715440"/>
    <w:rsid w:val="0076441E"/>
    <w:rsid w:val="007C0019"/>
    <w:rsid w:val="00807F35"/>
    <w:rsid w:val="009414C3"/>
    <w:rsid w:val="009776D0"/>
    <w:rsid w:val="009C1752"/>
    <w:rsid w:val="00A74434"/>
    <w:rsid w:val="00B001CC"/>
    <w:rsid w:val="00B32098"/>
    <w:rsid w:val="00B9127B"/>
    <w:rsid w:val="00BB0B61"/>
    <w:rsid w:val="00BE5553"/>
    <w:rsid w:val="00C52AC8"/>
    <w:rsid w:val="00CC4709"/>
    <w:rsid w:val="00CF435C"/>
    <w:rsid w:val="00D01B69"/>
    <w:rsid w:val="00D24ABF"/>
    <w:rsid w:val="00D426CF"/>
    <w:rsid w:val="00D43B0E"/>
    <w:rsid w:val="00D64B77"/>
    <w:rsid w:val="00D97BE2"/>
    <w:rsid w:val="00E1540C"/>
    <w:rsid w:val="00EE71C3"/>
    <w:rsid w:val="00F16D74"/>
    <w:rsid w:val="00F315CA"/>
    <w:rsid w:val="00F37974"/>
    <w:rsid w:val="00F90760"/>
    <w:rsid w:val="00FB6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B6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1B69"/>
    <w:rPr>
      <w:i/>
      <w:iCs/>
    </w:rPr>
  </w:style>
  <w:style w:type="character" w:styleId="Hyperlink">
    <w:name w:val="Hyperlink"/>
    <w:basedOn w:val="DefaultParagraphFont"/>
    <w:uiPriority w:val="99"/>
    <w:semiHidden/>
    <w:unhideWhenUsed/>
    <w:rsid w:val="00D01B69"/>
    <w:rPr>
      <w:color w:val="0000FF"/>
      <w:u w:val="single"/>
    </w:rPr>
  </w:style>
  <w:style w:type="paragraph" w:styleId="Header">
    <w:name w:val="header"/>
    <w:basedOn w:val="Normal"/>
    <w:link w:val="HeaderChar"/>
    <w:uiPriority w:val="99"/>
    <w:unhideWhenUsed/>
    <w:rsid w:val="00437D80"/>
    <w:pPr>
      <w:tabs>
        <w:tab w:val="center" w:pos="4680"/>
        <w:tab w:val="right" w:pos="9360"/>
      </w:tabs>
      <w:spacing w:line="240" w:lineRule="auto"/>
    </w:pPr>
  </w:style>
  <w:style w:type="character" w:customStyle="1" w:styleId="HeaderChar">
    <w:name w:val="Header Char"/>
    <w:basedOn w:val="DefaultParagraphFont"/>
    <w:link w:val="Header"/>
    <w:uiPriority w:val="99"/>
    <w:rsid w:val="00437D80"/>
  </w:style>
  <w:style w:type="paragraph" w:styleId="Footer">
    <w:name w:val="footer"/>
    <w:basedOn w:val="Normal"/>
    <w:link w:val="FooterChar"/>
    <w:uiPriority w:val="99"/>
    <w:unhideWhenUsed/>
    <w:rsid w:val="00437D80"/>
    <w:pPr>
      <w:tabs>
        <w:tab w:val="center" w:pos="4680"/>
        <w:tab w:val="right" w:pos="9360"/>
      </w:tabs>
      <w:spacing w:line="240" w:lineRule="auto"/>
    </w:pPr>
  </w:style>
  <w:style w:type="character" w:customStyle="1" w:styleId="FooterChar">
    <w:name w:val="Footer Char"/>
    <w:basedOn w:val="DefaultParagraphFont"/>
    <w:link w:val="Footer"/>
    <w:uiPriority w:val="99"/>
    <w:rsid w:val="00437D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B6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D01B69"/>
    <w:rPr>
      <w:i/>
      <w:iCs/>
    </w:rPr>
  </w:style>
  <w:style w:type="character" w:styleId="Hyperlink">
    <w:name w:val="Hyperlink"/>
    <w:basedOn w:val="DefaultParagraphFont"/>
    <w:uiPriority w:val="99"/>
    <w:semiHidden/>
    <w:unhideWhenUsed/>
    <w:rsid w:val="00D01B69"/>
    <w:rPr>
      <w:color w:val="0000FF"/>
      <w:u w:val="single"/>
    </w:rPr>
  </w:style>
  <w:style w:type="paragraph" w:styleId="Header">
    <w:name w:val="header"/>
    <w:basedOn w:val="Normal"/>
    <w:link w:val="HeaderChar"/>
    <w:uiPriority w:val="99"/>
    <w:unhideWhenUsed/>
    <w:rsid w:val="00437D80"/>
    <w:pPr>
      <w:tabs>
        <w:tab w:val="center" w:pos="4680"/>
        <w:tab w:val="right" w:pos="9360"/>
      </w:tabs>
      <w:spacing w:line="240" w:lineRule="auto"/>
    </w:pPr>
  </w:style>
  <w:style w:type="character" w:customStyle="1" w:styleId="HeaderChar">
    <w:name w:val="Header Char"/>
    <w:basedOn w:val="DefaultParagraphFont"/>
    <w:link w:val="Header"/>
    <w:uiPriority w:val="99"/>
    <w:rsid w:val="00437D80"/>
  </w:style>
  <w:style w:type="paragraph" w:styleId="Footer">
    <w:name w:val="footer"/>
    <w:basedOn w:val="Normal"/>
    <w:link w:val="FooterChar"/>
    <w:uiPriority w:val="99"/>
    <w:unhideWhenUsed/>
    <w:rsid w:val="00437D80"/>
    <w:pPr>
      <w:tabs>
        <w:tab w:val="center" w:pos="4680"/>
        <w:tab w:val="right" w:pos="9360"/>
      </w:tabs>
      <w:spacing w:line="240" w:lineRule="auto"/>
    </w:pPr>
  </w:style>
  <w:style w:type="character" w:customStyle="1" w:styleId="FooterChar">
    <w:name w:val="Footer Char"/>
    <w:basedOn w:val="DefaultParagraphFont"/>
    <w:link w:val="Footer"/>
    <w:uiPriority w:val="99"/>
    <w:rsid w:val="0043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95/seec.v22n51a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iza.org/dp5928.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139/ssrn.4070558" TargetMode="External"/><Relationship Id="rId4" Type="http://schemas.openxmlformats.org/officeDocument/2006/relationships/webSettings" Target="webSettings.xml"/><Relationship Id="rId9" Type="http://schemas.openxmlformats.org/officeDocument/2006/relationships/hyperlink" Target="https://www.nytimes.com/2022/08/19/business/elasticity-prices-inf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29</cp:revision>
  <dcterms:created xsi:type="dcterms:W3CDTF">2023-10-06T15:47:00Z</dcterms:created>
  <dcterms:modified xsi:type="dcterms:W3CDTF">2023-10-06T18:35:00Z</dcterms:modified>
</cp:coreProperties>
</file>