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Creating a sustainable competitive advantage is crucial for any organization seeking long-term success in today's dynamic business environment. By reflecting on the external environment scanning and strategic choice and evaluation, I can develop business strategies to achieve this advantage.</w:t>
      </w:r>
    </w:p>
    <w:p>
      <w:pPr>
        <w:pStyle w:val="style0"/>
        <w:rPr/>
      </w:pPr>
    </w:p>
    <w:p>
      <w:pPr>
        <w:pStyle w:val="style0"/>
        <w:rPr/>
      </w:pPr>
      <w:r>
        <w:t>External Environment Scanning:</w:t>
      </w:r>
    </w:p>
    <w:p>
      <w:pPr>
        <w:pStyle w:val="style0"/>
        <w:rPr/>
      </w:pPr>
      <w:r>
        <w:t>To gain a competitive edge, it is vital to continuously monitor and analyze the external environment. This involves assessing various factors such as market trends, customer behavior, technological advancements, regulatory changes, and competitor activities. By doing so, organizations can identify opportunities and threats that may impact their operations. Reflection on external environment scanning prompts the following strategies:</w:t>
      </w:r>
    </w:p>
    <w:p>
      <w:pPr>
        <w:pStyle w:val="style0"/>
        <w:rPr/>
      </w:pPr>
    </w:p>
    <w:p>
      <w:pPr>
        <w:pStyle w:val="style0"/>
        <w:rPr/>
      </w:pPr>
      <w:r>
        <w:t>Market Segmentation and Targeting: Understanding customer needs and preferences through market research helps in identifying specific segments to target. By tailoring products and services to meet the unique demands of these segments, organizations can gain a competitive advantage over their rivals.</w:t>
      </w:r>
    </w:p>
    <w:p>
      <w:pPr>
        <w:pStyle w:val="style0"/>
        <w:rPr/>
      </w:pPr>
    </w:p>
    <w:p>
      <w:pPr>
        <w:pStyle w:val="style0"/>
        <w:rPr/>
      </w:pPr>
      <w:r>
        <w:t>Technological Adaptation: Reflection on technological advancements allows organizations to embrace emerging technologies that can enhance their operations. This may involve adopting automation, artificial intelligence, or data analytics tools to improve efficiency, customer experience, and decision-making processes.</w:t>
      </w:r>
    </w:p>
    <w:p>
      <w:pPr>
        <w:pStyle w:val="style0"/>
        <w:rPr/>
      </w:pPr>
    </w:p>
    <w:p>
      <w:pPr>
        <w:pStyle w:val="style0"/>
        <w:rPr/>
      </w:pPr>
      <w:r>
        <w:t>Competitive Analysis: By regularly evaluating competitor activities, organizations can identify their strengths and weaknesses. Reflection on this analysis can help in developing strategies to differentiate products or services, leverage unique capabilities, and respond proactively to competitive threats.</w:t>
      </w:r>
    </w:p>
    <w:p>
      <w:pPr>
        <w:pStyle w:val="style0"/>
        <w:rPr/>
      </w:pPr>
    </w:p>
    <w:p>
      <w:pPr>
        <w:pStyle w:val="style0"/>
        <w:rPr/>
      </w:pPr>
      <w:r>
        <w:t>Strategic Choice and Evaluation:</w:t>
      </w:r>
    </w:p>
    <w:p>
      <w:pPr>
        <w:pStyle w:val="style0"/>
        <w:rPr/>
      </w:pPr>
      <w:r>
        <w:t>Once the external environment has been scanned, organizations must make strategic choices that align with their capabilities and goals. Reflection on strategic choice and evaluation prompts the following strategies:</w:t>
      </w:r>
    </w:p>
    <w:p>
      <w:pPr>
        <w:pStyle w:val="style0"/>
        <w:rPr/>
      </w:pPr>
    </w:p>
    <w:p>
      <w:pPr>
        <w:pStyle w:val="style0"/>
        <w:rPr/>
      </w:pPr>
      <w:r>
        <w:t>Differentiation: Organizations can focus on creating unique value propositions that set them apart from competitors. This could involve offering superior quality, innovative features, exceptional customer service, or customization options. Reflecting on customer needs and preferences enables organizations to identify areas where differentiation is most impactful.</w:t>
      </w:r>
    </w:p>
    <w:p>
      <w:pPr>
        <w:pStyle w:val="style0"/>
        <w:rPr/>
      </w:pPr>
    </w:p>
    <w:p>
      <w:pPr>
        <w:pStyle w:val="style0"/>
        <w:rPr/>
      </w:pPr>
      <w:r>
        <w:t>Cost Leadership: Organizations can strive to become the lowest-cost producer in their industry. This can be achieved through operational efficiency, economies of scale, strategic sourcing, or process optimization. Reflecting on cost structures and competitive pricing helps identify opportunities for cost leadership.</w:t>
      </w:r>
    </w:p>
    <w:p>
      <w:pPr>
        <w:pStyle w:val="style0"/>
        <w:rPr/>
      </w:pPr>
    </w:p>
    <w:p>
      <w:pPr>
        <w:pStyle w:val="style0"/>
        <w:rPr/>
      </w:pPr>
      <w:r>
        <w:t>Strategic Partnerships: Collaborating with complementary businesses or forming strategic alliances can enhance an organization's competitive advantage. Reflection on potential partners and synergies can lead to mutually beneficial agreements that leverage each other's strengths and resources.</w:t>
      </w:r>
    </w:p>
    <w:p>
      <w:pPr>
        <w:pStyle w:val="style0"/>
        <w:rPr/>
      </w:pPr>
    </w:p>
    <w:p>
      <w:pPr>
        <w:pStyle w:val="style0"/>
        <w:rPr/>
      </w:pPr>
      <w:r>
        <w:t>Continuous Innovation: Reflection on the importance of innovation enables organizations to foster a culture that encourages creativity and learning. By investing in research and development, organizations can stay ahead of competitors by regularly introducing new products, services, or processes to the market.</w:t>
      </w:r>
    </w:p>
    <w:p>
      <w:pPr>
        <w:pStyle w:val="style0"/>
        <w:rPr/>
      </w:pPr>
    </w:p>
    <w:p>
      <w:pPr>
        <w:pStyle w:val="style0"/>
        <w:rPr/>
      </w:pPr>
      <w:r>
        <w:t>Customer Focus: Placing the customer at the center of the business is a sustainable competitive advantage. Reflection on customer feedback, preferences, and changing needs helps organizations adapt and deliver superior experiences. This can involve personalized marketing, tailored solutions, or excellent after-sales support.</w:t>
      </w:r>
    </w:p>
    <w:p>
      <w:pPr>
        <w:pStyle w:val="style0"/>
        <w:rPr/>
      </w:pPr>
    </w:p>
    <w:p>
      <w:pPr>
        <w:pStyle w:val="style0"/>
        <w:rPr/>
      </w:pPr>
      <w:r>
        <w:t>In conclusion, by reflecting on external environment scanning and strategic choice and evaluation, organizations can develop business strategies to create a sustainable competitive advantage. Continuously monitoring the external environment, identifying opportunities, and evaluating strategic options are essential components of this process. By focusing on market segmentation, technological adaptation, competitive analysis, differentiation, cost leadership, strategic partnerships, continuous innovation, and customer focus, organizations can position themselves for long-term success in the dynamic business landscape.</w:t>
      </w: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523</Words>
  <Characters>3654</Characters>
  <Application>WPS Office</Application>
  <Paragraphs>30</Paragraphs>
  <CharactersWithSpaces>4163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2023-07-18T09:59:15Z</dcterms:created>
  <dc:creator>SM-A025F</dc:creator>
  <lastModifiedBy>SM-A025F</lastModifiedBy>
  <dcterms:modified xsi:type="dcterms:W3CDTF">2023-07-18T09:59:58Z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75797d53bef244f9a87b37fb54fe2b80</vt:lpwstr>
  </property>
</Properties>
</file>