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rPr>
      </w:pPr>
      <w:bookmarkStart w:id="0" w:name="_GoBack"/>
      <w:bookmarkEnd w:id="0"/>
      <w:r>
        <w:rPr>
          <w:b/>
          <w:bCs/>
          <w:color w:val="000000"/>
          <w:sz w:val="32"/>
          <w:szCs w:val="32"/>
          <w:lang w:val="en-US"/>
        </w:rPr>
        <w:t>Causes of diabetes.</w:t>
      </w:r>
    </w:p>
    <w:p>
      <w:pPr>
        <w:pStyle w:val="style0"/>
        <w:rPr>
          <w:b w:val="false"/>
          <w:bCs w:val="false"/>
        </w:rPr>
      </w:pPr>
      <w:r>
        <w:rPr>
          <w:b w:val="false"/>
          <w:bCs w:val="false"/>
          <w:lang w:val="en-US"/>
        </w:rPr>
        <w:t>Type 1 Diabetes:</w:t>
      </w:r>
    </w:p>
    <w:p>
      <w:pPr>
        <w:pStyle w:val="style0"/>
        <w:rPr>
          <w:b w:val="false"/>
          <w:bCs w:val="false"/>
        </w:rPr>
      </w:pPr>
      <w:r>
        <w:rPr>
          <w:b w:val="false"/>
          <w:bCs w:val="false"/>
          <w:lang w:val="en-US"/>
        </w:rPr>
        <w:t>Type 1 diabetes is an autoimmune disease in which the immune system mistakenly attacks and destroys the insulin-producing beta cells in the pancreas. The exact cause of this autoimmune response is not fully understood, but it is believed to involve a combination of genetic and environmental factors. Certain genetic predispositions may increase the risk of developing type 1 diabetes, while triggers such as viral infections or exposure to certain toxins may initiate the autoimmune response.</w:t>
      </w:r>
    </w:p>
    <w:p>
      <w:pPr>
        <w:pStyle w:val="style0"/>
        <w:rPr>
          <w:b w:val="false"/>
          <w:bCs w:val="false"/>
        </w:rPr>
      </w:pPr>
    </w:p>
    <w:p>
      <w:pPr>
        <w:pStyle w:val="style0"/>
        <w:rPr>
          <w:b w:val="false"/>
          <w:bCs w:val="false"/>
        </w:rPr>
      </w:pPr>
      <w:r>
        <w:rPr>
          <w:b w:val="false"/>
          <w:bCs w:val="false"/>
          <w:lang w:val="en-US"/>
        </w:rPr>
        <w:t>Type 2 Diabetes:</w:t>
      </w:r>
    </w:p>
    <w:p>
      <w:pPr>
        <w:pStyle w:val="style0"/>
        <w:rPr>
          <w:b w:val="false"/>
          <w:bCs w:val="false"/>
        </w:rPr>
      </w:pPr>
      <w:r>
        <w:rPr>
          <w:b w:val="false"/>
          <w:bCs w:val="false"/>
          <w:lang w:val="en-US"/>
        </w:rPr>
        <w:t>Type 2 diabetes is a complex condition characterized by insulin resistance and impaired insulin secretion. The main causes of type 2 diabetes include:</w:t>
      </w:r>
    </w:p>
    <w:p>
      <w:pPr>
        <w:pStyle w:val="style0"/>
        <w:rPr>
          <w:b w:val="false"/>
          <w:bCs w:val="false"/>
        </w:rPr>
      </w:pPr>
    </w:p>
    <w:p>
      <w:pPr>
        <w:pStyle w:val="style0"/>
        <w:rPr>
          <w:b w:val="false"/>
          <w:bCs w:val="false"/>
        </w:rPr>
      </w:pPr>
      <w:r>
        <w:rPr>
          <w:b w:val="false"/>
          <w:bCs w:val="false"/>
          <w:lang w:val="en-US"/>
        </w:rPr>
        <w:t>a. Genetics: Family history of type 2 diabetes increases the risk of developing the condition. Certain genetic variants are associated with an increased susceptibility to insulin resistance and impaired insulin secretion.</w:t>
      </w:r>
    </w:p>
    <w:p>
      <w:pPr>
        <w:pStyle w:val="style0"/>
        <w:rPr>
          <w:b w:val="false"/>
          <w:bCs w:val="false"/>
        </w:rPr>
      </w:pPr>
    </w:p>
    <w:p>
      <w:pPr>
        <w:pStyle w:val="style0"/>
        <w:rPr>
          <w:b w:val="false"/>
          <w:bCs w:val="false"/>
        </w:rPr>
      </w:pPr>
      <w:r>
        <w:rPr>
          <w:b w:val="false"/>
          <w:bCs w:val="false"/>
          <w:lang w:val="en-US"/>
        </w:rPr>
        <w:t>b. Lifestyle Factors: Unhealthy lifestyle choices significantly contribute to the development of type 2 diabetes. These factors include a sedentary lifestyle, poor dietary habits (high intake of processed foods, sugary beverages, and unhealthy fats), and obesity. Excess body weight, particularly abdominal obesity, increases insulin resistance and the risk of developing type 2 diabetes.</w:t>
      </w:r>
    </w:p>
    <w:p>
      <w:pPr>
        <w:pStyle w:val="style0"/>
        <w:rPr>
          <w:b w:val="false"/>
          <w:bCs w:val="false"/>
        </w:rPr>
      </w:pPr>
    </w:p>
    <w:p>
      <w:pPr>
        <w:pStyle w:val="style0"/>
        <w:rPr>
          <w:b w:val="false"/>
          <w:bCs w:val="false"/>
        </w:rPr>
      </w:pPr>
      <w:r>
        <w:rPr>
          <w:b w:val="false"/>
          <w:bCs w:val="false"/>
          <w:lang w:val="en-US"/>
        </w:rPr>
        <w:t>c. Age and Ethnicity: Advancing age is a risk factor for type 2 diabetes, as the body's insulin sensitivity tends to decrease with age. Additionally, certain ethnic groups, such as African Americans, Hispanic/Latino Americans, Native Americans, and Asian Americans, have a higher predisposition to developing type 2 diabetes.</w:t>
      </w:r>
    </w:p>
    <w:p>
      <w:pPr>
        <w:pStyle w:val="style0"/>
        <w:rPr>
          <w:b w:val="false"/>
          <w:bCs w:val="false"/>
        </w:rPr>
      </w:pPr>
    </w:p>
    <w:p>
      <w:pPr>
        <w:pStyle w:val="style0"/>
        <w:rPr>
          <w:b w:val="false"/>
          <w:bCs w:val="false"/>
        </w:rPr>
      </w:pPr>
      <w:r>
        <w:rPr>
          <w:b w:val="false"/>
          <w:bCs w:val="false"/>
          <w:lang w:val="en-US"/>
        </w:rPr>
        <w:t>Gestational Diabetes:</w:t>
      </w:r>
    </w:p>
    <w:p>
      <w:pPr>
        <w:pStyle w:val="style0"/>
        <w:rPr>
          <w:b w:val="false"/>
          <w:bCs w:val="false"/>
        </w:rPr>
      </w:pPr>
      <w:r>
        <w:rPr>
          <w:b w:val="false"/>
          <w:bCs w:val="false"/>
          <w:lang w:val="en-US"/>
        </w:rPr>
        <w:t>Gestational diabetes occurs during pregnancy and is caused by hormonal changes that affect insulin action. The placenta produces hormones that can impair insulin function, leading to high blood sugar levels. Women who are overweight, have a family history of diabetes, or have experienced gestational diabetes in previous pregnancies are at higher risk.</w:t>
      </w:r>
    </w:p>
    <w:p>
      <w:pPr>
        <w:pStyle w:val="style0"/>
        <w:rPr>
          <w:b w:val="false"/>
          <w:bCs w:val="false"/>
        </w:rPr>
      </w:pPr>
    </w:p>
    <w:p>
      <w:pPr>
        <w:pStyle w:val="style0"/>
        <w:rPr>
          <w:b w:val="false"/>
          <w:bCs w:val="false"/>
        </w:rPr>
      </w:pPr>
      <w:r>
        <w:rPr>
          <w:b w:val="false"/>
          <w:bCs w:val="false"/>
          <w:lang w:val="en-US"/>
        </w:rPr>
        <w:t>Other Forms of Diabetes:</w:t>
      </w:r>
    </w:p>
    <w:p>
      <w:pPr>
        <w:pStyle w:val="style0"/>
        <w:rPr>
          <w:b w:val="false"/>
          <w:bCs w:val="false"/>
        </w:rPr>
      </w:pPr>
      <w:r>
        <w:rPr>
          <w:b w:val="false"/>
          <w:bCs w:val="false"/>
          <w:lang w:val="en-US"/>
        </w:rPr>
        <w:t>There are various other forms of diabetes that have specific causes. For example, specific genetic mutations or syndromes can result in forms of diabetes such as maturity-onset diabetes of the young (MODY) or mitochondrial diabetes. Certain medical conditions or treatments, such as pancreatic diseases, hormonal disorders, or medications like corticosteroids, can also cause secondary diabetes.</w:t>
      </w:r>
    </w:p>
    <w:p>
      <w:pPr>
        <w:pStyle w:val="style0"/>
        <w:rPr>
          <w:b w:val="false"/>
          <w:bCs w:val="false"/>
        </w:rPr>
      </w:pPr>
      <w:r>
        <w:rPr>
          <w:b w:val="false"/>
          <w:bCs w:val="false"/>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352</Words>
  <Characters>2081</Characters>
  <Application>WPS Office</Application>
  <Paragraphs>19</Paragraphs>
  <CharactersWithSpaces>2422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2023-05-22T18:43:34Z</dcterms:created>
  <dc:creator>ANE-LX1</dc:creator>
  <lastModifiedBy>ANE-LX1</lastModifiedBy>
  <dcterms:modified xsi:type="dcterms:W3CDTF">2023-05-22T18:47:22Z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0704894ba4054148ad270231f08f092c</vt:lpwstr>
  </property>
</Properties>
</file>