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sdt>
      <w:sdtPr>
        <w:id w:val="1019893718"/>
        <w:docPartObj>
          <w:docPartGallery w:val="AutoText"/>
        </w:docPartObj>
      </w:sdtPr>
      <w:sdtEndPr>
        <w:rPr>
          <w:b/>
          <w:i/>
          <w:sz w:val="44"/>
          <w:szCs w:val="44"/>
        </w:rPr>
      </w:sdtEndPr>
      <w:sdtContent>
        <w:p>
          <w: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pPr>
                                  <w:pStyle w:val="7"/>
                                  <w:rPr>
                                    <w:color w:val="44546A" w:themeColor="text2"/>
                                    <w14:textFill>
                                      <w14:solidFill>
                                        <w14:schemeClr w14:val="tx2"/>
                                      </w14:solidFill>
                                    </w14:textFill>
                                  </w:rPr>
                                </w:pPr>
                                <w:r>
                                  <w:rPr>
                                    <w:rFonts w:hint="default"/>
                                    <w:color w:val="44546A" w:themeColor="text2"/>
                                    <w:lang w:val="en-US"/>
                                    <w14:textFill>
                                      <w14:solidFill>
                                        <w14:schemeClr w14:val="tx2"/>
                                      </w14:solidFill>
                                    </w14:textFill>
                                  </w:rPr>
                                  <w:t>By</w:t>
                                </w:r>
                                <w:r>
                                  <w:rPr>
                                    <w:color w:val="44546A" w:themeColor="text2"/>
                                    <w14:textFill>
                                      <w14:solidFill>
                                        <w14:schemeClr w14:val="tx2"/>
                                      </w14:solidFill>
                                    </w14:textFill>
                                  </w:rPr>
                                  <w:t>……………...................</w:t>
                                </w:r>
                              </w:p>
                            </w:txbxContent>
                          </wps:txbx>
                          <wps:bodyPr rot="0" spcFirstLastPara="0" vertOverflow="overflow" horzOverflow="overflow" vert="horz" wrap="square" lIns="91440" tIns="45720" rIns="91440" bIns="45720" numCol="1" spcCol="0" rtlCol="0" fromWordArt="0" anchor="b" anchorCtr="0" forceAA="0" compatLnSpc="1">
                            <a:spAutoFit/>
                          </wps:bodyPr>
                        </wps:wsp>
                      </a:graphicData>
                    </a:graphic>
                    <wp14:sizeRelH relativeFrom="page">
                      <wp14:pctWidth>36000</wp14:pctWidth>
                    </wp14:sizeRelH>
                    <wp14:sizeRelV relativeFrom="page">
                      <wp14:pctHeight>0</wp14:pctHeight>
                    </wp14:sizeRelV>
                  </wp:anchor>
                </w:drawing>
              </mc:Choice>
              <mc:Fallback>
                <w:pict>
                  <v:shape id="_x0000_s1026" o:spid="_x0000_s1026" o:spt="202" type="#_x0000_t202" style="position:absolute;left:0pt;margin-left:278.45pt;margin-top:522.7pt;height:21.15pt;width:220.3pt;mso-position-horizontal-relative:page;mso-position-vertical-relative:page;mso-wrap-distance-bottom:0pt;mso-wrap-distance-left:9pt;mso-wrap-distance-right:9pt;mso-wrap-distance-top:0pt;z-index:251664384;v-text-anchor:bottom;mso-width-relative:page;mso-height-relative:page;mso-width-percent:360;" filled="f" stroked="f" coordsize="21600,21600" o:gfxdata="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akaa0wAAAAQBAAAPAAAAAAAAAAEAIAAAACIAAABkcnMvZG93bnJldi54bWxQ&#10;SwECFAAUAAAACACHTuJA6XRCuTUCAAB3BAAADgAAAAAAAAABACAAAAAiAQAAZHJzL2Uyb0RvYy54&#10;bWxQSwUGAAAAAAYABgBZAQAAyQUAAAAA&#10;">
                    <v:fill on="f" focussize="0,0"/>
                    <v:stroke on="f" weight="0.5pt"/>
                    <v:imagedata o:title=""/>
                    <o:lock v:ext="edit" aspectratio="f"/>
                    <v:textbox style="mso-fit-shape-to-text:t;">
                      <w:txbxContent>
                        <w:p>
                          <w:pPr>
                            <w:pStyle w:val="7"/>
                            <w:rPr>
                              <w:color w:val="44546A" w:themeColor="text2"/>
                              <w14:textFill>
                                <w14:solidFill>
                                  <w14:schemeClr w14:val="tx2"/>
                                </w14:solidFill>
                              </w14:textFill>
                            </w:rPr>
                          </w:pPr>
                          <w:r>
                            <w:rPr>
                              <w:rFonts w:hint="default"/>
                              <w:color w:val="44546A" w:themeColor="text2"/>
                              <w:lang w:val="en-US"/>
                              <w14:textFill>
                                <w14:solidFill>
                                  <w14:schemeClr w14:val="tx2"/>
                                </w14:solidFill>
                              </w14:textFill>
                            </w:rPr>
                            <w:t>By</w:t>
                          </w:r>
                          <w:r>
                            <w:rPr>
                              <w:color w:val="44546A" w:themeColor="text2"/>
                              <w14:textFill>
                                <w14:solidFill>
                                  <w14:schemeClr w14:val="tx2"/>
                                </w14:solidFill>
                              </w14:textFill>
                            </w:rPr>
                            <w:t>……………...................</w:t>
                          </w:r>
                        </w:p>
                      </w:txbxContent>
                    </v:textbox>
                    <w10:wrap type="square"/>
                  </v:shape>
                </w:pict>
              </mc:Fallback>
            </mc:AlternateContent>
          </w:r>
          <w: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 xmlns:a="http://schemas.openxmlformats.org/drawingml/2006/main">
                      <a:graphicData uri="http://schemas.microsoft.com/office/word/2010/wordprocessingShape">
                        <wps:wsp>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txbxContent>
                          </wps:txbx>
                          <wps:bodyPr rot="0" spcFirstLastPara="0" vertOverflow="overflow" horzOverflow="overflow" vert="horz" wrap="square" lIns="274320" tIns="45720" rIns="27432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6" o:spt="1" style="position:absolute;left:0pt;height:752.4pt;width:581.4pt;mso-position-horizontal:center;mso-position-horizontal-relative:page;mso-position-vertical:center;mso-position-vertical-relative:page;z-index:-251653120;v-text-anchor:middle;mso-width-relative:page;mso-height-relative:page;mso-width-percent:950;mso-height-percent:950;" fillcolor="#DEEBF7 [660]" filled="t" stroked="f" coordsize="21600,21600" o:gfxdata="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qt6ULdYAAAAHAQAADwAAAAAAAAABACAAAAAiAAAAZHJz&#10;L2Rvd25yZXYueG1sUEsBAhQAFAAAAAgAh07iQDox+02xAgAAqwUAAA4AAAAAAAAAAQAgAAAAJQEA&#10;AGRycy9lMm9Eb2MueG1sUEsFBgAAAAAGAAYAWQEAAEgGAAAAAA==&#10;">
                    <v:fill type="gradient" on="t" color2="#9DC3E6 [1940]" angle="90" focus="100%" focussize="0,0" rotate="t">
                      <o:fill type="gradientUnscaled" v:ext="backwardCompatible"/>
                    </v:fill>
                    <v:stroke on="f" weight="1pt" miterlimit="8" joinstyle="miter"/>
                    <v:imagedata o:title=""/>
                    <o:lock v:ext="edit" aspectratio="f"/>
                    <v:textbox inset="7.62mm,1.27mm,7.62mm,1.27mm">
                      <w:txbxContent>
                        <w:p/>
                      </w:txbxContent>
                    </v:textbox>
                  </v:rect>
                </w:pict>
              </mc:Fallback>
            </mc:AlternateContent>
          </w:r>
          <w: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before="240"/>
                                  <w:jc w:val="center"/>
                                  <w:rPr>
                                    <w:color w:val="FFFFFF" w:themeColor="background1"/>
                                    <w14:textFill>
                                      <w14:solidFill>
                                        <w14:schemeClr w14:val="bg1"/>
                                      </w14:solidFill>
                                    </w14:textFill>
                                  </w:rPr>
                                </w:pPr>
                                <w:sdt>
                                  <w:sdtPr>
                                    <w:rPr>
                                      <w:color w:val="FFFFFF" w:themeColor="background1"/>
                                      <w14:textFill>
                                        <w14:solidFill>
                                          <w14:schemeClr w14:val="bg1"/>
                                        </w14:solidFill>
                                      </w14:textFill>
                                    </w:rPr>
                                    <w:alias w:val="Abstract"/>
                                    <w:id w:val="8276291"/>
                                    <w:showingPlcHdr/>
                                    <w:dataBinding w:prefixMappings="xmlns:ns0='http://schemas.microsoft.com/office/2006/coverPageProps'" w:xpath="/ns0:CoverPageProperties[1]/ns0:Abstract[1]" w:storeItemID="{55AF091B-3C7A-41E3-B477-F2FDAA23CFDA}"/>
                                    <w:text/>
                                  </w:sdtPr>
                                  <w:sdtEndPr>
                                    <w:rPr>
                                      <w:color w:val="FFFFFF" w:themeColor="background1"/>
                                      <w14:textFill>
                                        <w14:solidFill>
                                          <w14:schemeClr w14:val="bg1"/>
                                        </w14:solidFill>
                                      </w14:textFill>
                                    </w:rPr>
                                  </w:sdtEndPr>
                                  <w:sdtContent>
                                    <w:r>
                                      <w:rPr>
                                        <w:color w:val="FFFFFF" w:themeColor="background1"/>
                                        <w14:textFill>
                                          <w14:solidFill>
                                            <w14:schemeClr w14:val="bg1"/>
                                          </w14:solidFill>
                                        </w14:textFill>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6" o:spt="1" style="position:absolute;left:0pt;margin-left:278.45pt;margin-top:19.8pt;height:237.6pt;width:226.45pt;mso-position-horizontal-relative:page;mso-position-vertical-relative:page;z-index:251660288;v-text-anchor:bottom;mso-width-relative:page;mso-height-relative:page;mso-width-percent:370;mso-height-percent:300;" fillcolor="#44546A [3215]" filled="t" stroked="f" coordsize="21600,21600" o:gfxdata="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B6qK/SAAAABQEAAA8AAAAAAAAAAQAgAAAAIgAAAGRycy9kb3ducmV2Lnht&#10;bFBLAQIUABQAAAAIAIdO4kDCOwf+cQIAAOAEAAAOAAAAAAAAAAEAIAAAACEBAABkcnMvZTJvRG9j&#10;LnhtbFBLBQYAAAAABgAGAFkBAAAEBgAAAAA=&#10;">
                    <v:fill on="t" focussize="0,0"/>
                    <v:stroke on="f" weight="1pt" miterlimit="8" joinstyle="miter"/>
                    <v:imagedata o:title=""/>
                    <o:lock v:ext="edit" aspectratio="f"/>
                    <v:textbox inset="5.08mm,5.08mm,5.08mm,10.16mm">
                      <w:txbxContent>
                        <w:p>
                          <w:pPr>
                            <w:spacing w:before="240"/>
                            <w:jc w:val="center"/>
                            <w:rPr>
                              <w:color w:val="FFFFFF" w:themeColor="background1"/>
                              <w14:textFill>
                                <w14:solidFill>
                                  <w14:schemeClr w14:val="bg1"/>
                                </w14:solidFill>
                              </w14:textFill>
                            </w:rPr>
                          </w:pPr>
                          <w:sdt>
                            <w:sdtPr>
                              <w:rPr>
                                <w:color w:val="FFFFFF" w:themeColor="background1"/>
                                <w14:textFill>
                                  <w14:solidFill>
                                    <w14:schemeClr w14:val="bg1"/>
                                  </w14:solidFill>
                                </w14:textFill>
                              </w:rPr>
                              <w:alias w:val="Abstract"/>
                              <w:id w:val="8276291"/>
                              <w:showingPlcHdr/>
                              <w:dataBinding w:prefixMappings="xmlns:ns0='http://schemas.microsoft.com/office/2006/coverPageProps'" w:xpath="/ns0:CoverPageProperties[1]/ns0:Abstract[1]" w:storeItemID="{55AF091B-3C7A-41E3-B477-F2FDAA23CFDA}"/>
                              <w:text/>
                            </w:sdtPr>
                            <w:sdtEndPr>
                              <w:rPr>
                                <w:color w:val="FFFFFF" w:themeColor="background1"/>
                                <w14:textFill>
                                  <w14:solidFill>
                                    <w14:schemeClr w14:val="bg1"/>
                                  </w14:solidFill>
                                </w14:textFill>
                              </w:rPr>
                            </w:sdtEndPr>
                            <w:sdtContent>
                              <w:r>
                                <w:rPr>
                                  <w:color w:val="FFFFFF" w:themeColor="background1"/>
                                  <w14:textFill>
                                    <w14:solidFill>
                                      <w14:schemeClr w14:val="bg1"/>
                                    </w14:solidFill>
                                  </w14:textFill>
                                </w:rPr>
                                <w:t xml:space="preserve">     </w:t>
                              </w:r>
                            </w:sdtContent>
                          </w:sdt>
                        </w:p>
                      </w:txbxContent>
                    </v:textbox>
                  </v:rect>
                </w:pict>
              </mc:Fallback>
            </mc:AlternateContent>
          </w:r>
          <w: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40000</wp14:pctWidth>
                    </wp14:sizeRelH>
                    <wp14:sizeRelV relativeFrom="page">
                      <wp14:pctHeight>70000</wp14:pctHeight>
                    </wp14:sizeRelV>
                  </wp:anchor>
                </w:drawing>
              </mc:Choice>
              <mc:Fallback>
                <w:pict>
                  <v:rect id="Rectangle 468" o:spid="_x0000_s1026" o:spt="1" style="position:absolute;left:0pt;margin-left:269.25pt;margin-top:19.8pt;height:554.4pt;width:244.8pt;mso-position-horizontal-relative:page;mso-position-vertical-relative:page;z-index:251659264;v-text-anchor:middle;mso-width-relative:page;mso-height-relative:page;mso-width-percent:400;mso-height-percent:700;" fillcolor="#FFFFFF [3212]" filled="t" stroked="t" coordsize="21600,21600" o:gfxdata="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KgwKDUAAAABgEAAA8AAAAAAAAAAQAg&#10;AAAAIgAAAGRycy9kb3ducmV2LnhtbFBLAQIUABQAAAAIAIdO4kATSe+3hAIAACkFAAAOAAAAAAAA&#10;AAEAIAAAACMBAABkcnMvZTJvRG9jLnhtbFBLBQYAAAAABgAGAFkBAAAZBgAAAAA=&#10;">
                    <v:fill on="t" focussize="0,0"/>
                    <v:stroke weight="1.25pt" color="#767171 [1614]" miterlimit="8"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37000</wp14:pctWidth>
                    </wp14:sizeRelH>
                    <wp14:sizeRelV relativeFrom="page">
                      <wp14:pctHeight>0</wp14:pctHeight>
                    </wp14:sizeRelV>
                  </wp:anchor>
                </w:drawing>
              </mc:Choice>
              <mc:Fallback>
                <w:pict>
                  <v:rect id="Rectangle 469" o:spid="_x0000_s1026" o:spt="1" style="position:absolute;left:0pt;margin-left:278.45pt;margin-top:546.45pt;height:9.35pt;width:226.45pt;mso-position-horizontal-relative:page;mso-position-vertical-relative:page;z-index:251662336;v-text-anchor:middle;mso-width-relative:page;mso-height-relative:page;mso-width-percent:370;" fillcolor="#5B9BD5 [3204]" filled="t" stroked="f" coordsize="21600,21600" o:gfxdata="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cP7ETUAAAABAEAAA8AAAAAAAAAAQAgAAAAIgAAAGRycy9kb3ducmV2LnhtbFBL&#10;AQIUABQAAAAIAIdO4kBHBkV9bAIAAN0EAAAOAAAAAAAAAAEAIAAAACMBAABkcnMvZTJvRG9jLnht&#10;bFBLBQYAAAAABgAGAFkBAAABBgAAAAA=&#10;">
                    <v:fill on="t" focussize="0,0"/>
                    <v:stroke on="f" weight="1pt" miterlimit="8"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3519805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eastAsiaTheme="majorEastAsia" w:cstheme="majorBidi"/>
                                    <w:color w:val="5B9BD5" w:themeColor="accent1"/>
                                    <w:sz w:val="72"/>
                                    <w:szCs w:val="72"/>
                                    <w14:textFill>
                                      <w14:solidFill>
                                        <w14:schemeClr w14:val="accent1"/>
                                      </w14:solidFill>
                                    </w14:textFill>
                                  </w:rPr>
                                  <w:alias w:val="Title"/>
                                  <w:id w:val="-958338334"/>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5B9BD5" w:themeColor="accent1"/>
                                    <w:sz w:val="72"/>
                                    <w:szCs w:val="72"/>
                                    <w14:textFill>
                                      <w14:solidFill>
                                        <w14:schemeClr w14:val="accent1"/>
                                      </w14:solidFill>
                                    </w14:textFill>
                                  </w:rPr>
                                </w:sdtEndPr>
                                <w:sdtContent>
                                  <w:p>
                                    <w:pPr>
                                      <w:spacing w:line="240" w:lineRule="auto"/>
                                      <w:rPr>
                                        <w:rFonts w:asciiTheme="majorHAnsi" w:hAnsiTheme="majorHAnsi" w:eastAsiaTheme="majorEastAsia" w:cstheme="majorBidi"/>
                                        <w:color w:val="5B9BD5" w:themeColor="accent1"/>
                                        <w:sz w:val="72"/>
                                        <w:szCs w:val="144"/>
                                        <w14:textFill>
                                          <w14:solidFill>
                                            <w14:schemeClr w14:val="accent1"/>
                                          </w14:solidFill>
                                        </w14:textFill>
                                      </w:rPr>
                                    </w:pPr>
                                    <w:r>
                                      <w:rPr>
                                        <w:rFonts w:asciiTheme="majorHAnsi" w:hAnsiTheme="majorHAnsi" w:eastAsiaTheme="majorEastAsia" w:cstheme="majorBidi"/>
                                        <w:color w:val="5B9BD5" w:themeColor="accent1"/>
                                        <w:sz w:val="72"/>
                                        <w:szCs w:val="72"/>
                                        <w14:textFill>
                                          <w14:solidFill>
                                            <w14:schemeClr w14:val="accent1"/>
                                          </w14:solidFill>
                                        </w14:textFill>
                                      </w:rPr>
                                      <w:t>RETAIL MARKETING MIX</w:t>
                                    </w:r>
                                  </w:p>
                                </w:sdtContent>
                              </w:sdt>
                              <w:sdt>
                                <w:sdtPr>
                                  <w:rPr>
                                    <w:rFonts w:asciiTheme="majorHAnsi" w:hAnsiTheme="majorHAnsi" w:eastAsiaTheme="majorEastAsia" w:cstheme="majorBidi"/>
                                    <w:color w:val="44546A" w:themeColor="text2"/>
                                    <w:sz w:val="32"/>
                                    <w:szCs w:val="32"/>
                                    <w14:textFill>
                                      <w14:solidFill>
                                        <w14:schemeClr w14:val="tx2"/>
                                      </w14:solidFill>
                                    </w14:textFill>
                                  </w:rPr>
                                  <w:alias w:val="Subtitle"/>
                                  <w:id w:val="15524255"/>
                                  <w:dataBinding w:prefixMappings="xmlns:ns0='http://schemas.openxmlformats.org/package/2006/metadata/core-properties' xmlns:ns1='http://purl.org/dc/elements/1.1/'" w:xpath="/ns0:coreProperties[1]/ns1:subject[1]" w:storeItemID="{6C3C8BC8-F283-45AE-878A-BAB7291924A1}"/>
                                  <w:text/>
                                </w:sdtPr>
                                <w:sdtEndPr>
                                  <w:rPr>
                                    <w:rFonts w:asciiTheme="majorHAnsi" w:hAnsiTheme="majorHAnsi" w:eastAsiaTheme="majorEastAsia" w:cstheme="majorBidi"/>
                                    <w:color w:val="44546A" w:themeColor="text2"/>
                                    <w:sz w:val="32"/>
                                    <w:szCs w:val="32"/>
                                    <w14:textFill>
                                      <w14:solidFill>
                                        <w14:schemeClr w14:val="tx2"/>
                                      </w14:solidFill>
                                    </w14:textFill>
                                  </w:rPr>
                                </w:sdtEndPr>
                                <w:sdtContent>
                                  <w:p>
                                    <w:pPr>
                                      <w:rPr>
                                        <w:rFonts w:asciiTheme="majorHAnsi" w:hAnsiTheme="majorHAnsi" w:eastAsiaTheme="majorEastAsia" w:cstheme="majorBidi"/>
                                        <w:color w:val="44546A" w:themeColor="text2"/>
                                        <w:sz w:val="32"/>
                                        <w:szCs w:val="40"/>
                                        <w14:textFill>
                                          <w14:solidFill>
                                            <w14:schemeClr w14:val="tx2"/>
                                          </w14:solidFill>
                                        </w14:textFill>
                                      </w:rPr>
                                    </w:pPr>
                                    <w:r>
                                      <w:rPr>
                                        <w:rFonts w:asciiTheme="majorHAnsi" w:hAnsiTheme="majorHAnsi" w:eastAsiaTheme="majorEastAsia" w:cstheme="majorBidi"/>
                                        <w:color w:val="44546A" w:themeColor="text2"/>
                                        <w:sz w:val="32"/>
                                        <w:szCs w:val="32"/>
                                        <w14:textFill>
                                          <w14:solidFill>
                                            <w14:schemeClr w14:val="tx2"/>
                                          </w14:solidFill>
                                        </w14:textFill>
                                      </w:rPr>
                                      <w:t>BUSINESS FINANCE MARKETING</w:t>
                                    </w:r>
                                  </w:p>
                                </w:sdtContent>
                              </w:sdt>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page">
                      <wp14:pctWidth>36000</wp14:pctWidth>
                    </wp14:sizeRelH>
                    <wp14:sizeRelV relativeFrom="page">
                      <wp14:pctHeight>28000</wp14:pctHeight>
                    </wp14:sizeRelV>
                  </wp:anchor>
                </w:drawing>
              </mc:Choice>
              <mc:Fallback>
                <w:pict>
                  <v:shape id="_x0000_s1026" o:spid="_x0000_s1026" o:spt="202" type="#_x0000_t202" style="position:absolute;left:0pt;margin-left:278.45pt;margin-top:277.15pt;height:194.9pt;width:220.3pt;mso-position-horizontal-relative:page;mso-position-vertical-relative:page;mso-wrap-distance-bottom:0pt;mso-wrap-distance-left:9pt;mso-wrap-distance-right:9pt;mso-wrap-distance-top:0pt;z-index:251661312;mso-width-relative:page;mso-height-relative:page;mso-width-percent:360;mso-height-percent:280;" filled="f" stroked="f" coordsize="21600,21600" o:gfxdata="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RG0AdQAAAAFAQAADwAAAAAAAAABACAAAAAiAAAAZHJzL2Rvd25yZXYueG1s&#10;UEsBAhQAFAAAAAgAh07iQCHHTsg1AgAAeAQAAA4AAAAAAAAAAQAgAAAAIwEAAGRycy9lMm9Eb2Mu&#10;eG1sUEsFBgAAAAAGAAYAWQEAAMoFAAAAAA==&#10;">
                    <v:fill on="f" focussize="0,0"/>
                    <v:stroke on="f" weight="0.5pt"/>
                    <v:imagedata o:title=""/>
                    <o:lock v:ext="edit" aspectratio="f"/>
                    <v:textbox style="mso-fit-shape-to-text:t;">
                      <w:txbxContent>
                        <w:sdt>
                          <w:sdtPr>
                            <w:rPr>
                              <w:rFonts w:asciiTheme="majorHAnsi" w:hAnsiTheme="majorHAnsi" w:eastAsiaTheme="majorEastAsia" w:cstheme="majorBidi"/>
                              <w:color w:val="5B9BD5" w:themeColor="accent1"/>
                              <w:sz w:val="72"/>
                              <w:szCs w:val="72"/>
                              <w14:textFill>
                                <w14:solidFill>
                                  <w14:schemeClr w14:val="accent1"/>
                                </w14:solidFill>
                              </w14:textFill>
                            </w:rPr>
                            <w:alias w:val="Title"/>
                            <w:id w:val="-958338334"/>
                            <w: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color w:val="5B9BD5" w:themeColor="accent1"/>
                              <w:sz w:val="72"/>
                              <w:szCs w:val="72"/>
                              <w14:textFill>
                                <w14:solidFill>
                                  <w14:schemeClr w14:val="accent1"/>
                                </w14:solidFill>
                              </w14:textFill>
                            </w:rPr>
                          </w:sdtEndPr>
                          <w:sdtContent>
                            <w:p>
                              <w:pPr>
                                <w:spacing w:line="240" w:lineRule="auto"/>
                                <w:rPr>
                                  <w:rFonts w:asciiTheme="majorHAnsi" w:hAnsiTheme="majorHAnsi" w:eastAsiaTheme="majorEastAsia" w:cstheme="majorBidi"/>
                                  <w:color w:val="5B9BD5" w:themeColor="accent1"/>
                                  <w:sz w:val="72"/>
                                  <w:szCs w:val="144"/>
                                  <w14:textFill>
                                    <w14:solidFill>
                                      <w14:schemeClr w14:val="accent1"/>
                                    </w14:solidFill>
                                  </w14:textFill>
                                </w:rPr>
                              </w:pPr>
                              <w:r>
                                <w:rPr>
                                  <w:rFonts w:asciiTheme="majorHAnsi" w:hAnsiTheme="majorHAnsi" w:eastAsiaTheme="majorEastAsia" w:cstheme="majorBidi"/>
                                  <w:color w:val="5B9BD5" w:themeColor="accent1"/>
                                  <w:sz w:val="72"/>
                                  <w:szCs w:val="72"/>
                                  <w14:textFill>
                                    <w14:solidFill>
                                      <w14:schemeClr w14:val="accent1"/>
                                    </w14:solidFill>
                                  </w14:textFill>
                                </w:rPr>
                                <w:t>RETAIL MARKETING MIX</w:t>
                              </w:r>
                            </w:p>
                          </w:sdtContent>
                        </w:sdt>
                        <w:sdt>
                          <w:sdtPr>
                            <w:rPr>
                              <w:rFonts w:asciiTheme="majorHAnsi" w:hAnsiTheme="majorHAnsi" w:eastAsiaTheme="majorEastAsia" w:cstheme="majorBidi"/>
                              <w:color w:val="44546A" w:themeColor="text2"/>
                              <w:sz w:val="32"/>
                              <w:szCs w:val="32"/>
                              <w14:textFill>
                                <w14:solidFill>
                                  <w14:schemeClr w14:val="tx2"/>
                                </w14:solidFill>
                              </w14:textFill>
                            </w:rPr>
                            <w:alias w:val="Subtitle"/>
                            <w:id w:val="15524255"/>
                            <w:dataBinding w:prefixMappings="xmlns:ns0='http://schemas.openxmlformats.org/package/2006/metadata/core-properties' xmlns:ns1='http://purl.org/dc/elements/1.1/'" w:xpath="/ns0:coreProperties[1]/ns1:subject[1]" w:storeItemID="{6C3C8BC8-F283-45AE-878A-BAB7291924A1}"/>
                            <w:text/>
                          </w:sdtPr>
                          <w:sdtEndPr>
                            <w:rPr>
                              <w:rFonts w:asciiTheme="majorHAnsi" w:hAnsiTheme="majorHAnsi" w:eastAsiaTheme="majorEastAsia" w:cstheme="majorBidi"/>
                              <w:color w:val="44546A" w:themeColor="text2"/>
                              <w:sz w:val="32"/>
                              <w:szCs w:val="32"/>
                              <w14:textFill>
                                <w14:solidFill>
                                  <w14:schemeClr w14:val="tx2"/>
                                </w14:solidFill>
                              </w14:textFill>
                            </w:rPr>
                          </w:sdtEndPr>
                          <w:sdtContent>
                            <w:p>
                              <w:pPr>
                                <w:rPr>
                                  <w:rFonts w:asciiTheme="majorHAnsi" w:hAnsiTheme="majorHAnsi" w:eastAsiaTheme="majorEastAsia" w:cstheme="majorBidi"/>
                                  <w:color w:val="44546A" w:themeColor="text2"/>
                                  <w:sz w:val="32"/>
                                  <w:szCs w:val="40"/>
                                  <w14:textFill>
                                    <w14:solidFill>
                                      <w14:schemeClr w14:val="tx2"/>
                                    </w14:solidFill>
                                  </w14:textFill>
                                </w:rPr>
                              </w:pPr>
                              <w:r>
                                <w:rPr>
                                  <w:rFonts w:asciiTheme="majorHAnsi" w:hAnsiTheme="majorHAnsi" w:eastAsiaTheme="majorEastAsia" w:cstheme="majorBidi"/>
                                  <w:color w:val="44546A" w:themeColor="text2"/>
                                  <w:sz w:val="32"/>
                                  <w:szCs w:val="32"/>
                                  <w14:textFill>
                                    <w14:solidFill>
                                      <w14:schemeClr w14:val="tx2"/>
                                    </w14:solidFill>
                                  </w14:textFill>
                                </w:rPr>
                                <w:t>BUSINESS FINANCE MARKETING</w:t>
                              </w:r>
                            </w:p>
                          </w:sdtContent>
                        </w:sdt>
                      </w:txbxContent>
                    </v:textbox>
                    <w10:wrap type="square"/>
                  </v:shape>
                </w:pict>
              </mc:Fallback>
            </mc:AlternateContent>
          </w:r>
        </w:p>
        <w:p>
          <w:pPr>
            <w:rPr>
              <w:b/>
              <w:i/>
              <w:sz w:val="44"/>
              <w:szCs w:val="44"/>
            </w:rPr>
          </w:pPr>
          <w:r>
            <w:rPr>
              <w:b/>
              <w:i/>
              <w:sz w:val="44"/>
              <w:szCs w:val="44"/>
            </w:rPr>
            <w:br w:type="page"/>
          </w:r>
        </w:p>
      </w:sdtContent>
    </w:sdt>
    <w:p>
      <w:pPr>
        <w:rPr>
          <w:b/>
          <w:i/>
          <w:sz w:val="44"/>
          <w:szCs w:val="44"/>
        </w:rPr>
      </w:pPr>
      <w:r>
        <w:t xml:space="preserve">                                 </w:t>
      </w:r>
      <w:r>
        <w:rPr>
          <w:b/>
          <w:i/>
          <w:sz w:val="44"/>
          <w:szCs w:val="44"/>
        </w:rPr>
        <w:t>INTRODUCTION.</w:t>
      </w:r>
    </w:p>
    <w:p>
      <w:pPr>
        <w:rPr>
          <w:u w:val="single"/>
        </w:rPr>
      </w:pPr>
    </w:p>
    <w:p>
      <w:pPr>
        <w:rPr>
          <w:u w:val="single"/>
        </w:rPr>
      </w:pPr>
    </w:p>
    <w:p>
      <w:pPr>
        <w:rPr>
          <w:u w:val="single"/>
        </w:rPr>
      </w:pPr>
    </w:p>
    <w:p>
      <w:pPr>
        <w:rPr>
          <w:b/>
          <w:sz w:val="44"/>
          <w:szCs w:val="44"/>
          <w:u w:val="single"/>
        </w:rPr>
      </w:pPr>
      <w:r>
        <w:rPr>
          <w:b/>
          <w:sz w:val="44"/>
          <w:szCs w:val="44"/>
          <w:u w:val="single"/>
        </w:rPr>
        <w:t>RETAIL MARKETING MIX</w:t>
      </w:r>
    </w:p>
    <w:p>
      <w:pPr>
        <w:rPr>
          <w:rFonts w:ascii="Segoe UI" w:hAnsi="Segoe UI" w:cs="Segoe UI"/>
          <w:color w:val="374151"/>
        </w:rPr>
      </w:pPr>
      <w:r>
        <w:rPr>
          <w:rFonts w:ascii="Segoe UI" w:hAnsi="Segoe UI" w:cs="Segoe UI"/>
          <w:color w:val="374151"/>
        </w:rPr>
        <w:t>The retail marketing mix, often referred to as the 4Ps, encompasses the key elements that retailers use to influence consumer behavior and drive sales.</w:t>
      </w:r>
    </w:p>
    <w:p>
      <w:pPr>
        <w:rPr>
          <w:rFonts w:ascii="Segoe UI" w:hAnsi="Segoe UI" w:cs="Segoe UI"/>
          <w:color w:val="374151"/>
        </w:rPr>
      </w:pPr>
      <w:r>
        <w:rPr>
          <w:rFonts w:ascii="Segoe UI" w:hAnsi="Segoe UI" w:cs="Segoe UI"/>
          <w:color w:val="374151"/>
        </w:rPr>
        <w:t xml:space="preserve"> The 4Ps stand for </w:t>
      </w:r>
      <w:r>
        <w:rPr>
          <w:rFonts w:ascii="Segoe UI" w:hAnsi="Segoe UI" w:cs="Segoe UI"/>
          <w:b/>
          <w:color w:val="374151"/>
        </w:rPr>
        <w:t>Product, Price, Place, and Promotion</w:t>
      </w:r>
      <w:r>
        <w:rPr>
          <w:rFonts w:ascii="Segoe UI" w:hAnsi="Segoe UI" w:cs="Segoe UI"/>
          <w:color w:val="374151"/>
        </w:rPr>
        <w:t>. Here's a brief overview of retail marketing mix.</w:t>
      </w:r>
    </w:p>
    <w:p>
      <w:pPr>
        <w:rPr>
          <w:rFonts w:ascii="Segoe UI" w:hAnsi="Segoe UI" w:cs="Segoe UI"/>
          <w:color w:val="374151"/>
        </w:rPr>
      </w:pPr>
      <w:r>
        <w:rPr>
          <w:rFonts w:ascii="Segoe UI" w:hAnsi="Segoe UI" w:cs="Segoe UI"/>
          <w:color w:val="374151"/>
        </w:rPr>
        <w:t>These elements represent the value of sales associates and other staff in retail setting, as well as the important of aesthetics and design in retail locations</w:t>
      </w:r>
    </w:p>
    <w:p>
      <w:pPr>
        <w:rPr>
          <w:rFonts w:ascii="Segoe UI" w:hAnsi="Segoe UI" w:cs="Segoe UI"/>
          <w:color w:val="374151"/>
        </w:rPr>
      </w:pP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1"/>
        <w:rPr>
          <w:rFonts w:ascii="Segoe UI" w:hAnsi="Segoe UI" w:eastAsia="Times New Roman" w:cs="Segoe UI"/>
          <w:b/>
          <w:bCs/>
          <w:sz w:val="32"/>
          <w:szCs w:val="32"/>
        </w:rPr>
      </w:pPr>
      <w:r>
        <w:rPr>
          <w:rFonts w:ascii="Segoe UI" w:hAnsi="Segoe UI" w:eastAsia="Times New Roman" w:cs="Segoe UI"/>
          <w:b/>
          <w:bCs/>
          <w:sz w:val="32"/>
          <w:szCs w:val="32"/>
        </w:rPr>
        <w:t>Retail Marketing Mix: A Comprehensive Analysis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1"/>
        <w:rPr>
          <w:rFonts w:ascii="Segoe UI" w:hAnsi="Segoe UI" w:eastAsia="Times New Roman" w:cs="Segoe UI"/>
          <w:bCs/>
          <w:sz w:val="36"/>
          <w:szCs w:val="36"/>
        </w:rPr>
      </w:pPr>
      <w:r>
        <w:rPr>
          <w:rFonts w:ascii="Segoe UI" w:hAnsi="Segoe UI" w:eastAsia="Times New Roman" w:cs="Segoe UI"/>
          <w:bCs/>
          <w:sz w:val="24"/>
          <w:szCs w:val="24"/>
        </w:rPr>
        <w:t>The retail marketing mix comprises of goods, services, and planned managerial actions aimed at adapting the store to the marketplace. It encompasses all the viable marketing strategies that a merchant can employ. The term “mix” suggest that the elements are meant to be combine rather than used in isolation to influence the consumers collectively. Proper organization of marketing strategies is crucial for mutual reinforcement</w:t>
      </w:r>
      <w:r>
        <w:rPr>
          <w:rFonts w:ascii="Segoe UI" w:hAnsi="Segoe UI" w:eastAsia="Times New Roman" w:cs="Segoe UI"/>
          <w:bCs/>
          <w:sz w:val="36"/>
          <w:szCs w:val="36"/>
        </w:rPr>
        <w:t>.</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1. Product</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The product element of the retail marketing mix involves more than just the physical items a store sells. It is an item purchased by a customer, it may be combined with related products and purchase in a set.</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It encompasses a wide range of decisions, such as product variety, quality, design, features, brand, and packaging.</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a. Product Variety</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 xml:space="preserve">Retailers need to carefully curate their product assortment based on customer preferences, market trends, and the store's positioning. </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Offering a diverse range of products can attract a broader customer base.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b. Quality</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 xml:space="preserve">The quality of products is a critical factor influencing customer satisfaction and loyalty. </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Retailers must ensure that their products meet or exceed customer expectations to build trust and credibility.</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c. Design and Features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Innovative and attractive product design, along with relevant features, can set a retailer apart from competitors. Retailers should stay attuned to design trends and customer needs to enhance the appeal of their products.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d. Branding</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Establishing a strong brand identity is essential for differentiation. A well-developed brand can evoke certain emotions and perceptions among consumers, influencing their purchasing decisions.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e. Packaging</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Effective packaging not only protects products but also serves as a communication tool. Packaging design should align with the brand and convey important information to customers.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2. Price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This is a price of a product that is set by the retailer and designate how much the consumer ought to pay. Setting the right price is a delicate balance that involves considerations of production costs, competition, and perceived value by customers. The pricing strategy can impact a retailer's profitability, market share, and overall positioning and popularity of a product.</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a. Pricing Strategies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Retailers can employ various pricing strategies, such as penetration pricing, skimming pricing, discount pricing, and psychological pricing. The choice of strategy depends on the market, product, and business objectives.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b. Discounts and Promotions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Offering discounts, promotions, and loyalty programs can influence customer behavior and drive sales. Retailers must carefully plan and execute these initiatives to maximize their impact.</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3. Place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 xml:space="preserve">The </w:t>
      </w:r>
      <w:r>
        <w:rPr>
          <w:rFonts w:hint="default" w:ascii="Segoe UI" w:hAnsi="Segoe UI" w:eastAsia="Times New Roman" w:cs="Segoe UI"/>
          <w:color w:val="374151"/>
          <w:sz w:val="24"/>
          <w:szCs w:val="24"/>
          <w:lang w:val="en-US"/>
        </w:rPr>
        <w:t>place or store location</w:t>
      </w:r>
      <w:r>
        <w:rPr>
          <w:rFonts w:ascii="Segoe UI" w:hAnsi="Segoe UI" w:eastAsia="Times New Roman" w:cs="Segoe UI"/>
          <w:color w:val="374151"/>
          <w:sz w:val="24"/>
          <w:szCs w:val="24"/>
        </w:rPr>
        <w:t xml:space="preserve"> element focuses on making products available to customers at the right place and time. It involves decisions related to the location of stores, online presence, distribution channels, inventory management, and logistics.</w:t>
      </w:r>
    </w:p>
    <w:p>
      <w:pPr>
        <w:pBdr>
          <w:top w:val="single" w:color="D9D9E3" w:sz="2" w:space="0"/>
          <w:left w:val="single" w:color="D9D9E3" w:sz="2" w:space="0"/>
          <w:bottom w:val="single" w:color="D9D9E3" w:sz="2" w:space="0"/>
          <w:right w:val="single" w:color="D9D9E3" w:sz="2" w:space="0"/>
        </w:pBdr>
        <w:spacing w:after="300" w:line="240" w:lineRule="auto"/>
        <w:rPr>
          <w:rFonts w:hint="default" w:ascii="Segoe UI" w:hAnsi="Segoe UI" w:eastAsia="Times New Roman" w:cs="Segoe UI"/>
          <w:color w:val="374151"/>
          <w:sz w:val="24"/>
          <w:szCs w:val="24"/>
          <w:lang w:val="en-US"/>
        </w:rPr>
      </w:pPr>
      <w:r>
        <w:rPr>
          <w:rFonts w:hint="default" w:ascii="Segoe UI" w:hAnsi="Segoe UI" w:eastAsia="Times New Roman" w:cs="Segoe UI"/>
          <w:color w:val="374151"/>
          <w:sz w:val="24"/>
          <w:szCs w:val="24"/>
          <w:lang w:val="en-US"/>
        </w:rPr>
        <w:t>Traditionally, consumer goods were sold in physical reta</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a. Store Location</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Choosing the right physical locations for brick-and-mortar stores is crucial. Factors such as foot traffic, accessibility, and proximity to the target market play a significant role in the success of a retail location.</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b. Online Presence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In today's digital age, having a strong online presence is essential. Retailers must invest in user-friendly websites, mobile apps, and e-commerce platforms to cater to the growing population of online shoppers.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c. Distribution Channels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Retailers can utilize various distribution channels, including wholesalers, distributors, and direct-to-consumer models. The selection of distribution channels depends on factors like product type, target market, and logistical capabilities.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d. Inventory Management</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Efficient inventory management ensures that products are available when and where customers want them. Retailers must strike a balance between maintaining sufficient stock levels and minimizing carrying costs.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e. Logistics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Streamlined logistics and supply chain management are critical for timely and cost-effective product delivery. Retailers need to optimize transportation, warehousing, and order fulfillment processes.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4. Promotion</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The "promotion" element involves all activities a retailer uses to communicate with and persuade customers to buy its products. This includes advertising, sales promotions, public relations, personal selling, and other promotional tactics.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a. Advertising</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Effective advertising campaigns help create awareness and generate interest in a retailer's products. Channels may include television, radio, print, online advertising, and social media.</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b. Sales Promotions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Discounts, buy-one-get-one-free offers, and other sales promotions can create a sense of urgency and drive immediate purchases. However, retailers must carefully plan promotions to avoid devaluing their products.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c. Public Relations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 xml:space="preserve">Building and maintaining a positive public image is crucial for long-term success. Retailers can engage in public relations activities, such as community involvement, </w:t>
      </w:r>
      <w:r>
        <w:rPr>
          <w:rFonts w:ascii="Segoe UI" w:hAnsi="Segoe UI" w:eastAsia="Times New Roman" w:cs="Segoe UI"/>
          <w:color w:val="374151"/>
          <w:sz w:val="24"/>
          <w:szCs w:val="24"/>
          <w:lang w:val="en-US"/>
        </w:rPr>
        <w:t>sponsorship</w:t>
      </w:r>
      <w:r>
        <w:rPr>
          <w:rFonts w:ascii="Segoe UI" w:hAnsi="Segoe UI" w:eastAsia="Times New Roman" w:cs="Segoe UI"/>
          <w:color w:val="374151"/>
          <w:sz w:val="24"/>
          <w:szCs w:val="24"/>
        </w:rPr>
        <w:t>, and charitable initiatives.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d. Personal Selling</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In certain retail settings, especially for high-value or complex products, personal selling by trained staff can be instrumental in influencing customer decisions. Personalized interactions can enhance the overall customer experience.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e. Social Media and Influencer Marketing</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Harnessing the power of social media platforms and collaborating with influencers can be effective in reaching and engaging with target audiences. Social media marketing allows for real-time communication and feedback.</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5. People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The</w:t>
      </w:r>
      <w:r>
        <w:rPr>
          <w:rFonts w:hint="default" w:ascii="Segoe UI" w:hAnsi="Segoe UI" w:eastAsia="Times New Roman" w:cs="Segoe UI"/>
          <w:color w:val="374151"/>
          <w:sz w:val="24"/>
          <w:szCs w:val="24"/>
          <w:lang w:val="en-US"/>
        </w:rPr>
        <w:t xml:space="preserve"> </w:t>
      </w:r>
      <w:bookmarkStart w:id="0" w:name="_GoBack"/>
      <w:bookmarkEnd w:id="0"/>
      <w:r>
        <w:rPr>
          <w:rFonts w:ascii="Segoe UI" w:hAnsi="Segoe UI" w:eastAsia="Times New Roman" w:cs="Segoe UI"/>
          <w:color w:val="374151"/>
          <w:sz w:val="24"/>
          <w:szCs w:val="24"/>
        </w:rPr>
        <w:t>peopl</w:t>
      </w:r>
      <w:r>
        <w:rPr>
          <w:rFonts w:hint="default" w:ascii="Segoe UI" w:hAnsi="Segoe UI" w:eastAsia="Times New Roman" w:cs="Segoe UI"/>
          <w:color w:val="374151"/>
          <w:sz w:val="24"/>
          <w:szCs w:val="24"/>
          <w:lang w:val="en-US"/>
        </w:rPr>
        <w:t>e</w:t>
      </w:r>
      <w:r>
        <w:rPr>
          <w:rFonts w:ascii="Segoe UI" w:hAnsi="Segoe UI" w:eastAsia="Times New Roman" w:cs="Segoe UI"/>
          <w:color w:val="374151"/>
          <w:sz w:val="24"/>
          <w:szCs w:val="24"/>
        </w:rPr>
        <w:t xml:space="preserve"> element recognizes the importance of personnel within the retail environment. Well-trained and motivated staff contribute to a positive customer experience and can influence brand perception.</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a. Customer Service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Exceptional customer service is a competitive advantage. Retailers should invest in training staff to provide knowledgeable, friendly, and efficient service, both in-store and online.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b. Employee Training and Development</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Ongoing training and development programs ensure that staff members stay updated on product knowledge, customer service skills, and industry trends.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c. Employee Motivation</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Motivated employees are more likely to deliver excellent service. Retailers can implement incentive programs, recognition initiatives, and a positive work culture to boost employee motivation.</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6. Process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The "process" element involves the processes and systems associated with delivering the product or service to the customer. Efficient processes enhance customer satisfaction and contribute to operational effectiveness.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a. Ordering Process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Streamlining the ordering process, whether online or in-store, is crucial for customer convenience. Retailers should minimize friction points and offer multiple payment options.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b. Payment and Checkout</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Providing secure and seamless payment options contributes to a positive customer experience. Retailers should prioritize user-friendly checkout processes, reducing the likelihood of abandoned carts.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c. Returns and Exchanges</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A clear and customer-friendly returns policy builds trust. Retailers should have efficient processes for handling returns and exchanges, ensuring a hassle-free experience for customers.</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2"/>
        <w:rPr>
          <w:rFonts w:ascii="Segoe UI" w:hAnsi="Segoe UI" w:eastAsia="Times New Roman" w:cs="Segoe UI"/>
          <w:b/>
          <w:bCs/>
          <w:sz w:val="30"/>
          <w:szCs w:val="30"/>
        </w:rPr>
      </w:pPr>
      <w:r>
        <w:rPr>
          <w:rFonts w:ascii="Segoe UI" w:hAnsi="Segoe UI" w:eastAsia="Times New Roman" w:cs="Segoe UI"/>
          <w:b/>
          <w:bCs/>
          <w:sz w:val="30"/>
          <w:szCs w:val="30"/>
        </w:rPr>
        <w:t>7. Physical Evidence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The "physical evidence" element encompasses the tangible elements that customers encounter in the retail environment. This includes store layout, ambiance, and signage, all of which contribute to the overall customer experience.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a. Store Layout and Design</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An inviting and well-organized store layout enhances the shopping experience. Retailers should consider factors like aisle placement, product displays, and signage to guide customers seamlessly through the store.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b. Ambiance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Creating the right atmosphere in a retail space can influence customer perception and behavior. Factors such as lighting, music, and decor contribute to the overall ambiance.</w:t>
      </w:r>
    </w:p>
    <w:p>
      <w:pPr>
        <w:pBdr>
          <w:top w:val="single" w:color="D9D9E3" w:sz="2" w:space="0"/>
          <w:left w:val="single" w:color="D9D9E3" w:sz="2" w:space="0"/>
          <w:bottom w:val="single" w:color="D9D9E3" w:sz="2" w:space="0"/>
          <w:right w:val="single" w:color="D9D9E3" w:sz="2" w:space="0"/>
        </w:pBdr>
        <w:spacing w:before="100" w:beforeAutospacing="1" w:after="100" w:afterAutospacing="1" w:line="240" w:lineRule="auto"/>
        <w:outlineLvl w:val="3"/>
        <w:rPr>
          <w:rFonts w:ascii="Segoe UI" w:hAnsi="Segoe UI" w:eastAsia="Times New Roman" w:cs="Segoe UI"/>
          <w:sz w:val="24"/>
          <w:szCs w:val="24"/>
        </w:rPr>
      </w:pPr>
      <w:r>
        <w:rPr>
          <w:rFonts w:ascii="Segoe UI" w:hAnsi="Segoe UI" w:eastAsia="Times New Roman" w:cs="Segoe UI"/>
          <w:sz w:val="24"/>
          <w:szCs w:val="24"/>
        </w:rPr>
        <w:t>c. Signage</w:t>
      </w:r>
    </w:p>
    <w:p>
      <w:pPr>
        <w:pBdr>
          <w:top w:val="single" w:color="D9D9E3" w:sz="2" w:space="0"/>
          <w:left w:val="single" w:color="D9D9E3" w:sz="2" w:space="0"/>
          <w:bottom w:val="single" w:color="D9D9E3" w:sz="2" w:space="0"/>
          <w:right w:val="single" w:color="D9D9E3" w:sz="2" w:space="0"/>
        </w:pBdr>
        <w:spacing w:after="300" w:line="240" w:lineRule="auto"/>
        <w:rPr>
          <w:rFonts w:ascii="Segoe UI" w:hAnsi="Segoe UI" w:eastAsia="Times New Roman" w:cs="Segoe UI"/>
          <w:color w:val="374151"/>
          <w:sz w:val="24"/>
          <w:szCs w:val="24"/>
        </w:rPr>
      </w:pPr>
      <w:r>
        <w:rPr>
          <w:rFonts w:ascii="Segoe UI" w:hAnsi="Segoe UI" w:eastAsia="Times New Roman" w:cs="Segoe UI"/>
          <w:color w:val="374151"/>
          <w:sz w:val="24"/>
          <w:szCs w:val="24"/>
        </w:rPr>
        <w:t>Clear and effective signage helps customers navigate the store and locate products easily. Retailers should prioritize informative and visually appealing signage both inside and outside the store.</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b/>
          <w:i/>
          <w:sz w:val="36"/>
          <w:szCs w:val="36"/>
        </w:rPr>
      </w:pPr>
      <w:r>
        <w:t xml:space="preserve">                                                </w:t>
      </w:r>
      <w:r>
        <w:rPr>
          <w:b/>
          <w:i/>
          <w:sz w:val="36"/>
          <w:szCs w:val="36"/>
        </w:rPr>
        <w:t xml:space="preserve"> CONCLUSION</w:t>
      </w:r>
    </w:p>
    <w:p/>
    <w:p>
      <w:pPr>
        <w:rPr>
          <w:sz w:val="24"/>
          <w:szCs w:val="24"/>
        </w:rPr>
      </w:pPr>
      <w:r>
        <w:rPr>
          <w:sz w:val="24"/>
          <w:szCs w:val="24"/>
        </w:rPr>
        <w:t>Retailers typically combine various marketing mix components to accomplish their financial and promotional goals.</w:t>
      </w:r>
    </w:p>
    <w:p>
      <w:pPr>
        <w:rPr>
          <w:sz w:val="24"/>
          <w:szCs w:val="24"/>
        </w:rPr>
      </w:pPr>
      <w:r>
        <w:rPr>
          <w:sz w:val="24"/>
          <w:szCs w:val="24"/>
        </w:rPr>
        <w:t>The goal of the retail company, the product, the market profile, and the available resources determines each marketing strategies</w:t>
      </w:r>
    </w:p>
    <w:p>
      <w:pPr>
        <w:rPr>
          <w:sz w:val="24"/>
          <w:szCs w:val="24"/>
        </w:rPr>
      </w:pPr>
      <w:r>
        <w:rPr>
          <w:sz w:val="24"/>
          <w:szCs w:val="24"/>
        </w:rPr>
        <w:t xml:space="preserve">The retail marketing mix is a dynamic strategy that encompasses Product, Price, Place and promotion to meet customer needs and drive business success. </w:t>
      </w:r>
    </w:p>
    <w:p>
      <w:pPr>
        <w:rPr>
          <w:sz w:val="24"/>
          <w:szCs w:val="24"/>
        </w:rPr>
      </w:pPr>
      <w:r>
        <w:rPr>
          <w:sz w:val="24"/>
          <w:szCs w:val="24"/>
        </w:rPr>
        <w:t>The adaptation to customer’s needs, technological advancements, and market trends is important for prolonged success in the industry.</w:t>
      </w:r>
    </w:p>
    <w:p>
      <w:pPr>
        <w:rPr>
          <w:sz w:val="24"/>
          <w:szCs w:val="24"/>
        </w:rPr>
      </w:pPr>
      <w:r>
        <w:rPr>
          <w:sz w:val="24"/>
          <w:szCs w:val="24"/>
        </w:rPr>
        <w:t>By keenly balancing these elements, retailers can create an outstanding value proposition, improve customer experiences and stay competitive in the ever evolving market.</w:t>
      </w:r>
    </w:p>
    <w:p>
      <w:pPr>
        <w:rPr>
          <w:sz w:val="24"/>
          <w:szCs w:val="24"/>
        </w:rPr>
      </w:pPr>
      <w:r>
        <w:rPr>
          <w:sz w:val="24"/>
          <w:szCs w:val="24"/>
        </w:rPr>
        <w:t>A marketing mix is a fantastic tool for developing the best possible marketing plan and implementing it with efficient strategies.</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b/>
          <w:u w:val="single"/>
        </w:rPr>
      </w:pPr>
    </w:p>
    <w:p>
      <w:pPr>
        <w:rPr>
          <w:i/>
          <w:sz w:val="44"/>
          <w:szCs w:val="44"/>
        </w:rPr>
      </w:pPr>
      <w:r>
        <w:rPr>
          <w:b/>
          <w:i/>
          <w:sz w:val="44"/>
          <w:szCs w:val="44"/>
        </w:rPr>
        <w:t xml:space="preserve">                            REFERENCES</w:t>
      </w:r>
      <w:r>
        <w:rPr>
          <w:i/>
          <w:sz w:val="44"/>
          <w:szCs w:val="44"/>
        </w:rPr>
        <w:t>.</w:t>
      </w:r>
    </w:p>
    <w:p>
      <w:pPr>
        <w:rPr>
          <w:sz w:val="44"/>
          <w:szCs w:val="44"/>
        </w:rPr>
      </w:pPr>
    </w:p>
    <w:p>
      <w:pPr>
        <w:rPr>
          <w:sz w:val="44"/>
          <w:szCs w:val="44"/>
        </w:rPr>
      </w:pPr>
      <w:r>
        <w:rPr>
          <w:sz w:val="44"/>
          <w:szCs w:val="44"/>
        </w:rPr>
        <w:t>https://www.open.edu/openlearn/money-business/business-strategy-studies/retail-marketing/content-section-2.1</w:t>
      </w:r>
    </w:p>
    <w:p>
      <w:pPr>
        <w:rPr>
          <w:sz w:val="44"/>
          <w:szCs w:val="44"/>
        </w:rPr>
      </w:pPr>
    </w:p>
    <w:p>
      <w:pPr>
        <w:rPr>
          <w:sz w:val="44"/>
          <w:szCs w:val="44"/>
        </w:rPr>
      </w:pPr>
      <w:r>
        <w:rPr>
          <w:sz w:val="44"/>
          <w:szCs w:val="44"/>
        </w:rPr>
        <w:t>https://www.scribd.com/presentation/481761143/Retail-Marketing-Mix?utm_medium=cpc&amp;utm_source=google_pmax&amp;utm_campaign=Scribd_Google_Performance-Max_RoW_UGC&amp;utm_term=&amp;utm_device=c&amp;gclid</w:t>
      </w:r>
    </w:p>
    <w:p>
      <w:pPr>
        <w:rPr>
          <w:sz w:val="44"/>
          <w:szCs w:val="44"/>
        </w:rPr>
      </w:pPr>
    </w:p>
    <w:p>
      <w:pPr>
        <w:rPr>
          <w:sz w:val="44"/>
          <w:szCs w:val="44"/>
        </w:rPr>
      </w:pPr>
      <w:r>
        <w:rPr>
          <w:sz w:val="44"/>
          <w:szCs w:val="44"/>
        </w:rPr>
        <w:t>https://inkforall.com/ai-writing-tools/4-ps-of-marketing/definition-of-retail-mix/</w:t>
      </w:r>
    </w:p>
    <w:p>
      <w:pPr>
        <w:rPr>
          <w:sz w:val="44"/>
          <w:szCs w:val="44"/>
        </w:rPr>
      </w:pPr>
    </w:p>
    <w:p>
      <w:pPr>
        <w:rPr>
          <w:sz w:val="44"/>
          <w:szCs w:val="44"/>
        </w:rPr>
      </w:pPr>
      <w:r>
        <w:rPr>
          <w:sz w:val="44"/>
          <w:szCs w:val="44"/>
        </w:rPr>
        <w:t>https://www.wallstreetmojo.com/retail-marketing-mix/</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11"/>
    <w:rsid w:val="000D5111"/>
    <w:rsid w:val="000F31D8"/>
    <w:rsid w:val="0010574E"/>
    <w:rsid w:val="001B18DF"/>
    <w:rsid w:val="001F2E7D"/>
    <w:rsid w:val="0022427C"/>
    <w:rsid w:val="00323439"/>
    <w:rsid w:val="003D46D3"/>
    <w:rsid w:val="00487567"/>
    <w:rsid w:val="006F7F9F"/>
    <w:rsid w:val="008165F0"/>
    <w:rsid w:val="00975985"/>
    <w:rsid w:val="00A1008E"/>
    <w:rsid w:val="00A83E3A"/>
    <w:rsid w:val="00B11E38"/>
    <w:rsid w:val="00B66ED8"/>
    <w:rsid w:val="00BA5816"/>
    <w:rsid w:val="00D84197"/>
    <w:rsid w:val="00E011F3"/>
    <w:rsid w:val="00E67459"/>
    <w:rsid w:val="00F417BC"/>
    <w:rsid w:val="00F90BB8"/>
    <w:rsid w:val="00FF5D97"/>
    <w:rsid w:val="285D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680"/>
        <w:tab w:val="right" w:pos="9360"/>
      </w:tabs>
      <w:spacing w:after="0" w:line="240" w:lineRule="auto"/>
    </w:pPr>
  </w:style>
  <w:style w:type="paragraph" w:styleId="5">
    <w:name w:val="header"/>
    <w:basedOn w:val="1"/>
    <w:link w:val="9"/>
    <w:unhideWhenUsed/>
    <w:qFormat/>
    <w:uiPriority w:val="99"/>
    <w:pPr>
      <w:tabs>
        <w:tab w:val="center" w:pos="4680"/>
        <w:tab w:val="right" w:pos="9360"/>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No Spacing"/>
    <w:link w:val="8"/>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8">
    <w:name w:val="No Spacing Char"/>
    <w:basedOn w:val="2"/>
    <w:link w:val="7"/>
    <w:qFormat/>
    <w:uiPriority w:val="1"/>
    <w:rPr>
      <w:rFonts w:eastAsiaTheme="minorEastAsia"/>
    </w:rPr>
  </w:style>
  <w:style w:type="character" w:customStyle="1" w:styleId="9">
    <w:name w:val="Header Char"/>
    <w:basedOn w:val="2"/>
    <w:link w:val="5"/>
    <w:qFormat/>
    <w:uiPriority w:val="99"/>
  </w:style>
  <w:style w:type="character" w:customStyle="1" w:styleId="10">
    <w:name w:val="Footer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B8497A-657F-47B9-8364-BDCD548693EF}">
  <ds:schemaRefs/>
</ds:datastoreItem>
</file>

<file path=docProps/app.xml><?xml version="1.0" encoding="utf-8"?>
<Properties xmlns="http://schemas.openxmlformats.org/officeDocument/2006/extended-properties" xmlns:vt="http://schemas.openxmlformats.org/officeDocument/2006/docPropsVTypes">
  <Template>Normal</Template>
  <Pages>9</Pages>
  <Words>1508</Words>
  <Characters>8599</Characters>
  <Lines>71</Lines>
  <Paragraphs>20</Paragraphs>
  <TotalTime>61</TotalTime>
  <ScaleCrop>false</ScaleCrop>
  <LinksUpToDate>false</LinksUpToDate>
  <CharactersWithSpaces>10087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2024-01-05T11:03:00Z</dcterms:created>
  <dc:creator>Mac</dc:creator>
  <cp:lastModifiedBy>Karbino Gatbany</cp:lastModifiedBy>
  <dcterms:modified xsi:type="dcterms:W3CDTF">2024-01-05T12:05:50Z</dcterms:modified>
  <dc:subject>BUSINESS FINANCE MARKETING</dc:subject>
  <dc:title>RETAIL MARKETING MIX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15146B1B61AD461794D41E26D2E7257E_12</vt:lpwstr>
  </property>
</Properties>
</file>