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74" w:rsidRPr="00B04174" w:rsidRDefault="00B04174" w:rsidP="00A515B1">
      <w:pPr>
        <w:spacing w:line="480" w:lineRule="auto"/>
        <w:jc w:val="center"/>
        <w:rPr>
          <w:rFonts w:ascii="Times New Roman" w:hAnsi="Times New Roman" w:cs="Times New Roman"/>
          <w:b/>
        </w:rPr>
      </w:pPr>
      <w:bookmarkStart w:id="0" w:name="_GoBack"/>
      <w:bookmarkEnd w:id="0"/>
      <w:r w:rsidRPr="00B04174">
        <w:rPr>
          <w:rFonts w:ascii="Times New Roman" w:hAnsi="Times New Roman" w:cs="Times New Roman"/>
          <w:b/>
        </w:rPr>
        <w:t>Title</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Exploring Neem and High-Performance Thin-Layer Chromatography (HTPLC): Applications, Advantages, and Insights</w:t>
      </w:r>
    </w:p>
    <w:p w:rsidR="00B04174" w:rsidRPr="00B04174" w:rsidRDefault="00B04174" w:rsidP="00A515B1">
      <w:pPr>
        <w:spacing w:line="480" w:lineRule="auto"/>
        <w:jc w:val="center"/>
        <w:rPr>
          <w:rFonts w:ascii="Times New Roman" w:hAnsi="Times New Roman" w:cs="Times New Roman"/>
        </w:rPr>
      </w:pPr>
      <w:r w:rsidRPr="00B04174">
        <w:rPr>
          <w:rFonts w:ascii="Times New Roman" w:hAnsi="Times New Roman" w:cs="Times New Roman"/>
          <w:b/>
        </w:rPr>
        <w:t>Abstract</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(Azadirachta indica) is a remarkable tree with a rich history of traditional uses across various cultures. It is widely recognized for its medicinal properties, and its applications in modern science continue to expand. This paper delves into the multifaceted world of Neem, focusing on its chemical constituents, traditional uses, and applications in pharmaceuticals, cosmetics, agriculture, and more. Additionally, we explore High-Performance Thin-Layer Chromatography (HTPLC) as a powerful analytical technique for studying Neem and its constituents. We discuss the advantages of HTPLC and its role in the characterization of Neem compounds. The combination of Neem and HTPLC provides valuable insights that contribute to harnessing the full potential of this natural resource.</w:t>
      </w:r>
    </w:p>
    <w:p w:rsidR="00B04174" w:rsidRPr="00B04174" w:rsidRDefault="00B04174" w:rsidP="00A515B1">
      <w:pPr>
        <w:spacing w:line="480" w:lineRule="auto"/>
        <w:jc w:val="center"/>
        <w:rPr>
          <w:rFonts w:ascii="Times New Roman" w:hAnsi="Times New Roman" w:cs="Times New Roman"/>
        </w:rPr>
      </w:pPr>
      <w:r w:rsidRPr="00B04174">
        <w:rPr>
          <w:rFonts w:ascii="Times New Roman" w:hAnsi="Times New Roman" w:cs="Times New Roman"/>
          <w:b/>
        </w:rPr>
        <w:t>1.Introduction</w:t>
      </w:r>
    </w:p>
    <w:p w:rsid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scientifically known as Azadirachta indica, is a tree native to the Indian subcontinent. It has a long history of traditional use in various cultures for its medicinal, agricultural, and cosmetic properties. The tree is often referred to as the "village pharmacy" due to its wide range of applications. In recent years, scientific research has shed light on the numerous bioactive compounds present in Neem, making it a subject of great interest in pharmaceutical, agricultural, and cosmetic industries. High-Performance Thin-Layer Chromatography (HTPLC) has emerged as a valuable analytical tool in the study of Neem, facilitating the analysis and quantification of</w:t>
      </w:r>
      <w:r>
        <w:rPr>
          <w:rFonts w:ascii="Times New Roman" w:hAnsi="Times New Roman" w:cs="Times New Roman"/>
        </w:rPr>
        <w:t xml:space="preserve"> </w:t>
      </w:r>
      <w:r w:rsidRPr="00B04174">
        <w:rPr>
          <w:rFonts w:ascii="Times New Roman" w:hAnsi="Times New Roman" w:cs="Times New Roman"/>
        </w:rPr>
        <w:t>its constituents. This paper explores the chemical composition of Neem, its traditional uses, and the applications of Neem in various fields. It also delves into the advantages of HTPLC and its role in the characterization of Neem compounds.</w:t>
      </w:r>
    </w:p>
    <w:p w:rsidR="00A515B1" w:rsidRDefault="00A515B1" w:rsidP="00A515B1">
      <w:pPr>
        <w:spacing w:line="480" w:lineRule="auto"/>
        <w:jc w:val="center"/>
        <w:rPr>
          <w:rFonts w:ascii="Times New Roman" w:hAnsi="Times New Roman" w:cs="Times New Roman"/>
          <w:b/>
        </w:rPr>
      </w:pP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lastRenderedPageBreak/>
        <w:t>2.Neem's Chemical Constituents</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is a complex botanical resource with a rich assortment of chemical compounds. These compounds are responsible for the diverse range of therapeutic properties exhibited by Neem. Some of the key constituents of Neem include:</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2.1. Azadirachtin</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Azadirachtin is perhaps the most well-known compound in Neem. It is a potent biopesticide and is responsible for Neem's insecticidal properties. Azadirachtin acts as a feeding deterrent, growth regulator, and disrupts the reproductive processes of various insect pests.</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2.2. Nimbin</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Nimbin is a triterpenoid compound with anti-inflammatory and analgesic properties. It has been traditionally used to alleviate pain and inflammation in conditions like arthritis.</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2.3. Nimbidin</w:t>
      </w:r>
    </w:p>
    <w:p w:rsid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Nimbidin is another bioactive compound with anti-inflammatory properties. It is known for its ability to inhibit the production of prostaglandins, which play a role in inflammation.</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2.4. Quercetin</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Quercetin is a flavonoid present in Neem leaves. It has antioxidant and anti-inflammatory properties, making it valuable in various health applications.</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2.5. Beta-sitosterol</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Beta-sitosterol is a plant sterol found in Neem seeds. It has cholesterol-lowering properties and is used in the treatment of hypercholesterolemia.</w:t>
      </w:r>
    </w:p>
    <w:p w:rsidR="00A515B1" w:rsidRDefault="00A515B1" w:rsidP="00A515B1">
      <w:pPr>
        <w:spacing w:line="480" w:lineRule="auto"/>
        <w:jc w:val="center"/>
        <w:rPr>
          <w:rFonts w:ascii="Times New Roman" w:hAnsi="Times New Roman" w:cs="Times New Roman"/>
          <w:b/>
        </w:rPr>
      </w:pPr>
    </w:p>
    <w:p w:rsidR="00A515B1" w:rsidRDefault="00A515B1" w:rsidP="00A515B1">
      <w:pPr>
        <w:spacing w:line="480" w:lineRule="auto"/>
        <w:jc w:val="center"/>
        <w:rPr>
          <w:rFonts w:ascii="Times New Roman" w:hAnsi="Times New Roman" w:cs="Times New Roman"/>
          <w:b/>
        </w:rPr>
      </w:pP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lastRenderedPageBreak/>
        <w:t>2.6. Limonoids</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contains various limonoids, such as nimocinol and meliantriol, which have anti-cancer properties. These compounds are currently being studied for their potential in cancer treatment.</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2.7. Omega Fatty Acids</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 xml:space="preserve">Neem oil is rich in omega fatty acids, including linoleic acid and oleic acid. These fatty acids are beneficial for the skin and are often used in cosmetics and skincare products. </w:t>
      </w:r>
    </w:p>
    <w:p w:rsidR="00A94508" w:rsidRDefault="00A94508" w:rsidP="00A515B1">
      <w:pPr>
        <w:spacing w:line="480" w:lineRule="auto"/>
        <w:jc w:val="center"/>
        <w:rPr>
          <w:rFonts w:ascii="Times New Roman" w:hAnsi="Times New Roman" w:cs="Times New Roman"/>
          <w:b/>
        </w:rPr>
      </w:pPr>
    </w:p>
    <w:p w:rsidR="00A94508" w:rsidRDefault="00A94508" w:rsidP="00A515B1">
      <w:pPr>
        <w:spacing w:line="480" w:lineRule="auto"/>
        <w:jc w:val="center"/>
        <w:rPr>
          <w:rFonts w:ascii="Times New Roman" w:hAnsi="Times New Roman" w:cs="Times New Roman"/>
          <w:b/>
        </w:rPr>
      </w:pP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3.Traditional Uses of Neem</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has been an integral part of traditional medicine in many cultures for centuries. Its versatility and healing properties have led to a wide range of applications, including:</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3.1. Ayurveda</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In Ayurvedic medicine, Neem is known as the "Sarva Roga Nivarini," which means "the curer of all ailments." It is used to treat a variety of conditions, including skin disorders, diabetes, and gastrointestinal issues.</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3.2. Skin Care</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Neem's antifungal and antibacterial properties make it an effective remedy for various skin conditions, such as acne, eczema, and psoriasis. It is also used in the preparation of cosmetics and skincare products.</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3.3. Dental Care</w:t>
      </w:r>
    </w:p>
    <w:p w:rsidR="00A94508" w:rsidRPr="00A94508" w:rsidRDefault="00B04174" w:rsidP="00A94508">
      <w:pPr>
        <w:spacing w:line="480" w:lineRule="auto"/>
        <w:ind w:firstLine="720"/>
        <w:rPr>
          <w:rFonts w:ascii="Times New Roman" w:hAnsi="Times New Roman" w:cs="Times New Roman"/>
        </w:rPr>
      </w:pPr>
      <w:r w:rsidRPr="00B04174">
        <w:rPr>
          <w:rFonts w:ascii="Times New Roman" w:hAnsi="Times New Roman" w:cs="Times New Roman"/>
        </w:rPr>
        <w:t>Neem twigs have been traditionally used as natural toothbrushes. Chewing on Neem twigs helps maintain oral hygiene, prevent cavities, and freshen breath.</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lastRenderedPageBreak/>
        <w:t>3.4. Agriculture</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Neem-based pesticides and fertilizers have been used to protect crops from insects and pests. Neem oil acts as a natural insect repellent and is considered environmentally friendly.</w:t>
      </w:r>
    </w:p>
    <w:p w:rsidR="00B04174" w:rsidRPr="00B04174" w:rsidRDefault="00B04174" w:rsidP="00A515B1">
      <w:pPr>
        <w:spacing w:line="480" w:lineRule="auto"/>
        <w:jc w:val="center"/>
        <w:rPr>
          <w:rFonts w:ascii="Times New Roman" w:hAnsi="Times New Roman" w:cs="Times New Roman"/>
          <w:b/>
        </w:rPr>
      </w:pPr>
      <w:r w:rsidRPr="00B04174">
        <w:rPr>
          <w:rFonts w:ascii="Times New Roman" w:hAnsi="Times New Roman" w:cs="Times New Roman"/>
          <w:b/>
        </w:rPr>
        <w:t>3.5. Livestock Care</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leaves and oil are used in livestock care to treat various ailments and repel parasites. This traditional practice has been passed down through generations.</w:t>
      </w:r>
    </w:p>
    <w:p w:rsidR="00A515B1" w:rsidRDefault="00A515B1" w:rsidP="00A515B1">
      <w:pPr>
        <w:spacing w:line="480" w:lineRule="auto"/>
        <w:rPr>
          <w:rFonts w:ascii="Times New Roman" w:hAnsi="Times New Roman" w:cs="Times New Roman"/>
        </w:rPr>
      </w:pPr>
    </w:p>
    <w:p w:rsidR="00A515B1" w:rsidRDefault="00A515B1" w:rsidP="00A515B1">
      <w:pPr>
        <w:spacing w:line="480" w:lineRule="auto"/>
        <w:rPr>
          <w:rFonts w:ascii="Times New Roman" w:hAnsi="Times New Roman" w:cs="Times New Roman"/>
        </w:rPr>
      </w:pP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t>4.Neem in Modern Applications</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In addition to its traditional uses, Neem has found its place in modern applications, thanks to ongoing research into its chemical composition and properties.</w:t>
      </w: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t>4.1. Pharmaceuticals</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is used in the pharmaceutical industry for its antimicrobial, anti-inflammatory, and antiviral properties. It has been explored for its potential in treating a variety of medical conditions, including malaria, diabetes, and cancer.</w:t>
      </w: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t>4.2. Cosmetics and Skincare</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is a popular ingredient in cosmetics and skincare products due to its ability to moisturize, heal, and protect the skin. Neem oil is used in soaps, lotions, and shampoos.</w:t>
      </w:r>
    </w:p>
    <w:p w:rsidR="00B04174" w:rsidRPr="00A515B1" w:rsidRDefault="00B04174" w:rsidP="00A94508">
      <w:pPr>
        <w:spacing w:line="480" w:lineRule="auto"/>
        <w:jc w:val="center"/>
        <w:rPr>
          <w:rFonts w:ascii="Times New Roman" w:hAnsi="Times New Roman" w:cs="Times New Roman"/>
          <w:b/>
        </w:rPr>
      </w:pPr>
      <w:r w:rsidRPr="00A515B1">
        <w:rPr>
          <w:rFonts w:ascii="Times New Roman" w:hAnsi="Times New Roman" w:cs="Times New Roman"/>
          <w:b/>
        </w:rPr>
        <w:t>4.3. Agriculture</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Neem-based pesticides are considered eco-friendly alternatives to chemical pesticides. They are effective in controlling a wide range of agricultural pests while posing minimal risk to humans and the environment.</w:t>
      </w: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lastRenderedPageBreak/>
        <w:t>4.4. Environmental Uses</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Neem is used in soil improvement and reforestation efforts. Its leaves and cake are incorporated into soil to enhance fertility and water retention.</w:t>
      </w: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t>4.5. Veterinary Medicine</w:t>
      </w:r>
    </w:p>
    <w:p w:rsid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In veterinary medicine, Neem products are used to treat and prevent various animal diseases. They are considered a safe and natural alternative to traditional treatments.</w:t>
      </w:r>
    </w:p>
    <w:p w:rsidR="00A94508" w:rsidRDefault="00A94508" w:rsidP="00A515B1">
      <w:pPr>
        <w:spacing w:line="480" w:lineRule="auto"/>
        <w:ind w:firstLine="720"/>
        <w:rPr>
          <w:rFonts w:ascii="Times New Roman" w:hAnsi="Times New Roman" w:cs="Times New Roman"/>
        </w:rPr>
      </w:pPr>
    </w:p>
    <w:p w:rsidR="00A94508" w:rsidRPr="00B04174" w:rsidRDefault="00A94508" w:rsidP="00A515B1">
      <w:pPr>
        <w:spacing w:line="480" w:lineRule="auto"/>
        <w:ind w:firstLine="720"/>
        <w:rPr>
          <w:rFonts w:ascii="Times New Roman" w:hAnsi="Times New Roman" w:cs="Times New Roman"/>
        </w:rPr>
      </w:pP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t>5.High-Performance Thin-Layer Chromatography (HTPLC)</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High-Performance Thin-Layer Chromatography (HTPLC) is an advanced analytical technique used to separate, identify, and quantify the chemical constituents in complex mixtures. It is an extension of traditional thin-layer chromatography (TLC) that offers higher resolution, speed, and sensitivity. HTPLC is particularly useful in the analysis of natural products like Neem due to its ability to provide detailed information about the composition of complex extracts.</w:t>
      </w: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t>5.1. Advantages of HTPLC</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HTPLC offers several advantages when it comes to the analysis of Neem and its constituents:</w:t>
      </w:r>
    </w:p>
    <w:p w:rsidR="00B04174" w:rsidRPr="00A515B1" w:rsidRDefault="00B04174" w:rsidP="00A94508">
      <w:pPr>
        <w:spacing w:line="480" w:lineRule="auto"/>
        <w:jc w:val="center"/>
        <w:rPr>
          <w:rFonts w:ascii="Times New Roman" w:hAnsi="Times New Roman" w:cs="Times New Roman"/>
          <w:b/>
        </w:rPr>
      </w:pPr>
      <w:r w:rsidRPr="00A515B1">
        <w:rPr>
          <w:rFonts w:ascii="Times New Roman" w:hAnsi="Times New Roman" w:cs="Times New Roman"/>
          <w:b/>
        </w:rPr>
        <w:t>5.1.1. Improved Resolution</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HTPLC uses advanced stationary phases and mobile phases, resulting in better separation of compounds. This is crucial when dealing with complex mixtures like Neem extracts.</w:t>
      </w:r>
    </w:p>
    <w:p w:rsidR="00B04174" w:rsidRPr="00A515B1" w:rsidRDefault="00B04174" w:rsidP="00A515B1">
      <w:pPr>
        <w:spacing w:line="480" w:lineRule="auto"/>
        <w:jc w:val="center"/>
        <w:rPr>
          <w:rFonts w:ascii="Times New Roman" w:hAnsi="Times New Roman" w:cs="Times New Roman"/>
          <w:b/>
        </w:rPr>
      </w:pPr>
      <w:r w:rsidRPr="00A515B1">
        <w:rPr>
          <w:rFonts w:ascii="Times New Roman" w:hAnsi="Times New Roman" w:cs="Times New Roman"/>
          <w:b/>
        </w:rPr>
        <w:t>5.1.2. Speed and Efficiency</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HTPLC is faster than traditional TLC, allowing for the analysis of a larger number of samples in less time. This is particularly important in research and quality control settings.</w:t>
      </w:r>
    </w:p>
    <w:p w:rsidR="00B04174" w:rsidRPr="00A515B1" w:rsidRDefault="00B04174" w:rsidP="00A94508">
      <w:pPr>
        <w:spacing w:line="480" w:lineRule="auto"/>
        <w:jc w:val="center"/>
        <w:rPr>
          <w:rFonts w:ascii="Times New Roman" w:hAnsi="Times New Roman" w:cs="Times New Roman"/>
          <w:b/>
        </w:rPr>
      </w:pPr>
      <w:r w:rsidRPr="00A515B1">
        <w:rPr>
          <w:rFonts w:ascii="Times New Roman" w:hAnsi="Times New Roman" w:cs="Times New Roman"/>
          <w:b/>
        </w:rPr>
        <w:lastRenderedPageBreak/>
        <w:t>5.1.3. Quantitative Analysis</w:t>
      </w:r>
    </w:p>
    <w:p w:rsidR="00B04174" w:rsidRPr="00B04174" w:rsidRDefault="00B04174" w:rsidP="00A515B1">
      <w:pPr>
        <w:spacing w:line="480" w:lineRule="auto"/>
        <w:ind w:firstLine="720"/>
        <w:rPr>
          <w:rFonts w:ascii="Times New Roman" w:hAnsi="Times New Roman" w:cs="Times New Roman"/>
        </w:rPr>
      </w:pPr>
      <w:r w:rsidRPr="00B04174">
        <w:rPr>
          <w:rFonts w:ascii="Times New Roman" w:hAnsi="Times New Roman" w:cs="Times New Roman"/>
        </w:rPr>
        <w:t>HTPLC provides quantitative data, allowing researchers to determine the concentration of specific compounds within Neem extracts accurately.</w:t>
      </w:r>
    </w:p>
    <w:p w:rsidR="005A1FF2" w:rsidRPr="00B04174" w:rsidRDefault="005A1FF2" w:rsidP="00A515B1">
      <w:pPr>
        <w:spacing w:line="480" w:lineRule="auto"/>
        <w:rPr>
          <w:rFonts w:ascii="Times New Roman" w:hAnsi="Times New Roman" w:cs="Times New Roman"/>
        </w:rPr>
      </w:pPr>
    </w:p>
    <w:sectPr w:rsidR="005A1FF2" w:rsidRPr="00B0417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20" w:rsidRDefault="00852E20" w:rsidP="00A94508">
      <w:pPr>
        <w:spacing w:after="0" w:line="240" w:lineRule="auto"/>
      </w:pPr>
      <w:r>
        <w:separator/>
      </w:r>
    </w:p>
  </w:endnote>
  <w:endnote w:type="continuationSeparator" w:id="0">
    <w:p w:rsidR="00852E20" w:rsidRDefault="00852E20" w:rsidP="00A9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20" w:rsidRDefault="00852E20" w:rsidP="00A94508">
      <w:pPr>
        <w:spacing w:after="0" w:line="240" w:lineRule="auto"/>
      </w:pPr>
      <w:r>
        <w:separator/>
      </w:r>
    </w:p>
  </w:footnote>
  <w:footnote w:type="continuationSeparator" w:id="0">
    <w:p w:rsidR="00852E20" w:rsidRDefault="00852E20" w:rsidP="00A94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714551"/>
      <w:docPartObj>
        <w:docPartGallery w:val="Page Numbers (Top of Page)"/>
        <w:docPartUnique/>
      </w:docPartObj>
    </w:sdtPr>
    <w:sdtEndPr>
      <w:rPr>
        <w:noProof/>
      </w:rPr>
    </w:sdtEndPr>
    <w:sdtContent>
      <w:p w:rsidR="00A94508" w:rsidRDefault="00A94508">
        <w:pPr>
          <w:pStyle w:val="Header"/>
          <w:jc w:val="right"/>
        </w:pPr>
        <w:r>
          <w:fldChar w:fldCharType="begin"/>
        </w:r>
        <w:r>
          <w:instrText xml:space="preserve"> PAGE   \* MERGEFORMAT </w:instrText>
        </w:r>
        <w:r>
          <w:fldChar w:fldCharType="separate"/>
        </w:r>
        <w:r w:rsidR="002050CA">
          <w:rPr>
            <w:noProof/>
          </w:rPr>
          <w:t>5</w:t>
        </w:r>
        <w:r>
          <w:rPr>
            <w:noProof/>
          </w:rPr>
          <w:fldChar w:fldCharType="end"/>
        </w:r>
      </w:p>
    </w:sdtContent>
  </w:sdt>
  <w:p w:rsidR="00A94508" w:rsidRDefault="00A94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74"/>
    <w:rsid w:val="002050CA"/>
    <w:rsid w:val="00576FBB"/>
    <w:rsid w:val="005A1FF2"/>
    <w:rsid w:val="00757781"/>
    <w:rsid w:val="00852E20"/>
    <w:rsid w:val="00A515B1"/>
    <w:rsid w:val="00A94508"/>
    <w:rsid w:val="00B0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DD63A-D359-4F61-8466-50A55702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508"/>
  </w:style>
  <w:style w:type="paragraph" w:styleId="Footer">
    <w:name w:val="footer"/>
    <w:basedOn w:val="Normal"/>
    <w:link w:val="FooterChar"/>
    <w:uiPriority w:val="99"/>
    <w:unhideWhenUsed/>
    <w:rsid w:val="00A9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2023-10-18T07:20:00Z</dcterms:created>
  <dcterms:modified xsi:type="dcterms:W3CDTF">2023-10-18T08:02:00Z</dcterms:modified>
</cp:coreProperties>
</file>