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B76" w:rsidRDefault="00F81493" w:rsidP="00F81493">
      <w:pPr>
        <w:pStyle w:val="Heading1"/>
        <w:rPr>
          <w:rStyle w:val="SubtleReference"/>
        </w:rPr>
      </w:pPr>
      <w:r>
        <w:rPr>
          <w:rStyle w:val="SubtleReference"/>
        </w:rPr>
        <w:t>NAME OF STUDENT</w:t>
      </w:r>
    </w:p>
    <w:p w:rsidR="00F81493" w:rsidRDefault="00F81493" w:rsidP="00F81493"/>
    <w:p w:rsidR="00F81493" w:rsidRDefault="00F81493" w:rsidP="00F81493"/>
    <w:p w:rsidR="00F81493" w:rsidRDefault="00F81493" w:rsidP="00F81493"/>
    <w:p w:rsidR="00F81493" w:rsidRPr="00524E8D" w:rsidRDefault="00F81493" w:rsidP="00F81493">
      <w:pPr>
        <w:pStyle w:val="Title"/>
        <w:rPr>
          <w:u w:val="single"/>
        </w:rPr>
      </w:pPr>
      <w:r w:rsidRPr="00524E8D">
        <w:rPr>
          <w:u w:val="single"/>
          <w:shd w:val="clear" w:color="auto" w:fill="F7F7F8"/>
        </w:rPr>
        <w:t>Title: Reporting Nursing Home Abuse: A Guide for Patients and Family Members</w:t>
      </w:r>
    </w:p>
    <w:p w:rsidR="00F81493" w:rsidRDefault="00F81493" w:rsidP="00F81493">
      <w:pPr>
        <w:pStyle w:val="Subtitle"/>
      </w:pPr>
    </w:p>
    <w:p w:rsidR="00F81493" w:rsidRPr="00524E8D" w:rsidRDefault="00F81493" w:rsidP="00524E8D">
      <w:pPr>
        <w:pStyle w:val="Subtitle"/>
        <w:spacing w:line="480" w:lineRule="auto"/>
        <w:rPr>
          <w:rFonts w:ascii="Segoe UI" w:hAnsi="Segoe UI" w:cs="Segoe UI"/>
          <w:color w:val="374151"/>
          <w:shd w:val="clear" w:color="auto" w:fill="F7F7F8"/>
          <w:vertAlign w:val="superscript"/>
        </w:rPr>
      </w:pPr>
      <w:r>
        <w:rPr>
          <w:rFonts w:ascii="Segoe UI" w:hAnsi="Segoe UI" w:cs="Segoe UI"/>
          <w:color w:val="374151"/>
          <w:shd w:val="clear" w:color="auto" w:fill="F7F7F8"/>
        </w:rPr>
        <w:t>Subtitle: Promoting Safety and Advocacy</w:t>
      </w:r>
    </w:p>
    <w:p w:rsidR="00F81493" w:rsidRDefault="00F81493" w:rsidP="00F81493"/>
    <w:p w:rsidR="00F81493" w:rsidRDefault="00F81493" w:rsidP="00F81493">
      <w:pPr>
        <w:rPr>
          <w:rFonts w:ascii="Segoe UI" w:hAnsi="Segoe UI" w:cs="Segoe UI"/>
          <w:color w:val="374151"/>
          <w:shd w:val="clear" w:color="auto" w:fill="F7F7F8"/>
        </w:rPr>
      </w:pPr>
      <w:r>
        <w:rPr>
          <w:rFonts w:ascii="Segoe UI" w:hAnsi="Segoe UI" w:cs="Segoe UI"/>
          <w:color w:val="374151"/>
          <w:shd w:val="clear" w:color="auto" w:fill="F7F7F8"/>
        </w:rPr>
        <w:t>Introduction:</w:t>
      </w:r>
    </w:p>
    <w:p w:rsidR="00524E8D" w:rsidRDefault="00524E8D" w:rsidP="00524E8D">
      <w:pPr>
        <w:spacing w:line="720" w:lineRule="auto"/>
        <w:rPr>
          <w:rFonts w:ascii="Segoe UI" w:hAnsi="Segoe UI" w:cs="Segoe UI"/>
          <w:color w:val="374151"/>
          <w:shd w:val="clear" w:color="auto" w:fill="F7F7F8"/>
        </w:rPr>
      </w:pPr>
      <w:r>
        <w:rPr>
          <w:rFonts w:ascii="Segoe UI" w:hAnsi="Segoe UI" w:cs="Segoe UI"/>
          <w:color w:val="374151"/>
          <w:shd w:val="clear" w:color="auto" w:fill="F7F7F8"/>
        </w:rPr>
        <w:t>Welcome to our informational pamphlet on reporting nursing home abuse. This guide aims to provide patients and their family members with the necessary knowledge and procedures for identifying and reporting abuse in nursing home facilities. By empowering individuals with the right information, we hope to promote safety, well-being, and advocacy for all nursing home residents.</w:t>
      </w:r>
    </w:p>
    <w:p w:rsidR="00524E8D" w:rsidRPr="00524E8D" w:rsidRDefault="00524E8D" w:rsidP="00524E8D">
      <w:pPr>
        <w:rPr>
          <w:shd w:val="clear" w:color="auto" w:fill="F7F7F8"/>
        </w:rPr>
      </w:pPr>
      <w:r>
        <w:rPr>
          <w:shd w:val="clear" w:color="auto" w:fill="F7F7F8"/>
        </w:rPr>
        <w:br w:type="page"/>
      </w:r>
    </w:p>
    <w:p w:rsidR="00524E8D" w:rsidRPr="00524E8D" w:rsidRDefault="00524E8D" w:rsidP="00524E8D">
      <w:pPr>
        <w:pBdr>
          <w:top w:val="single" w:sz="2" w:space="0" w:color="D9D9E3"/>
          <w:left w:val="single" w:sz="2" w:space="0" w:color="D9D9E3"/>
          <w:bottom w:val="single" w:sz="2" w:space="0" w:color="D9D9E3"/>
          <w:right w:val="single" w:sz="2" w:space="0" w:color="D9D9E3"/>
        </w:pBdr>
        <w:shd w:val="clear" w:color="auto" w:fill="F7F7F8"/>
        <w:spacing w:before="300" w:after="300" w:line="600" w:lineRule="auto"/>
        <w:rPr>
          <w:rFonts w:ascii="Segoe UI" w:eastAsia="Times New Roman" w:hAnsi="Segoe UI" w:cs="Segoe UI"/>
          <w:color w:val="374151"/>
          <w:sz w:val="24"/>
          <w:szCs w:val="24"/>
        </w:rPr>
      </w:pPr>
      <w:r w:rsidRPr="00524E8D">
        <w:rPr>
          <w:rFonts w:ascii="Segoe UI" w:eastAsia="Times New Roman" w:hAnsi="Segoe UI" w:cs="Segoe UI"/>
          <w:color w:val="374151"/>
          <w:sz w:val="24"/>
          <w:szCs w:val="24"/>
        </w:rPr>
        <w:lastRenderedPageBreak/>
        <w:t>Section 1: Understanding Nursing Home Abuse</w:t>
      </w:r>
    </w:p>
    <w:p w:rsidR="00524E8D" w:rsidRPr="00524E8D" w:rsidRDefault="00524E8D" w:rsidP="00524E8D">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524E8D">
        <w:rPr>
          <w:rFonts w:ascii="Segoe UI" w:eastAsia="Times New Roman" w:hAnsi="Segoe UI" w:cs="Segoe UI"/>
          <w:color w:val="374151"/>
          <w:sz w:val="24"/>
          <w:szCs w:val="24"/>
        </w:rPr>
        <w:t>Definition of Nursing Home Abuse:</w:t>
      </w:r>
    </w:p>
    <w:p w:rsidR="00524E8D" w:rsidRPr="00524E8D" w:rsidRDefault="00524E8D" w:rsidP="00524E8D">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524E8D">
        <w:rPr>
          <w:rFonts w:ascii="Segoe UI" w:eastAsia="Times New Roman" w:hAnsi="Segoe UI" w:cs="Segoe UI"/>
          <w:color w:val="374151"/>
          <w:sz w:val="24"/>
          <w:szCs w:val="24"/>
        </w:rPr>
        <w:t>Physical abuse</w:t>
      </w:r>
    </w:p>
    <w:p w:rsidR="00524E8D" w:rsidRPr="00524E8D" w:rsidRDefault="00524E8D" w:rsidP="00524E8D">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524E8D">
        <w:rPr>
          <w:rFonts w:ascii="Segoe UI" w:eastAsia="Times New Roman" w:hAnsi="Segoe UI" w:cs="Segoe UI"/>
          <w:color w:val="374151"/>
          <w:sz w:val="24"/>
          <w:szCs w:val="24"/>
        </w:rPr>
        <w:t>Emotional abuse</w:t>
      </w:r>
    </w:p>
    <w:p w:rsidR="00524E8D" w:rsidRPr="00524E8D" w:rsidRDefault="00524E8D" w:rsidP="00524E8D">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524E8D">
        <w:rPr>
          <w:rFonts w:ascii="Segoe UI" w:eastAsia="Times New Roman" w:hAnsi="Segoe UI" w:cs="Segoe UI"/>
          <w:color w:val="374151"/>
          <w:sz w:val="24"/>
          <w:szCs w:val="24"/>
        </w:rPr>
        <w:t>Sexual abuse</w:t>
      </w:r>
    </w:p>
    <w:p w:rsidR="00524E8D" w:rsidRPr="00524E8D" w:rsidRDefault="00524E8D" w:rsidP="00524E8D">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524E8D">
        <w:rPr>
          <w:rFonts w:ascii="Segoe UI" w:eastAsia="Times New Roman" w:hAnsi="Segoe UI" w:cs="Segoe UI"/>
          <w:color w:val="374151"/>
          <w:sz w:val="24"/>
          <w:szCs w:val="24"/>
        </w:rPr>
        <w:t>Neglect</w:t>
      </w:r>
    </w:p>
    <w:p w:rsidR="00524E8D" w:rsidRPr="00524E8D" w:rsidRDefault="00524E8D" w:rsidP="00524E8D">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524E8D">
        <w:rPr>
          <w:rFonts w:ascii="Segoe UI" w:eastAsia="Times New Roman" w:hAnsi="Segoe UI" w:cs="Segoe UI"/>
          <w:color w:val="374151"/>
          <w:sz w:val="24"/>
          <w:szCs w:val="24"/>
        </w:rPr>
        <w:t>Financial exploitation</w:t>
      </w:r>
    </w:p>
    <w:p w:rsidR="00524E8D" w:rsidRPr="00524E8D" w:rsidRDefault="00524E8D" w:rsidP="00524E8D">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524E8D">
        <w:rPr>
          <w:rFonts w:ascii="Segoe UI" w:eastAsia="Times New Roman" w:hAnsi="Segoe UI" w:cs="Segoe UI"/>
          <w:color w:val="374151"/>
          <w:sz w:val="24"/>
          <w:szCs w:val="24"/>
        </w:rPr>
        <w:t>Signs and Symptoms of Nursing Home Abuse:</w:t>
      </w:r>
    </w:p>
    <w:p w:rsidR="00524E8D" w:rsidRPr="00524E8D" w:rsidRDefault="00524E8D" w:rsidP="00524E8D">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524E8D">
        <w:rPr>
          <w:rFonts w:ascii="Segoe UI" w:eastAsia="Times New Roman" w:hAnsi="Segoe UI" w:cs="Segoe UI"/>
          <w:color w:val="374151"/>
          <w:sz w:val="24"/>
          <w:szCs w:val="24"/>
        </w:rPr>
        <w:t>Physical indicators</w:t>
      </w:r>
    </w:p>
    <w:p w:rsidR="00524E8D" w:rsidRPr="00524E8D" w:rsidRDefault="00524E8D" w:rsidP="00524E8D">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524E8D">
        <w:rPr>
          <w:rFonts w:ascii="Segoe UI" w:eastAsia="Times New Roman" w:hAnsi="Segoe UI" w:cs="Segoe UI"/>
          <w:color w:val="374151"/>
          <w:sz w:val="24"/>
          <w:szCs w:val="24"/>
        </w:rPr>
        <w:t>Behavioral changes</w:t>
      </w:r>
    </w:p>
    <w:p w:rsidR="00524E8D" w:rsidRPr="00524E8D" w:rsidRDefault="00524E8D" w:rsidP="00524E8D">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524E8D">
        <w:rPr>
          <w:rFonts w:ascii="Segoe UI" w:eastAsia="Times New Roman" w:hAnsi="Segoe UI" w:cs="Segoe UI"/>
          <w:color w:val="374151"/>
          <w:sz w:val="24"/>
          <w:szCs w:val="24"/>
        </w:rPr>
        <w:t>Emotional distress</w:t>
      </w:r>
    </w:p>
    <w:p w:rsidR="00524E8D" w:rsidRPr="00524E8D" w:rsidRDefault="00524E8D" w:rsidP="00524E8D">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524E8D">
        <w:rPr>
          <w:rFonts w:ascii="Segoe UI" w:eastAsia="Times New Roman" w:hAnsi="Segoe UI" w:cs="Segoe UI"/>
          <w:color w:val="374151"/>
          <w:sz w:val="24"/>
          <w:szCs w:val="24"/>
        </w:rPr>
        <w:t>Unexplained financial transactions</w:t>
      </w:r>
    </w:p>
    <w:p w:rsidR="00524E8D" w:rsidRPr="00524E8D" w:rsidRDefault="00524E8D" w:rsidP="00524E8D">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524E8D">
        <w:rPr>
          <w:rFonts w:ascii="Segoe UI" w:eastAsia="Times New Roman" w:hAnsi="Segoe UI" w:cs="Segoe UI"/>
          <w:color w:val="374151"/>
          <w:sz w:val="24"/>
          <w:szCs w:val="24"/>
        </w:rPr>
        <w:t>Poor hygiene or nutrition</w:t>
      </w:r>
    </w:p>
    <w:p w:rsidR="00524E8D" w:rsidRPr="00244D51" w:rsidRDefault="00524E8D" w:rsidP="00244D51">
      <w:r>
        <w:br w:type="page"/>
      </w:r>
    </w:p>
    <w:p w:rsidR="00244D51" w:rsidRPr="00244D51" w:rsidRDefault="00244D51" w:rsidP="00244D51">
      <w:pPr>
        <w:pBdr>
          <w:top w:val="single" w:sz="2" w:space="0" w:color="D9D9E3"/>
          <w:left w:val="single" w:sz="2" w:space="0" w:color="D9D9E3"/>
          <w:bottom w:val="single" w:sz="2" w:space="0" w:color="D9D9E3"/>
          <w:right w:val="single" w:sz="2" w:space="0" w:color="D9D9E3"/>
        </w:pBdr>
        <w:shd w:val="clear" w:color="auto" w:fill="F7F7F8"/>
        <w:spacing w:before="300" w:after="300" w:line="600" w:lineRule="auto"/>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lastRenderedPageBreak/>
        <w:t>Section 2: Recognizing Abuse and Taking Action</w:t>
      </w:r>
    </w:p>
    <w:p w:rsidR="00244D51" w:rsidRPr="00244D51" w:rsidRDefault="00244D51" w:rsidP="00244D51">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Steps to Take If You Suspect Abuse:</w:t>
      </w:r>
    </w:p>
    <w:p w:rsidR="00244D51" w:rsidRPr="00244D51" w:rsidRDefault="00244D51" w:rsidP="00244D51">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Document any observed signs or incidents</w:t>
      </w:r>
    </w:p>
    <w:p w:rsidR="00244D51" w:rsidRPr="00244D51" w:rsidRDefault="00244D51" w:rsidP="00244D51">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Communicate with the resident</w:t>
      </w:r>
    </w:p>
    <w:p w:rsidR="00244D51" w:rsidRPr="00244D51" w:rsidRDefault="00244D51" w:rsidP="00244D51">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Talk to other residents or staff members</w:t>
      </w:r>
    </w:p>
    <w:p w:rsidR="00244D51" w:rsidRPr="00244D51" w:rsidRDefault="00244D51" w:rsidP="00244D51">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Consult with healthcare professionals</w:t>
      </w:r>
    </w:p>
    <w:p w:rsidR="00244D51" w:rsidRPr="00244D51" w:rsidRDefault="00244D51" w:rsidP="00244D51">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Seek legal advice, if necessary</w:t>
      </w:r>
    </w:p>
    <w:p w:rsidR="00244D51" w:rsidRPr="00244D51" w:rsidRDefault="00244D51" w:rsidP="00244D51">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Reporting Abuse to the Appropriate Authorities:</w:t>
      </w:r>
    </w:p>
    <w:p w:rsidR="00244D51" w:rsidRPr="00244D51" w:rsidRDefault="00244D51" w:rsidP="00244D51">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Contacting the local Adult Protective Services (APS)</w:t>
      </w:r>
    </w:p>
    <w:p w:rsidR="00244D51" w:rsidRPr="00244D51" w:rsidRDefault="00244D51" w:rsidP="00244D51">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Reporting to the State Survey Agency</w:t>
      </w:r>
    </w:p>
    <w:p w:rsidR="00244D51" w:rsidRPr="00244D51" w:rsidRDefault="00244D51" w:rsidP="00244D51">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Involving law enforcement</w:t>
      </w:r>
    </w:p>
    <w:p w:rsidR="00244D51" w:rsidRPr="00244D51" w:rsidRDefault="00244D51" w:rsidP="00244D51">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Consulting an attorney specializing in elder abuse</w:t>
      </w:r>
    </w:p>
    <w:p w:rsidR="00524E8D" w:rsidRPr="00524E8D" w:rsidRDefault="00524E8D" w:rsidP="00244D51">
      <w:pPr>
        <w:spacing w:line="600" w:lineRule="auto"/>
      </w:pPr>
      <w:r>
        <w:br w:type="page"/>
      </w:r>
    </w:p>
    <w:p w:rsidR="00244D51" w:rsidRPr="00244D51" w:rsidRDefault="00244D51" w:rsidP="00244D51">
      <w:pPr>
        <w:pBdr>
          <w:top w:val="single" w:sz="2" w:space="0" w:color="D9D9E3"/>
          <w:left w:val="single" w:sz="2" w:space="0" w:color="D9D9E3"/>
          <w:bottom w:val="single" w:sz="2" w:space="0" w:color="D9D9E3"/>
          <w:right w:val="single" w:sz="2" w:space="0" w:color="D9D9E3"/>
        </w:pBdr>
        <w:shd w:val="clear" w:color="auto" w:fill="F7F7F8"/>
        <w:spacing w:before="300" w:after="300" w:line="600" w:lineRule="auto"/>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lastRenderedPageBreak/>
        <w:t>Section 3: Reporting Nursing Home Abuse: Procedures and Methods</w:t>
      </w:r>
    </w:p>
    <w:p w:rsidR="00244D51" w:rsidRPr="00244D51" w:rsidRDefault="00244D51" w:rsidP="00244D51">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Reporting to the Facility Administration:</w:t>
      </w:r>
    </w:p>
    <w:p w:rsidR="00244D51" w:rsidRPr="00244D51" w:rsidRDefault="00244D51" w:rsidP="00244D51">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Identifying the appropriate contact person</w:t>
      </w:r>
    </w:p>
    <w:p w:rsidR="00244D51" w:rsidRPr="00244D51" w:rsidRDefault="00244D51" w:rsidP="00244D51">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Documenting your concerns in writing</w:t>
      </w:r>
    </w:p>
    <w:p w:rsidR="00244D51" w:rsidRPr="00244D51" w:rsidRDefault="00244D51" w:rsidP="00244D51">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Requesting a meeting to discuss the issue</w:t>
      </w:r>
    </w:p>
    <w:p w:rsidR="00244D51" w:rsidRPr="00244D51" w:rsidRDefault="00244D51" w:rsidP="00244D51">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Following up on the progress and actions taken</w:t>
      </w:r>
    </w:p>
    <w:p w:rsidR="00244D51" w:rsidRPr="00244D51" w:rsidRDefault="00244D51" w:rsidP="00244D51">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Contacting External Agencies:</w:t>
      </w:r>
    </w:p>
    <w:p w:rsidR="00244D51" w:rsidRPr="00244D51" w:rsidRDefault="00244D51" w:rsidP="00244D51">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State Department of Health</w:t>
      </w:r>
    </w:p>
    <w:p w:rsidR="00244D51" w:rsidRPr="00244D51" w:rsidRDefault="00244D51" w:rsidP="00244D51">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Long-Term Care Ombudsman Program</w:t>
      </w:r>
    </w:p>
    <w:p w:rsidR="00244D51" w:rsidRPr="00244D51" w:rsidRDefault="00244D51" w:rsidP="00244D51">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National Center on Elder Abuse (NCEA)</w:t>
      </w:r>
    </w:p>
    <w:p w:rsidR="00244D51" w:rsidRPr="00244D51" w:rsidRDefault="00244D51" w:rsidP="00244D51">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Eldercare Locato</w:t>
      </w:r>
      <w:r>
        <w:rPr>
          <w:rFonts w:ascii="Segoe UI" w:eastAsia="Times New Roman" w:hAnsi="Segoe UI" w:cs="Segoe UI"/>
          <w:color w:val="374151"/>
          <w:sz w:val="24"/>
          <w:szCs w:val="24"/>
        </w:rPr>
        <w:t>r</w:t>
      </w:r>
    </w:p>
    <w:p w:rsidR="00244D51" w:rsidRDefault="00244D51">
      <w:pPr>
        <w:rPr>
          <w:u w:val="single"/>
          <w:shd w:val="clear" w:color="auto" w:fill="F7F7F8"/>
        </w:rPr>
      </w:pPr>
      <w:r>
        <w:rPr>
          <w:u w:val="single"/>
          <w:shd w:val="clear" w:color="auto" w:fill="F7F7F8"/>
        </w:rPr>
        <w:br w:type="page"/>
      </w:r>
    </w:p>
    <w:p w:rsidR="00244D51" w:rsidRPr="00244D51" w:rsidRDefault="00244D51" w:rsidP="00244D51">
      <w:pPr>
        <w:pBdr>
          <w:top w:val="single" w:sz="2" w:space="0" w:color="D9D9E3"/>
          <w:left w:val="single" w:sz="2" w:space="0" w:color="D9D9E3"/>
          <w:bottom w:val="single" w:sz="2" w:space="0" w:color="D9D9E3"/>
          <w:right w:val="single" w:sz="2" w:space="0" w:color="D9D9E3"/>
        </w:pBdr>
        <w:shd w:val="clear" w:color="auto" w:fill="F7F7F8"/>
        <w:spacing w:before="300" w:after="300" w:line="600" w:lineRule="auto"/>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lastRenderedPageBreak/>
        <w:t>Section 4: Ensuring Resident Safety and Support</w:t>
      </w:r>
    </w:p>
    <w:p w:rsidR="00244D51" w:rsidRPr="00244D51" w:rsidRDefault="00244D51" w:rsidP="00244D51">
      <w:pPr>
        <w:numPr>
          <w:ilvl w:val="0"/>
          <w:numId w:val="5"/>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Protective Measures for the Resident:</w:t>
      </w:r>
    </w:p>
    <w:p w:rsidR="00244D51" w:rsidRPr="00244D51" w:rsidRDefault="00244D51" w:rsidP="00244D51">
      <w:pPr>
        <w:numPr>
          <w:ilvl w:val="1"/>
          <w:numId w:val="5"/>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Relocation to a safe environment</w:t>
      </w:r>
    </w:p>
    <w:p w:rsidR="00244D51" w:rsidRPr="00244D51" w:rsidRDefault="00244D51" w:rsidP="00244D51">
      <w:pPr>
        <w:numPr>
          <w:ilvl w:val="1"/>
          <w:numId w:val="5"/>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Medical and psychological evaluation</w:t>
      </w:r>
    </w:p>
    <w:p w:rsidR="00244D51" w:rsidRPr="00244D51" w:rsidRDefault="00244D51" w:rsidP="00244D51">
      <w:pPr>
        <w:numPr>
          <w:ilvl w:val="1"/>
          <w:numId w:val="5"/>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Ongoing medical care and support</w:t>
      </w:r>
    </w:p>
    <w:p w:rsidR="00244D51" w:rsidRPr="00244D51" w:rsidRDefault="00244D51" w:rsidP="00244D51">
      <w:pPr>
        <w:numPr>
          <w:ilvl w:val="0"/>
          <w:numId w:val="5"/>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Seeking Legal Assistance:</w:t>
      </w:r>
    </w:p>
    <w:p w:rsidR="00244D51" w:rsidRPr="00244D51" w:rsidRDefault="00244D51" w:rsidP="00244D51">
      <w:pPr>
        <w:numPr>
          <w:ilvl w:val="1"/>
          <w:numId w:val="5"/>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Understanding legal rights and options</w:t>
      </w:r>
    </w:p>
    <w:p w:rsidR="00244D51" w:rsidRPr="00244D51" w:rsidRDefault="00244D51" w:rsidP="00244D51">
      <w:pPr>
        <w:numPr>
          <w:ilvl w:val="1"/>
          <w:numId w:val="5"/>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Consulting an attorney specializing in nursing home abuse</w:t>
      </w:r>
    </w:p>
    <w:p w:rsidR="00244D51" w:rsidRPr="00244D51" w:rsidRDefault="00244D51" w:rsidP="00244D51">
      <w:pPr>
        <w:numPr>
          <w:ilvl w:val="1"/>
          <w:numId w:val="5"/>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Pursuing legal action if necessary</w:t>
      </w:r>
    </w:p>
    <w:p w:rsidR="00244D51" w:rsidRDefault="00244D51">
      <w:pPr>
        <w:rPr>
          <w:u w:val="single"/>
          <w:shd w:val="clear" w:color="auto" w:fill="F7F7F8"/>
        </w:rPr>
      </w:pPr>
      <w:r>
        <w:rPr>
          <w:u w:val="single"/>
          <w:shd w:val="clear" w:color="auto" w:fill="F7F7F8"/>
        </w:rPr>
        <w:br w:type="page"/>
      </w:r>
    </w:p>
    <w:p w:rsidR="00244D51" w:rsidRPr="00244D51" w:rsidRDefault="00244D51" w:rsidP="00244D51">
      <w:pPr>
        <w:pBdr>
          <w:top w:val="single" w:sz="2" w:space="0" w:color="D9D9E3"/>
          <w:left w:val="single" w:sz="2" w:space="0" w:color="D9D9E3"/>
          <w:bottom w:val="single" w:sz="2" w:space="0" w:color="D9D9E3"/>
          <w:right w:val="single" w:sz="2" w:space="0" w:color="D9D9E3"/>
        </w:pBdr>
        <w:shd w:val="clear" w:color="auto" w:fill="F7F7F8"/>
        <w:spacing w:before="300" w:after="300" w:line="600" w:lineRule="auto"/>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lastRenderedPageBreak/>
        <w:t>Section 5: Prevention and Advocacy</w:t>
      </w:r>
    </w:p>
    <w:p w:rsidR="00244D51" w:rsidRPr="00244D51" w:rsidRDefault="00244D51" w:rsidP="00244D51">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Preventing Nursing Home Abuse:</w:t>
      </w:r>
    </w:p>
    <w:p w:rsidR="00244D51" w:rsidRPr="00244D51" w:rsidRDefault="00244D51" w:rsidP="00244D51">
      <w:pPr>
        <w:numPr>
          <w:ilvl w:val="1"/>
          <w:numId w:val="6"/>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Researching potential facilities</w:t>
      </w:r>
    </w:p>
    <w:p w:rsidR="00244D51" w:rsidRPr="00244D51" w:rsidRDefault="00244D51" w:rsidP="00244D51">
      <w:pPr>
        <w:numPr>
          <w:ilvl w:val="1"/>
          <w:numId w:val="6"/>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Visiting and assessing the quality of care</w:t>
      </w:r>
    </w:p>
    <w:p w:rsidR="00244D51" w:rsidRPr="00244D51" w:rsidRDefault="00244D51" w:rsidP="00244D51">
      <w:pPr>
        <w:numPr>
          <w:ilvl w:val="1"/>
          <w:numId w:val="6"/>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Staying actively involved in the resident's care</w:t>
      </w:r>
    </w:p>
    <w:p w:rsidR="00244D51" w:rsidRPr="00244D51" w:rsidRDefault="00244D51" w:rsidP="00244D51">
      <w:pPr>
        <w:numPr>
          <w:ilvl w:val="1"/>
          <w:numId w:val="6"/>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Monitoring and documenting any concerns</w:t>
      </w:r>
    </w:p>
    <w:p w:rsidR="00244D51" w:rsidRPr="00244D51" w:rsidRDefault="00244D51" w:rsidP="00244D51">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Advocacy for Nursing Home Residents:</w:t>
      </w:r>
    </w:p>
    <w:p w:rsidR="00244D51" w:rsidRPr="00244D51" w:rsidRDefault="00244D51" w:rsidP="00244D51">
      <w:pPr>
        <w:numPr>
          <w:ilvl w:val="1"/>
          <w:numId w:val="6"/>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Joining support groups or organizations</w:t>
      </w:r>
    </w:p>
    <w:p w:rsidR="00244D51" w:rsidRPr="00244D51" w:rsidRDefault="00244D51" w:rsidP="00244D51">
      <w:pPr>
        <w:numPr>
          <w:ilvl w:val="1"/>
          <w:numId w:val="6"/>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Participating in resident and family councils</w:t>
      </w:r>
    </w:p>
    <w:p w:rsidR="00244D51" w:rsidRPr="00244D51" w:rsidRDefault="00244D51" w:rsidP="00244D51">
      <w:pPr>
        <w:numPr>
          <w:ilvl w:val="1"/>
          <w:numId w:val="6"/>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Contacting local legislators to advocate for better regulations and oversight</w:t>
      </w:r>
    </w:p>
    <w:p w:rsidR="00244D51" w:rsidRDefault="00244D51">
      <w:pPr>
        <w:rPr>
          <w:u w:val="single"/>
          <w:shd w:val="clear" w:color="auto" w:fill="F7F7F8"/>
        </w:rPr>
      </w:pPr>
      <w:r>
        <w:rPr>
          <w:u w:val="single"/>
          <w:shd w:val="clear" w:color="auto" w:fill="F7F7F8"/>
        </w:rPr>
        <w:br w:type="page"/>
      </w:r>
    </w:p>
    <w:p w:rsidR="00244D51" w:rsidRPr="00244D51" w:rsidRDefault="00244D51" w:rsidP="00244D51">
      <w:pPr>
        <w:pBdr>
          <w:top w:val="single" w:sz="2" w:space="0" w:color="D9D9E3"/>
          <w:left w:val="single" w:sz="2" w:space="0" w:color="D9D9E3"/>
          <w:bottom w:val="single" w:sz="2" w:space="0" w:color="D9D9E3"/>
          <w:right w:val="single" w:sz="2" w:space="0" w:color="D9D9E3"/>
        </w:pBdr>
        <w:shd w:val="clear" w:color="auto" w:fill="F7F7F8"/>
        <w:spacing w:before="300" w:after="300" w:line="600" w:lineRule="auto"/>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lastRenderedPageBreak/>
        <w:t>Section 5: Prevention and Advocacy</w:t>
      </w:r>
    </w:p>
    <w:p w:rsidR="00244D51" w:rsidRPr="00244D51" w:rsidRDefault="00244D51" w:rsidP="00244D51">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Preventing Nursing Home Abuse:</w:t>
      </w:r>
    </w:p>
    <w:p w:rsidR="00244D51" w:rsidRPr="00244D51" w:rsidRDefault="00244D51" w:rsidP="00244D51">
      <w:pPr>
        <w:numPr>
          <w:ilvl w:val="1"/>
          <w:numId w:val="7"/>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Researching potential facilities</w:t>
      </w:r>
      <w:bookmarkStart w:id="0" w:name="_GoBack"/>
      <w:bookmarkEnd w:id="0"/>
    </w:p>
    <w:p w:rsidR="00244D51" w:rsidRPr="00244D51" w:rsidRDefault="00244D51" w:rsidP="00244D51">
      <w:pPr>
        <w:numPr>
          <w:ilvl w:val="1"/>
          <w:numId w:val="7"/>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Visiting and assessing the quality of care</w:t>
      </w:r>
    </w:p>
    <w:p w:rsidR="00244D51" w:rsidRPr="00244D51" w:rsidRDefault="00244D51" w:rsidP="00244D51">
      <w:pPr>
        <w:numPr>
          <w:ilvl w:val="1"/>
          <w:numId w:val="7"/>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Staying actively involved in the resident's care</w:t>
      </w:r>
    </w:p>
    <w:p w:rsidR="00244D51" w:rsidRPr="00244D51" w:rsidRDefault="00244D51" w:rsidP="00244D51">
      <w:pPr>
        <w:numPr>
          <w:ilvl w:val="1"/>
          <w:numId w:val="7"/>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Monitoring and documenting any concerns</w:t>
      </w:r>
    </w:p>
    <w:p w:rsidR="00244D51" w:rsidRPr="00244D51" w:rsidRDefault="00244D51" w:rsidP="00244D51">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Advocacy for Nursing Home Residents:</w:t>
      </w:r>
    </w:p>
    <w:p w:rsidR="00244D51" w:rsidRPr="00244D51" w:rsidRDefault="00244D51" w:rsidP="00244D51">
      <w:pPr>
        <w:numPr>
          <w:ilvl w:val="1"/>
          <w:numId w:val="7"/>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Joining support groups or organizations</w:t>
      </w:r>
    </w:p>
    <w:p w:rsidR="00244D51" w:rsidRPr="00244D51" w:rsidRDefault="00244D51" w:rsidP="00244D51">
      <w:pPr>
        <w:numPr>
          <w:ilvl w:val="1"/>
          <w:numId w:val="7"/>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Participating in resident and family councils</w:t>
      </w:r>
    </w:p>
    <w:p w:rsidR="00244D51" w:rsidRPr="00244D51" w:rsidRDefault="00244D51" w:rsidP="00244D51">
      <w:pPr>
        <w:numPr>
          <w:ilvl w:val="1"/>
          <w:numId w:val="7"/>
        </w:numPr>
        <w:pBdr>
          <w:top w:val="single" w:sz="2" w:space="0" w:color="D9D9E3"/>
          <w:left w:val="single" w:sz="2" w:space="5" w:color="D9D9E3"/>
          <w:bottom w:val="single" w:sz="2" w:space="0" w:color="D9D9E3"/>
          <w:right w:val="single" w:sz="2" w:space="0" w:color="D9D9E3"/>
        </w:pBdr>
        <w:shd w:val="clear" w:color="auto" w:fill="F7F7F8"/>
        <w:spacing w:after="0" w:line="600" w:lineRule="auto"/>
        <w:ind w:left="0"/>
        <w:rPr>
          <w:rFonts w:ascii="Segoe UI" w:eastAsia="Times New Roman" w:hAnsi="Segoe UI" w:cs="Segoe UI"/>
          <w:color w:val="374151"/>
          <w:sz w:val="24"/>
          <w:szCs w:val="24"/>
        </w:rPr>
      </w:pPr>
      <w:r w:rsidRPr="00244D51">
        <w:rPr>
          <w:rFonts w:ascii="Segoe UI" w:eastAsia="Times New Roman" w:hAnsi="Segoe UI" w:cs="Segoe UI"/>
          <w:color w:val="374151"/>
          <w:sz w:val="24"/>
          <w:szCs w:val="24"/>
        </w:rPr>
        <w:t>Contacting local legislators to advocate for better regulations and oversight</w:t>
      </w:r>
    </w:p>
    <w:p w:rsidR="00F81493" w:rsidRPr="00524E8D" w:rsidRDefault="00F81493" w:rsidP="00244D51">
      <w:pPr>
        <w:spacing w:line="600" w:lineRule="auto"/>
        <w:rPr>
          <w:u w:val="single"/>
          <w:shd w:val="clear" w:color="auto" w:fill="F7F7F8"/>
        </w:rPr>
      </w:pPr>
    </w:p>
    <w:sectPr w:rsidR="00F81493" w:rsidRPr="00524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A2339"/>
    <w:multiLevelType w:val="multilevel"/>
    <w:tmpl w:val="F732EF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C122B4"/>
    <w:multiLevelType w:val="multilevel"/>
    <w:tmpl w:val="2E3C32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C9204F"/>
    <w:multiLevelType w:val="multilevel"/>
    <w:tmpl w:val="6B10B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B456F4"/>
    <w:multiLevelType w:val="multilevel"/>
    <w:tmpl w:val="514C3D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C252A7"/>
    <w:multiLevelType w:val="multilevel"/>
    <w:tmpl w:val="26D40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E0526E"/>
    <w:multiLevelType w:val="multilevel"/>
    <w:tmpl w:val="038203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6350DB"/>
    <w:multiLevelType w:val="multilevel"/>
    <w:tmpl w:val="70562B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93"/>
    <w:rsid w:val="000C5EDD"/>
    <w:rsid w:val="00244D51"/>
    <w:rsid w:val="00277167"/>
    <w:rsid w:val="00524E8D"/>
    <w:rsid w:val="00A2281B"/>
    <w:rsid w:val="00F81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9C99B"/>
  <w15:chartTrackingRefBased/>
  <w15:docId w15:val="{28BCC1FB-E8E8-43FB-803A-7FAF8C13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4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493"/>
    <w:rPr>
      <w:rFonts w:asciiTheme="majorHAnsi" w:eastAsiaTheme="majorEastAsia" w:hAnsiTheme="majorHAnsi" w:cstheme="majorBidi"/>
      <w:color w:val="2F5496" w:themeColor="accent1" w:themeShade="BF"/>
      <w:sz w:val="32"/>
      <w:szCs w:val="32"/>
    </w:rPr>
  </w:style>
  <w:style w:type="character" w:styleId="SubtleReference">
    <w:name w:val="Subtle Reference"/>
    <w:basedOn w:val="DefaultParagraphFont"/>
    <w:uiPriority w:val="31"/>
    <w:qFormat/>
    <w:rsid w:val="00F81493"/>
    <w:rPr>
      <w:smallCaps/>
      <w:color w:val="5A5A5A" w:themeColor="text1" w:themeTint="A5"/>
    </w:rPr>
  </w:style>
  <w:style w:type="paragraph" w:styleId="Title">
    <w:name w:val="Title"/>
    <w:basedOn w:val="Normal"/>
    <w:next w:val="Normal"/>
    <w:link w:val="TitleChar"/>
    <w:uiPriority w:val="10"/>
    <w:qFormat/>
    <w:rsid w:val="00F814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4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49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8149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93054">
      <w:bodyDiv w:val="1"/>
      <w:marLeft w:val="0"/>
      <w:marRight w:val="0"/>
      <w:marTop w:val="0"/>
      <w:marBottom w:val="0"/>
      <w:divBdr>
        <w:top w:val="none" w:sz="0" w:space="0" w:color="auto"/>
        <w:left w:val="none" w:sz="0" w:space="0" w:color="auto"/>
        <w:bottom w:val="none" w:sz="0" w:space="0" w:color="auto"/>
        <w:right w:val="none" w:sz="0" w:space="0" w:color="auto"/>
      </w:divBdr>
    </w:div>
    <w:div w:id="777481377">
      <w:bodyDiv w:val="1"/>
      <w:marLeft w:val="0"/>
      <w:marRight w:val="0"/>
      <w:marTop w:val="0"/>
      <w:marBottom w:val="0"/>
      <w:divBdr>
        <w:top w:val="none" w:sz="0" w:space="0" w:color="auto"/>
        <w:left w:val="none" w:sz="0" w:space="0" w:color="auto"/>
        <w:bottom w:val="none" w:sz="0" w:space="0" w:color="auto"/>
        <w:right w:val="none" w:sz="0" w:space="0" w:color="auto"/>
      </w:divBdr>
    </w:div>
    <w:div w:id="849294013">
      <w:bodyDiv w:val="1"/>
      <w:marLeft w:val="0"/>
      <w:marRight w:val="0"/>
      <w:marTop w:val="0"/>
      <w:marBottom w:val="0"/>
      <w:divBdr>
        <w:top w:val="none" w:sz="0" w:space="0" w:color="auto"/>
        <w:left w:val="none" w:sz="0" w:space="0" w:color="auto"/>
        <w:bottom w:val="none" w:sz="0" w:space="0" w:color="auto"/>
        <w:right w:val="none" w:sz="0" w:space="0" w:color="auto"/>
      </w:divBdr>
    </w:div>
    <w:div w:id="994921433">
      <w:bodyDiv w:val="1"/>
      <w:marLeft w:val="0"/>
      <w:marRight w:val="0"/>
      <w:marTop w:val="0"/>
      <w:marBottom w:val="0"/>
      <w:divBdr>
        <w:top w:val="none" w:sz="0" w:space="0" w:color="auto"/>
        <w:left w:val="none" w:sz="0" w:space="0" w:color="auto"/>
        <w:bottom w:val="none" w:sz="0" w:space="0" w:color="auto"/>
        <w:right w:val="none" w:sz="0" w:space="0" w:color="auto"/>
      </w:divBdr>
      <w:divsChild>
        <w:div w:id="1033534938">
          <w:marLeft w:val="0"/>
          <w:marRight w:val="0"/>
          <w:marTop w:val="0"/>
          <w:marBottom w:val="0"/>
          <w:divBdr>
            <w:top w:val="single" w:sz="2" w:space="0" w:color="D9D9E3"/>
            <w:left w:val="single" w:sz="2" w:space="0" w:color="D9D9E3"/>
            <w:bottom w:val="single" w:sz="2" w:space="0" w:color="D9D9E3"/>
            <w:right w:val="single" w:sz="2" w:space="0" w:color="D9D9E3"/>
          </w:divBdr>
          <w:divsChild>
            <w:div w:id="1820614911">
              <w:marLeft w:val="0"/>
              <w:marRight w:val="0"/>
              <w:marTop w:val="0"/>
              <w:marBottom w:val="0"/>
              <w:divBdr>
                <w:top w:val="single" w:sz="2" w:space="0" w:color="D9D9E3"/>
                <w:left w:val="single" w:sz="2" w:space="0" w:color="D9D9E3"/>
                <w:bottom w:val="single" w:sz="2" w:space="0" w:color="D9D9E3"/>
                <w:right w:val="single" w:sz="2" w:space="0" w:color="D9D9E3"/>
              </w:divBdr>
              <w:divsChild>
                <w:div w:id="107093674">
                  <w:marLeft w:val="0"/>
                  <w:marRight w:val="0"/>
                  <w:marTop w:val="0"/>
                  <w:marBottom w:val="0"/>
                  <w:divBdr>
                    <w:top w:val="single" w:sz="2" w:space="0" w:color="D9D9E3"/>
                    <w:left w:val="single" w:sz="2" w:space="0" w:color="D9D9E3"/>
                    <w:bottom w:val="single" w:sz="2" w:space="0" w:color="D9D9E3"/>
                    <w:right w:val="single" w:sz="2" w:space="0" w:color="D9D9E3"/>
                  </w:divBdr>
                  <w:divsChild>
                    <w:div w:id="1087773885">
                      <w:marLeft w:val="0"/>
                      <w:marRight w:val="0"/>
                      <w:marTop w:val="0"/>
                      <w:marBottom w:val="0"/>
                      <w:divBdr>
                        <w:top w:val="single" w:sz="2" w:space="0" w:color="D9D9E3"/>
                        <w:left w:val="single" w:sz="2" w:space="0" w:color="D9D9E3"/>
                        <w:bottom w:val="single" w:sz="2" w:space="0" w:color="D9D9E3"/>
                        <w:right w:val="single" w:sz="2" w:space="0" w:color="D9D9E3"/>
                      </w:divBdr>
                      <w:divsChild>
                        <w:div w:id="441456600">
                          <w:marLeft w:val="0"/>
                          <w:marRight w:val="0"/>
                          <w:marTop w:val="0"/>
                          <w:marBottom w:val="0"/>
                          <w:divBdr>
                            <w:top w:val="single" w:sz="2" w:space="0" w:color="auto"/>
                            <w:left w:val="single" w:sz="2" w:space="0" w:color="auto"/>
                            <w:bottom w:val="single" w:sz="6" w:space="0" w:color="auto"/>
                            <w:right w:val="single" w:sz="2" w:space="0" w:color="auto"/>
                          </w:divBdr>
                          <w:divsChild>
                            <w:div w:id="2048018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14319702">
                                  <w:marLeft w:val="0"/>
                                  <w:marRight w:val="0"/>
                                  <w:marTop w:val="0"/>
                                  <w:marBottom w:val="0"/>
                                  <w:divBdr>
                                    <w:top w:val="single" w:sz="2" w:space="0" w:color="D9D9E3"/>
                                    <w:left w:val="single" w:sz="2" w:space="0" w:color="D9D9E3"/>
                                    <w:bottom w:val="single" w:sz="2" w:space="0" w:color="D9D9E3"/>
                                    <w:right w:val="single" w:sz="2" w:space="0" w:color="D9D9E3"/>
                                  </w:divBdr>
                                  <w:divsChild>
                                    <w:div w:id="2144152059">
                                      <w:marLeft w:val="0"/>
                                      <w:marRight w:val="0"/>
                                      <w:marTop w:val="0"/>
                                      <w:marBottom w:val="0"/>
                                      <w:divBdr>
                                        <w:top w:val="single" w:sz="2" w:space="0" w:color="D9D9E3"/>
                                        <w:left w:val="single" w:sz="2" w:space="0" w:color="D9D9E3"/>
                                        <w:bottom w:val="single" w:sz="2" w:space="0" w:color="D9D9E3"/>
                                        <w:right w:val="single" w:sz="2" w:space="0" w:color="D9D9E3"/>
                                      </w:divBdr>
                                      <w:divsChild>
                                        <w:div w:id="1499230579">
                                          <w:marLeft w:val="0"/>
                                          <w:marRight w:val="0"/>
                                          <w:marTop w:val="0"/>
                                          <w:marBottom w:val="0"/>
                                          <w:divBdr>
                                            <w:top w:val="single" w:sz="2" w:space="0" w:color="D9D9E3"/>
                                            <w:left w:val="single" w:sz="2" w:space="0" w:color="D9D9E3"/>
                                            <w:bottom w:val="single" w:sz="2" w:space="0" w:color="D9D9E3"/>
                                            <w:right w:val="single" w:sz="2" w:space="0" w:color="D9D9E3"/>
                                          </w:divBdr>
                                          <w:divsChild>
                                            <w:div w:id="17474120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32516098">
          <w:marLeft w:val="0"/>
          <w:marRight w:val="0"/>
          <w:marTop w:val="0"/>
          <w:marBottom w:val="0"/>
          <w:divBdr>
            <w:top w:val="none" w:sz="0" w:space="0" w:color="auto"/>
            <w:left w:val="none" w:sz="0" w:space="0" w:color="auto"/>
            <w:bottom w:val="none" w:sz="0" w:space="0" w:color="auto"/>
            <w:right w:val="none" w:sz="0" w:space="0" w:color="auto"/>
          </w:divBdr>
          <w:divsChild>
            <w:div w:id="1752699678">
              <w:marLeft w:val="0"/>
              <w:marRight w:val="0"/>
              <w:marTop w:val="0"/>
              <w:marBottom w:val="0"/>
              <w:divBdr>
                <w:top w:val="single" w:sz="2" w:space="0" w:color="D9D9E3"/>
                <w:left w:val="single" w:sz="2" w:space="0" w:color="D9D9E3"/>
                <w:bottom w:val="single" w:sz="2" w:space="0" w:color="D9D9E3"/>
                <w:right w:val="single" w:sz="2" w:space="0" w:color="D9D9E3"/>
              </w:divBdr>
              <w:divsChild>
                <w:div w:id="1595817998">
                  <w:marLeft w:val="0"/>
                  <w:marRight w:val="0"/>
                  <w:marTop w:val="0"/>
                  <w:marBottom w:val="0"/>
                  <w:divBdr>
                    <w:top w:val="single" w:sz="2" w:space="0" w:color="D9D9E3"/>
                    <w:left w:val="single" w:sz="2" w:space="0" w:color="D9D9E3"/>
                    <w:bottom w:val="single" w:sz="2" w:space="0" w:color="D9D9E3"/>
                    <w:right w:val="single" w:sz="2" w:space="0" w:color="D9D9E3"/>
                  </w:divBdr>
                  <w:divsChild>
                    <w:div w:id="162551179">
                      <w:marLeft w:val="0"/>
                      <w:marRight w:val="0"/>
                      <w:marTop w:val="0"/>
                      <w:marBottom w:val="0"/>
                      <w:divBdr>
                        <w:top w:val="single" w:sz="2" w:space="0" w:color="D9D9E3"/>
                        <w:left w:val="single" w:sz="2" w:space="0" w:color="D9D9E3"/>
                        <w:bottom w:val="single" w:sz="2" w:space="0" w:color="D9D9E3"/>
                        <w:right w:val="single" w:sz="2" w:space="0" w:color="D9D9E3"/>
                      </w:divBdr>
                      <w:divsChild>
                        <w:div w:id="11941559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29144047">
      <w:bodyDiv w:val="1"/>
      <w:marLeft w:val="0"/>
      <w:marRight w:val="0"/>
      <w:marTop w:val="0"/>
      <w:marBottom w:val="0"/>
      <w:divBdr>
        <w:top w:val="none" w:sz="0" w:space="0" w:color="auto"/>
        <w:left w:val="none" w:sz="0" w:space="0" w:color="auto"/>
        <w:bottom w:val="none" w:sz="0" w:space="0" w:color="auto"/>
        <w:right w:val="none" w:sz="0" w:space="0" w:color="auto"/>
      </w:divBdr>
    </w:div>
    <w:div w:id="1206795867">
      <w:bodyDiv w:val="1"/>
      <w:marLeft w:val="0"/>
      <w:marRight w:val="0"/>
      <w:marTop w:val="0"/>
      <w:marBottom w:val="0"/>
      <w:divBdr>
        <w:top w:val="none" w:sz="0" w:space="0" w:color="auto"/>
        <w:left w:val="none" w:sz="0" w:space="0" w:color="auto"/>
        <w:bottom w:val="none" w:sz="0" w:space="0" w:color="auto"/>
        <w:right w:val="none" w:sz="0" w:space="0" w:color="auto"/>
      </w:divBdr>
    </w:div>
    <w:div w:id="1552695327">
      <w:bodyDiv w:val="1"/>
      <w:marLeft w:val="0"/>
      <w:marRight w:val="0"/>
      <w:marTop w:val="0"/>
      <w:marBottom w:val="0"/>
      <w:divBdr>
        <w:top w:val="none" w:sz="0" w:space="0" w:color="auto"/>
        <w:left w:val="none" w:sz="0" w:space="0" w:color="auto"/>
        <w:bottom w:val="none" w:sz="0" w:space="0" w:color="auto"/>
        <w:right w:val="none" w:sz="0" w:space="0" w:color="auto"/>
      </w:divBdr>
    </w:div>
    <w:div w:id="1925845811">
      <w:bodyDiv w:val="1"/>
      <w:marLeft w:val="0"/>
      <w:marRight w:val="0"/>
      <w:marTop w:val="0"/>
      <w:marBottom w:val="0"/>
      <w:divBdr>
        <w:top w:val="none" w:sz="0" w:space="0" w:color="auto"/>
        <w:left w:val="none" w:sz="0" w:space="0" w:color="auto"/>
        <w:bottom w:val="none" w:sz="0" w:space="0" w:color="auto"/>
        <w:right w:val="none" w:sz="0" w:space="0" w:color="auto"/>
      </w:divBdr>
    </w:div>
    <w:div w:id="214126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A4FDF-0B1A-4B6A-B2E5-5CA3A518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carlmax eric</dc:creator>
  <cp:keywords/>
  <dc:description/>
  <cp:lastModifiedBy>carlmax eric</cp:lastModifiedBy>
  <cp:revision>1</cp:revision>
  <dcterms:created xsi:type="dcterms:W3CDTF">2023-06-23T14:31:00Z</dcterms:created>
  <dcterms:modified xsi:type="dcterms:W3CDTF">2023-06-23T15:03:00Z</dcterms:modified>
</cp:coreProperties>
</file>