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9F6" w:rsidRDefault="00E049F6" w:rsidP="00E049F6">
      <w:pPr>
        <w:jc w:val="center"/>
        <w:rPr>
          <w:rFonts w:cs="Times New Roman"/>
          <w:b/>
        </w:rPr>
      </w:pPr>
    </w:p>
    <w:p w:rsidR="00E049F6" w:rsidRDefault="00E049F6" w:rsidP="00E049F6">
      <w:pPr>
        <w:jc w:val="center"/>
        <w:rPr>
          <w:rFonts w:cs="Times New Roman"/>
          <w:b/>
        </w:rPr>
      </w:pPr>
    </w:p>
    <w:p w:rsidR="00E049F6" w:rsidRDefault="00E049F6" w:rsidP="00E049F6">
      <w:pPr>
        <w:jc w:val="center"/>
        <w:rPr>
          <w:rFonts w:cs="Times New Roman"/>
          <w:b/>
        </w:rPr>
      </w:pPr>
    </w:p>
    <w:p w:rsidR="00E049F6" w:rsidRDefault="00E049F6" w:rsidP="00E049F6">
      <w:pPr>
        <w:jc w:val="center"/>
        <w:rPr>
          <w:rFonts w:cs="Times New Roman"/>
          <w:b/>
        </w:rPr>
      </w:pPr>
    </w:p>
    <w:p w:rsidR="00E049F6" w:rsidRDefault="001B1584" w:rsidP="00E049F6">
      <w:pPr>
        <w:jc w:val="center"/>
        <w:rPr>
          <w:rFonts w:cs="Times New Roman"/>
          <w:b/>
        </w:rPr>
      </w:pPr>
      <w:r w:rsidRPr="00E049F6">
        <w:rPr>
          <w:rFonts w:cs="Times New Roman"/>
          <w:b/>
        </w:rPr>
        <w:t xml:space="preserve">What </w:t>
      </w:r>
      <w:r w:rsidR="00E049F6">
        <w:rPr>
          <w:rFonts w:cs="Times New Roman"/>
          <w:b/>
        </w:rPr>
        <w:t>can be done to Reduce Poverty in t</w:t>
      </w:r>
      <w:r w:rsidRPr="00E049F6">
        <w:rPr>
          <w:rFonts w:cs="Times New Roman"/>
          <w:b/>
        </w:rPr>
        <w:t>he U.S?</w:t>
      </w:r>
    </w:p>
    <w:p w:rsidR="00E049F6" w:rsidRDefault="00E049F6" w:rsidP="00E049F6">
      <w:pPr>
        <w:jc w:val="center"/>
        <w:rPr>
          <w:rFonts w:cs="Times New Roman"/>
          <w:b/>
        </w:rPr>
      </w:pPr>
    </w:p>
    <w:p w:rsidR="00E049F6" w:rsidRDefault="00E049F6" w:rsidP="00E049F6">
      <w:pPr>
        <w:jc w:val="center"/>
        <w:rPr>
          <w:rFonts w:cs="Times New Roman"/>
          <w:b/>
        </w:rPr>
      </w:pPr>
    </w:p>
    <w:p w:rsidR="00E049F6" w:rsidRPr="00E049F6" w:rsidRDefault="00E049F6" w:rsidP="00E049F6">
      <w:pPr>
        <w:jc w:val="center"/>
        <w:rPr>
          <w:rFonts w:cs="Times New Roman"/>
          <w:b/>
        </w:rPr>
      </w:pPr>
    </w:p>
    <w:p w:rsidR="001B1584" w:rsidRPr="00E049F6" w:rsidRDefault="00813972" w:rsidP="00E049F6">
      <w:pPr>
        <w:jc w:val="center"/>
        <w:rPr>
          <w:rFonts w:cs="Times New Roman"/>
        </w:rPr>
      </w:pPr>
      <w:r w:rsidRPr="00E049F6">
        <w:rPr>
          <w:rFonts w:cs="Times New Roman"/>
        </w:rPr>
        <w:t>Name</w:t>
      </w:r>
    </w:p>
    <w:p w:rsidR="00813972" w:rsidRPr="00E049F6" w:rsidRDefault="00813972" w:rsidP="00E049F6">
      <w:pPr>
        <w:jc w:val="center"/>
        <w:rPr>
          <w:rFonts w:cs="Times New Roman"/>
        </w:rPr>
      </w:pPr>
      <w:r w:rsidRPr="00E049F6">
        <w:rPr>
          <w:rFonts w:cs="Times New Roman"/>
        </w:rPr>
        <w:t>Institution</w:t>
      </w:r>
    </w:p>
    <w:p w:rsidR="00813972" w:rsidRPr="00E049F6" w:rsidRDefault="00813972" w:rsidP="00E049F6">
      <w:pPr>
        <w:jc w:val="center"/>
        <w:rPr>
          <w:rFonts w:cs="Times New Roman"/>
        </w:rPr>
      </w:pPr>
      <w:r w:rsidRPr="00E049F6">
        <w:rPr>
          <w:rFonts w:cs="Times New Roman"/>
        </w:rPr>
        <w:t>Course</w:t>
      </w:r>
    </w:p>
    <w:p w:rsidR="00813972" w:rsidRPr="00E049F6" w:rsidRDefault="00813972" w:rsidP="00E049F6">
      <w:pPr>
        <w:jc w:val="center"/>
        <w:rPr>
          <w:rFonts w:cs="Times New Roman"/>
        </w:rPr>
      </w:pPr>
      <w:r w:rsidRPr="00E049F6">
        <w:rPr>
          <w:rFonts w:cs="Times New Roman"/>
        </w:rPr>
        <w:t>Instructor</w:t>
      </w:r>
    </w:p>
    <w:p w:rsidR="00813972" w:rsidRDefault="00813972" w:rsidP="00E049F6">
      <w:pPr>
        <w:jc w:val="center"/>
        <w:rPr>
          <w:rFonts w:cs="Times New Roman"/>
        </w:rPr>
      </w:pPr>
      <w:r w:rsidRPr="00E049F6">
        <w:rPr>
          <w:rFonts w:cs="Times New Roman"/>
        </w:rPr>
        <w:t>Date</w:t>
      </w:r>
    </w:p>
    <w:p w:rsidR="00E049F6" w:rsidRDefault="00E049F6" w:rsidP="00E049F6">
      <w:pPr>
        <w:jc w:val="center"/>
        <w:rPr>
          <w:rFonts w:cs="Times New Roman"/>
        </w:rPr>
      </w:pPr>
    </w:p>
    <w:p w:rsidR="00E049F6" w:rsidRDefault="00E049F6" w:rsidP="00E049F6">
      <w:pPr>
        <w:jc w:val="center"/>
        <w:rPr>
          <w:rFonts w:cs="Times New Roman"/>
        </w:rPr>
      </w:pPr>
    </w:p>
    <w:p w:rsidR="00E049F6" w:rsidRDefault="00E049F6" w:rsidP="00E049F6">
      <w:pPr>
        <w:rPr>
          <w:rFonts w:cs="Times New Roman"/>
        </w:rPr>
      </w:pPr>
    </w:p>
    <w:p w:rsidR="00E049F6" w:rsidRDefault="00E049F6" w:rsidP="00E049F6">
      <w:pPr>
        <w:jc w:val="center"/>
        <w:rPr>
          <w:rFonts w:cs="Times New Roman"/>
        </w:rPr>
      </w:pPr>
    </w:p>
    <w:p w:rsidR="00164331" w:rsidRDefault="00164331" w:rsidP="00E049F6">
      <w:pPr>
        <w:jc w:val="center"/>
        <w:rPr>
          <w:rFonts w:cs="Times New Roman"/>
        </w:rPr>
      </w:pPr>
    </w:p>
    <w:p w:rsidR="00164331" w:rsidRDefault="00164331" w:rsidP="00E049F6">
      <w:pPr>
        <w:jc w:val="center"/>
        <w:rPr>
          <w:rFonts w:cs="Times New Roman"/>
        </w:rPr>
      </w:pPr>
    </w:p>
    <w:p w:rsidR="00164331" w:rsidRDefault="00164331" w:rsidP="00E049F6">
      <w:pPr>
        <w:jc w:val="center"/>
        <w:rPr>
          <w:rFonts w:cs="Times New Roman"/>
        </w:rPr>
      </w:pPr>
    </w:p>
    <w:p w:rsidR="00164331" w:rsidRDefault="00164331" w:rsidP="00E049F6">
      <w:pPr>
        <w:jc w:val="center"/>
        <w:rPr>
          <w:rFonts w:cs="Times New Roman"/>
        </w:rPr>
      </w:pPr>
    </w:p>
    <w:p w:rsidR="00E049F6" w:rsidRPr="00E049F6" w:rsidRDefault="00E049F6" w:rsidP="00E049F6">
      <w:pPr>
        <w:jc w:val="center"/>
        <w:rPr>
          <w:rFonts w:cs="Times New Roman"/>
          <w:b/>
        </w:rPr>
      </w:pPr>
      <w:r w:rsidRPr="00E049F6">
        <w:rPr>
          <w:rFonts w:cs="Times New Roman"/>
          <w:b/>
        </w:rPr>
        <w:lastRenderedPageBreak/>
        <w:t xml:space="preserve">What </w:t>
      </w:r>
      <w:r w:rsidR="005A01B0">
        <w:rPr>
          <w:rFonts w:cs="Times New Roman"/>
          <w:b/>
        </w:rPr>
        <w:t>can</w:t>
      </w:r>
      <w:r>
        <w:rPr>
          <w:rFonts w:cs="Times New Roman"/>
          <w:b/>
        </w:rPr>
        <w:t xml:space="preserve"> be done to Reduce Poverty in t</w:t>
      </w:r>
      <w:r w:rsidRPr="00E049F6">
        <w:rPr>
          <w:rFonts w:cs="Times New Roman"/>
          <w:b/>
        </w:rPr>
        <w:t>he U.S?</w:t>
      </w:r>
    </w:p>
    <w:p w:rsidR="00813972" w:rsidRPr="00813972" w:rsidRDefault="001B1584" w:rsidP="00D34730">
      <w:pPr>
        <w:ind w:firstLine="720"/>
        <w:rPr>
          <w:rFonts w:cs="Times New Roman"/>
        </w:rPr>
      </w:pPr>
      <w:r w:rsidRPr="00813972">
        <w:rPr>
          <w:rFonts w:cs="Times New Roman"/>
        </w:rPr>
        <w:t xml:space="preserve">Reducing poverty in the U.S. requires comprehensive and sustained efforts from both governmental and non-governmental </w:t>
      </w:r>
      <w:r w:rsidR="005A01B0" w:rsidRPr="00813972">
        <w:rPr>
          <w:rFonts w:cs="Times New Roman"/>
        </w:rPr>
        <w:t>entities. Here</w:t>
      </w:r>
      <w:r w:rsidRPr="00813972">
        <w:rPr>
          <w:rFonts w:cs="Times New Roman"/>
        </w:rPr>
        <w:t xml:space="preserve"> are several strategies that can be employed:</w:t>
      </w:r>
    </w:p>
    <w:p w:rsidR="00813972" w:rsidRPr="00813972" w:rsidRDefault="001B1584" w:rsidP="00E049F6">
      <w:pPr>
        <w:pStyle w:val="ListParagraph"/>
        <w:numPr>
          <w:ilvl w:val="0"/>
          <w:numId w:val="1"/>
        </w:numPr>
        <w:rPr>
          <w:rFonts w:cs="Times New Roman"/>
        </w:rPr>
      </w:pPr>
      <w:r w:rsidRPr="00813972">
        <w:rPr>
          <w:rFonts w:cs="Times New Roman"/>
        </w:rPr>
        <w:t>Education and Skill Development: Increasing access to quality education and vocational training can equip individuals with the necessary skills to secure better-paying jobs. Initiatives can include funding for public schools, support for early childhood education, and affordable higher education options.</w:t>
      </w:r>
    </w:p>
    <w:p w:rsidR="00813972" w:rsidRPr="00813972" w:rsidRDefault="001B1584" w:rsidP="00E049F6">
      <w:pPr>
        <w:pStyle w:val="ListParagraph"/>
        <w:numPr>
          <w:ilvl w:val="0"/>
          <w:numId w:val="1"/>
        </w:numPr>
        <w:rPr>
          <w:rFonts w:cs="Times New Roman"/>
        </w:rPr>
      </w:pPr>
      <w:r w:rsidRPr="00813972">
        <w:rPr>
          <w:rFonts w:cs="Times New Roman"/>
        </w:rPr>
        <w:t>Job Creation: Stimulating the economy to create more jobs, particularly in high-poverty areas, can help reduce unemployment rates and raise income levels. This could involve investment in infrastructure, support for small businesses, and incentives for industries to operate in economically disadvantaged regions.</w:t>
      </w:r>
    </w:p>
    <w:p w:rsidR="00813972" w:rsidRPr="00813972" w:rsidRDefault="001B1584" w:rsidP="00E049F6">
      <w:pPr>
        <w:pStyle w:val="ListParagraph"/>
        <w:numPr>
          <w:ilvl w:val="0"/>
          <w:numId w:val="1"/>
        </w:numPr>
        <w:rPr>
          <w:rFonts w:cs="Times New Roman"/>
        </w:rPr>
      </w:pPr>
      <w:r w:rsidRPr="00813972">
        <w:rPr>
          <w:rFonts w:cs="Times New Roman"/>
        </w:rPr>
        <w:t>Wage Policies: Implementing and enforcing a livable minimum wage that reflects the cost of living in different areas can help ensure that full-time workers are not living in poverty. Additionally, policies that promote equal pay for equal work can address income disparities.</w:t>
      </w:r>
    </w:p>
    <w:p w:rsidR="00813972" w:rsidRPr="00813972" w:rsidRDefault="001B1584" w:rsidP="00E049F6">
      <w:pPr>
        <w:pStyle w:val="ListParagraph"/>
        <w:numPr>
          <w:ilvl w:val="0"/>
          <w:numId w:val="1"/>
        </w:numPr>
        <w:rPr>
          <w:rFonts w:cs="Times New Roman"/>
        </w:rPr>
      </w:pPr>
      <w:r w:rsidRPr="00813972">
        <w:rPr>
          <w:rFonts w:cs="Times New Roman"/>
        </w:rPr>
        <w:t>Social Safety Nets: Strengthening social safety nets like Social Security, unemployment insurance, Medicaid, and food assistance programs can provide crucial support for those in poverty. Expanding eligibility and making access to these programs more straightforward can ensure that more people who need help receive it.</w:t>
      </w:r>
    </w:p>
    <w:p w:rsidR="00813972" w:rsidRPr="00813972" w:rsidRDefault="001B1584" w:rsidP="00E049F6">
      <w:pPr>
        <w:pStyle w:val="ListParagraph"/>
        <w:numPr>
          <w:ilvl w:val="0"/>
          <w:numId w:val="1"/>
        </w:numPr>
        <w:rPr>
          <w:rFonts w:cs="Times New Roman"/>
        </w:rPr>
      </w:pPr>
      <w:r w:rsidRPr="00813972">
        <w:rPr>
          <w:rFonts w:cs="Times New Roman"/>
        </w:rPr>
        <w:t>Healthcare Access: Ensuring that all citizens have access to affordable healthcare can prevent medical costs from being a leading cause of financial distress and poverty.</w:t>
      </w:r>
    </w:p>
    <w:p w:rsidR="00813972" w:rsidRPr="00813972" w:rsidRDefault="001B1584" w:rsidP="00E049F6">
      <w:pPr>
        <w:pStyle w:val="ListParagraph"/>
        <w:numPr>
          <w:ilvl w:val="0"/>
          <w:numId w:val="1"/>
        </w:numPr>
        <w:rPr>
          <w:rFonts w:cs="Times New Roman"/>
        </w:rPr>
      </w:pPr>
      <w:r w:rsidRPr="00813972">
        <w:rPr>
          <w:rFonts w:cs="Times New Roman"/>
        </w:rPr>
        <w:lastRenderedPageBreak/>
        <w:t>Affordable Housing: Investing in affordable housing initiatives and providing housing vouchers to low-income families can help reduce the burden of high housing costs, which is a significant factor in poverty.</w:t>
      </w:r>
    </w:p>
    <w:p w:rsidR="00813972" w:rsidRPr="00813972" w:rsidRDefault="001B1584" w:rsidP="00E049F6">
      <w:pPr>
        <w:pStyle w:val="ListParagraph"/>
        <w:numPr>
          <w:ilvl w:val="0"/>
          <w:numId w:val="1"/>
        </w:numPr>
        <w:rPr>
          <w:rFonts w:cs="Times New Roman"/>
        </w:rPr>
      </w:pPr>
      <w:r w:rsidRPr="00813972">
        <w:rPr>
          <w:rFonts w:cs="Times New Roman"/>
        </w:rPr>
        <w:t xml:space="preserve">Tax Policies: Reforming tax policies to be more progressive, where higher-income earners pay a higher percentage of their </w:t>
      </w:r>
      <w:r w:rsidR="005A01B0" w:rsidRPr="00813972">
        <w:rPr>
          <w:rFonts w:cs="Times New Roman"/>
        </w:rPr>
        <w:t>income</w:t>
      </w:r>
      <w:r w:rsidRPr="00813972">
        <w:rPr>
          <w:rFonts w:cs="Times New Roman"/>
        </w:rPr>
        <w:t xml:space="preserve"> can generate revenue for anti-poverty programs. Tax credits targeted at low-income individuals and families, such as the Earned Income Tax Credit (EITC) and the Child Tax Credit, have proven effective in reducing poverty.</w:t>
      </w:r>
    </w:p>
    <w:p w:rsidR="00813972" w:rsidRPr="00813972" w:rsidRDefault="001B1584" w:rsidP="00E049F6">
      <w:pPr>
        <w:pStyle w:val="ListParagraph"/>
        <w:numPr>
          <w:ilvl w:val="0"/>
          <w:numId w:val="1"/>
        </w:numPr>
        <w:rPr>
          <w:rFonts w:cs="Times New Roman"/>
        </w:rPr>
      </w:pPr>
      <w:r w:rsidRPr="00813972">
        <w:rPr>
          <w:rFonts w:cs="Times New Roman"/>
        </w:rPr>
        <w:t>Community Development: Supporting community development initiatives that involve local residents in improving their neighborhoods can help address poverty at a grassroots level. This includes development of local amenities, community centers, and support for local businesses.</w:t>
      </w:r>
    </w:p>
    <w:p w:rsidR="00813972" w:rsidRPr="00813972" w:rsidRDefault="001B1584" w:rsidP="00E049F6">
      <w:pPr>
        <w:pStyle w:val="ListParagraph"/>
        <w:numPr>
          <w:ilvl w:val="0"/>
          <w:numId w:val="1"/>
        </w:numPr>
        <w:rPr>
          <w:rFonts w:cs="Times New Roman"/>
        </w:rPr>
      </w:pPr>
      <w:r w:rsidRPr="00813972">
        <w:rPr>
          <w:rFonts w:cs="Times New Roman"/>
        </w:rPr>
        <w:t>Financial Literacy: Programs aimed at improving financial literacy can help individuals better manage their finances, make informed economic choices, and plan for the future, reducing their vulnerability to poverty.</w:t>
      </w:r>
    </w:p>
    <w:p w:rsidR="00813972" w:rsidRPr="00813972" w:rsidRDefault="001B1584" w:rsidP="00E049F6">
      <w:pPr>
        <w:pStyle w:val="ListParagraph"/>
        <w:numPr>
          <w:ilvl w:val="0"/>
          <w:numId w:val="1"/>
        </w:numPr>
        <w:rPr>
          <w:rFonts w:cs="Times New Roman"/>
        </w:rPr>
      </w:pPr>
      <w:r w:rsidRPr="00813972">
        <w:rPr>
          <w:rFonts w:cs="Times New Roman"/>
        </w:rPr>
        <w:t>Addressing Systemic Issues: Tackling systemic issues such as racial discrimination, gender bias, and inequality in the workplace can help close wage gaps and remove barriers to economic opportunities for underrepresented and marginalized groups.</w:t>
      </w:r>
    </w:p>
    <w:p w:rsidR="001B1584" w:rsidRDefault="001B1584" w:rsidP="00D34730">
      <w:pPr>
        <w:ind w:left="357" w:firstLine="720"/>
        <w:rPr>
          <w:rFonts w:cs="Times New Roman"/>
        </w:rPr>
      </w:pPr>
      <w:r w:rsidRPr="00813972">
        <w:rPr>
          <w:rFonts w:cs="Times New Roman"/>
        </w:rPr>
        <w:t>Effective implementation of these strategies requires coordinated action from government, businesses, non-profits, and communities to create a multi-faceted approach to poverty reduction. Each measure can contribute to a decrease in poverty rates and help create more equitable economic conditions.</w:t>
      </w:r>
    </w:p>
    <w:p w:rsidR="00164331" w:rsidRDefault="00164331" w:rsidP="00E049F6">
      <w:pPr>
        <w:ind w:left="360"/>
        <w:rPr>
          <w:rFonts w:cs="Times New Roman"/>
        </w:rPr>
      </w:pPr>
    </w:p>
    <w:p w:rsidR="00DB7CF3" w:rsidRDefault="00164331" w:rsidP="00E049F6">
      <w:pPr>
        <w:ind w:left="360"/>
      </w:pPr>
      <w:r>
        <w:lastRenderedPageBreak/>
        <w:t xml:space="preserve">References </w:t>
      </w:r>
    </w:p>
    <w:p w:rsidR="00D34730" w:rsidRDefault="00D34730" w:rsidP="00D34730">
      <w:pPr>
        <w:ind w:left="1077" w:hanging="720"/>
      </w:pPr>
      <w:r>
        <w:t xml:space="preserve">Acs, Gregory, Laura Wheaton, Maria Enchautegui, and Austin Nichols. 2014. Understanding the Implications of Raising the Minimum Wage in the District of Columbia. Washington, DC: Urban Institute. </w:t>
      </w:r>
      <w:hyperlink r:id="rId8" w:history="1">
        <w:r w:rsidRPr="009C2482">
          <w:rPr>
            <w:rStyle w:val="Hyperlink"/>
          </w:rPr>
          <w:t>http://www.urban.org/publications/413200.html</w:t>
        </w:r>
      </w:hyperlink>
      <w:r>
        <w:t>.</w:t>
      </w:r>
    </w:p>
    <w:p w:rsidR="00D34730" w:rsidRDefault="00D34730" w:rsidP="00D34730">
      <w:pPr>
        <w:ind w:left="1077" w:hanging="720"/>
      </w:pPr>
      <w:r>
        <w:t xml:space="preserve">Congressional Budget Office. 2014. The Budget and Economic Outlook: 2014 to 2024. Washington, DC: Congressional Budget Office. </w:t>
      </w:r>
      <w:hyperlink r:id="rId9" w:history="1">
        <w:r w:rsidRPr="009C2482">
          <w:rPr>
            <w:rStyle w:val="Hyperlink"/>
          </w:rPr>
          <w:t>http://www.cbo.gov/publication/45010</w:t>
        </w:r>
      </w:hyperlink>
      <w:r>
        <w:t>.</w:t>
      </w:r>
    </w:p>
    <w:p w:rsidR="00D34730" w:rsidRDefault="00D34730" w:rsidP="00D34730">
      <w:pPr>
        <w:ind w:left="1077" w:hanging="720"/>
      </w:pPr>
      <w:r>
        <w:t>Eissa, Nada, and Hilary Hoynes</w:t>
      </w:r>
      <w:bookmarkStart w:id="0" w:name="_GoBack"/>
      <w:bookmarkEnd w:id="0"/>
      <w:r>
        <w:t>. 2004. “Taxes and the Labor Market Participation of Married Couples: The Earned Income Tax Credit.” Journal of Public Economics 88: 1931–58.</w:t>
      </w:r>
    </w:p>
    <w:p w:rsidR="00DB7CF3" w:rsidRDefault="00DB7CF3" w:rsidP="00E049F6">
      <w:pPr>
        <w:ind w:left="360"/>
      </w:pPr>
    </w:p>
    <w:sectPr w:rsidR="00DB7CF3">
      <w:head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7CAD" w:rsidRDefault="009C7CAD" w:rsidP="00E049F6">
      <w:pPr>
        <w:spacing w:after="0" w:line="240" w:lineRule="auto"/>
      </w:pPr>
      <w:r>
        <w:separator/>
      </w:r>
    </w:p>
  </w:endnote>
  <w:endnote w:type="continuationSeparator" w:id="0">
    <w:p w:rsidR="009C7CAD" w:rsidRDefault="009C7CAD" w:rsidP="00E049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7CAD" w:rsidRDefault="009C7CAD" w:rsidP="00E049F6">
      <w:pPr>
        <w:spacing w:after="0" w:line="240" w:lineRule="auto"/>
      </w:pPr>
      <w:r>
        <w:separator/>
      </w:r>
    </w:p>
  </w:footnote>
  <w:footnote w:type="continuationSeparator" w:id="0">
    <w:p w:rsidR="009C7CAD" w:rsidRDefault="009C7CAD" w:rsidP="00E049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1671996"/>
      <w:docPartObj>
        <w:docPartGallery w:val="Page Numbers (Top of Page)"/>
        <w:docPartUnique/>
      </w:docPartObj>
    </w:sdtPr>
    <w:sdtEndPr>
      <w:rPr>
        <w:noProof/>
      </w:rPr>
    </w:sdtEndPr>
    <w:sdtContent>
      <w:p w:rsidR="00E049F6" w:rsidRDefault="00E049F6">
        <w:pPr>
          <w:pStyle w:val="Header"/>
          <w:jc w:val="right"/>
        </w:pPr>
        <w:r>
          <w:fldChar w:fldCharType="begin"/>
        </w:r>
        <w:r>
          <w:instrText xml:space="preserve"> PAGE   \* MERGEFORMAT </w:instrText>
        </w:r>
        <w:r>
          <w:fldChar w:fldCharType="separate"/>
        </w:r>
        <w:r w:rsidR="005A01B0">
          <w:rPr>
            <w:noProof/>
          </w:rPr>
          <w:t>4</w:t>
        </w:r>
        <w:r>
          <w:rPr>
            <w:noProof/>
          </w:rPr>
          <w:fldChar w:fldCharType="end"/>
        </w:r>
      </w:p>
    </w:sdtContent>
  </w:sdt>
  <w:p w:rsidR="00E049F6" w:rsidRDefault="00E049F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4B4DAC"/>
    <w:multiLevelType w:val="hybridMultilevel"/>
    <w:tmpl w:val="CB96DE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584"/>
    <w:rsid w:val="00164331"/>
    <w:rsid w:val="001B1584"/>
    <w:rsid w:val="005A01B0"/>
    <w:rsid w:val="007F513F"/>
    <w:rsid w:val="00813972"/>
    <w:rsid w:val="00980E10"/>
    <w:rsid w:val="009C7CAD"/>
    <w:rsid w:val="00D34730"/>
    <w:rsid w:val="00DB7CF3"/>
    <w:rsid w:val="00E049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Ekorete"/>
    <w:qFormat/>
    <w:rsid w:val="00E049F6"/>
    <w:pPr>
      <w:spacing w:after="80" w:line="48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3972"/>
    <w:pPr>
      <w:ind w:left="720"/>
      <w:contextualSpacing/>
    </w:pPr>
  </w:style>
  <w:style w:type="paragraph" w:styleId="Header">
    <w:name w:val="header"/>
    <w:basedOn w:val="Normal"/>
    <w:link w:val="HeaderChar"/>
    <w:uiPriority w:val="99"/>
    <w:unhideWhenUsed/>
    <w:rsid w:val="00E049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49F6"/>
  </w:style>
  <w:style w:type="paragraph" w:styleId="Footer">
    <w:name w:val="footer"/>
    <w:basedOn w:val="Normal"/>
    <w:link w:val="FooterChar"/>
    <w:uiPriority w:val="99"/>
    <w:unhideWhenUsed/>
    <w:rsid w:val="00E049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49F6"/>
  </w:style>
  <w:style w:type="character" w:styleId="Hyperlink">
    <w:name w:val="Hyperlink"/>
    <w:basedOn w:val="DefaultParagraphFont"/>
    <w:uiPriority w:val="99"/>
    <w:unhideWhenUsed/>
    <w:rsid w:val="00DB7CF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Ekorete"/>
    <w:qFormat/>
    <w:rsid w:val="00E049F6"/>
    <w:pPr>
      <w:spacing w:after="80" w:line="48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3972"/>
    <w:pPr>
      <w:ind w:left="720"/>
      <w:contextualSpacing/>
    </w:pPr>
  </w:style>
  <w:style w:type="paragraph" w:styleId="Header">
    <w:name w:val="header"/>
    <w:basedOn w:val="Normal"/>
    <w:link w:val="HeaderChar"/>
    <w:uiPriority w:val="99"/>
    <w:unhideWhenUsed/>
    <w:rsid w:val="00E049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49F6"/>
  </w:style>
  <w:style w:type="paragraph" w:styleId="Footer">
    <w:name w:val="footer"/>
    <w:basedOn w:val="Normal"/>
    <w:link w:val="FooterChar"/>
    <w:uiPriority w:val="99"/>
    <w:unhideWhenUsed/>
    <w:rsid w:val="00E049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49F6"/>
  </w:style>
  <w:style w:type="character" w:styleId="Hyperlink">
    <w:name w:val="Hyperlink"/>
    <w:basedOn w:val="DefaultParagraphFont"/>
    <w:uiPriority w:val="99"/>
    <w:unhideWhenUsed/>
    <w:rsid w:val="00DB7CF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ban.org/publications/413200.htm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bo.gov/publication/450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4</Pages>
  <Words>600</Words>
  <Characters>3422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2024-05-10T19:25:00Z</dcterms:created>
  <dcterms:modified xsi:type="dcterms:W3CDTF">2024-05-10T20:29:00Z</dcterms:modified>
</cp:coreProperties>
</file>