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numPr>
          <w:ilvl w:val="0"/>
          <w:numId w:val="2"/>
        </w:numPr>
        <w:jc w:val="both"/>
      </w:pPr>
      <w:bookmarkStart w:id="0" w:name="_GoBack"/>
      <w:bookmarkEnd w:id="0"/>
      <w:r>
        <w:rPr>
          <w:rFonts w:ascii="Times New Roman"/>
          <w:b w:val="0"/>
          <w:i w:val="0"/>
          <w:strike w:val="0"/>
          <w:dstrike w:val="0"/>
          <w:emboss w:val="0"/>
          <w:imprint w:val="0"/>
          <w:outline w:val="0"/>
          <w:shadow w:val="0"/>
          <w:sz w:val="24"/>
          <w:szCs w:val="24"/>
          <w:u w:val="none"/>
        </w:rPr>
        <w:t xml:space="preserve">Concerning the universal participation of independent states international affairs, the amount and degree of compliance among state parties and collision on diplomatic influence has has on the global legal order, the vienna convention on diplomatic relations turns out to be the one of the most outstanding treaties, implementing the united nations to arrange and have a foward looking and enhanced international law.</w:t>
      </w:r>
    </w:p>
    <w:p>
      <w:pPr>
        <w:numPr>
          <w:ilvl w:val="0"/>
          <w:numId w:val="2"/>
        </w:numPr>
        <w:jc w:val="both"/>
      </w:pPr>
      <w:r>
        <w:rPr>
          <w:rFonts w:ascii="Times New Roman"/>
          <w:b w:val="0"/>
          <w:i w:val="0"/>
          <w:strike w:val="0"/>
          <w:dstrike w:val="0"/>
          <w:emboss w:val="0"/>
          <w:imprint w:val="0"/>
          <w:outline w:val="0"/>
          <w:shadow w:val="0"/>
          <w:sz w:val="24"/>
          <w:szCs w:val="24"/>
          <w:u w:val="none"/>
        </w:rPr>
        <w:t xml:space="preserve">The convention's success results not only by remarkable nature of prior work by mediating skills of state representatives at international conferences, but also to the strong and reliable 'similar rules' of diplomatic law that emphasis mutual benefits derived from adherence.</w:t>
      </w:r>
    </w:p>
    <w:sectPr w:rsidR="00B37F66" w:rsidSect="00D4557B">
      <w:pgSz w:w="11906" w:h="16838"/>
      <w:pgMar w:top="1440" w:right="1800" w:bottom="1440" w:left="180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multiLevelType w:val="hybrid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multiLevelType w:val="hybridMultilevel"/>
    <w:lvl w:ilvl="0">
      <w:start w:val="0"/>
      <w:numFmt w:val="bullet"/>
      <w:lvlText w:val=""/>
      <w:lvlJc w:val="left"/>
      <w:pPr>
        <w:ind w:left="720" w:hanging="360"/>
      </w:pPr>
      <w:rPr>
        <w:rFonts w:hAnsi="Symbol" w:ascii="Symbol"/>
      </w:rPr>
    </w:lvl>
    <w:lvl w:ilvl="1">
      <w:start w:val="0"/>
      <w:numFmt w:val="bullet"/>
      <w:lvlText w:val="o"/>
      <w:lvlJc w:val="left"/>
      <w:pPr>
        <w:ind w:left="1440" w:hanging="360"/>
      </w:pPr>
      <w:rPr>
        <w:rFonts w:hAnsi="Courier New" w:ascii="Courier New"/>
      </w:rPr>
    </w:lvl>
    <w:lvl w:ilvl="2">
      <w:start w:val="0"/>
      <w:numFmt w:val="bullet"/>
      <w:lvlText w:val=""/>
      <w:lvlJc w:val="left"/>
      <w:pPr>
        <w:ind w:left="2160" w:hanging="360"/>
      </w:pPr>
      <w:rPr>
        <w:rFonts w:hAnsi="Wingdings" w:ascii="Wingdings"/>
      </w:rPr>
    </w:lvl>
    <w:lvl w:ilvl="3">
      <w:start w:val="0"/>
      <w:numFmt w:val="bullet"/>
      <w:lvlText w:val=""/>
      <w:lvlJc w:val="left"/>
      <w:pPr>
        <w:ind w:left="2880" w:hanging="360"/>
      </w:pPr>
      <w:rPr>
        <w:rFonts w:hAnsi="Symbol" w:ascii="Symbol"/>
      </w:rPr>
    </w:lvl>
    <w:lvl w:ilvl="4">
      <w:start w:val="0"/>
      <w:numFmt w:val="bullet"/>
      <w:lvlText w:val="o"/>
      <w:lvlJc w:val="left"/>
      <w:pPr>
        <w:ind w:left="3600" w:hanging="360"/>
      </w:pPr>
      <w:rPr>
        <w:rFonts w:hAnsi="Courier New" w:ascii="Courier New"/>
      </w:rPr>
    </w:lvl>
    <w:lvl w:ilvl="5">
      <w:start w:val="0"/>
      <w:numFmt w:val="bullet"/>
      <w:lvlText w:val=""/>
      <w:lvlJc w:val="left"/>
      <w:pPr>
        <w:ind w:left="4320" w:hanging="360"/>
      </w:pPr>
      <w:rPr>
        <w:rFonts w:hAnsi="Wingdings" w:ascii="Wingdings"/>
      </w:rPr>
    </w:lvl>
    <w:lvl w:ilvl="6">
      <w:start w:val="0"/>
      <w:numFmt w:val="bullet"/>
      <w:lvlText w:val=""/>
      <w:lvlJc w:val="left"/>
      <w:pPr>
        <w:ind w:left="5040" w:hanging="360"/>
      </w:pPr>
      <w:rPr>
        <w:rFonts w:hAnsi="Symbol" w:ascii="Symbol"/>
      </w:rPr>
    </w:lvl>
    <w:lvl w:ilvl="7">
      <w:start w:val="0"/>
      <w:numFmt w:val="bullet"/>
      <w:lvlText w:val="o"/>
      <w:lvlJc w:val="left"/>
      <w:pPr>
        <w:ind w:left="5760" w:hanging="360"/>
      </w:pPr>
      <w:rPr>
        <w:rFonts w:hAnsi="Courier New" w:ascii="Courier New"/>
      </w:rPr>
    </w:lvl>
    <w:lvl w:ilvl="8">
      <w:start w:val="0"/>
      <w:numFmt w:val="bullet"/>
      <w:lvlText w:val=""/>
      <w:lvlJc w:val="left"/>
      <w:pPr>
        <w:ind w:left="6480" w:hanging="360"/>
      </w:pPr>
      <w:rPr>
        <w:rFonts w:hAnsi="Wingdings" w:asci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6A93"/>
    <w:rsid w:val="00046A93"/>
    <w:rsid w:val="00253537"/>
    <w:rsid w:val="00306227"/>
    <w:rsid w:val="004D018C"/>
    <w:rsid w:val="004D133B"/>
    <w:rsid w:val="005C31F0"/>
    <w:rsid w:val="005F1607"/>
    <w:rsid w:val="00631AD3"/>
    <w:rsid w:val="00925FCC"/>
    <w:rsid w:val="00995C26"/>
    <w:rsid w:val="00A17822"/>
    <w:rsid w:val="00B37F66"/>
    <w:rsid w:val="00B5241F"/>
    <w:rsid w:val="00B86CEC"/>
    <w:rsid w:val="00C43AC3"/>
    <w:rsid w:val="00D00875"/>
    <w:rsid w:val="00D4557B"/>
    <w:rsid w:val="00D66CDD"/>
    <w:rsid w:val="00DC54AA"/>
    <w:rsid w:val="00DC644F"/>
    <w:rsid w:val="00F34D7E"/>
    <w:rsid w:val="00FC456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8264C"/>
  <w15:docId w15:val="{97CE55A1-9D65-FD40-BBE3-2603E73FC35D}"/>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55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word/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Artifex Software, Inc.</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SmartOffice User</dc:creator>
  <cp:keywords/>
  <dc:description/>
  <cp:lastModifiedBy>fred ross-perry</cp:lastModifiedBy>
  <cp:revision>5</cp:revision>
  <dcterms:created xsi:type="dcterms:W3CDTF">2010-07-16T12:09:00Z</dcterms:created>
  <dcterms:modified xsi:type="dcterms:W3CDTF">2019-10-02T18:09:00Z</dcterms:modified>
  <cp:category/>
</cp:coreProperties>
</file>