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6D8FC" w14:textId="77777777" w:rsidR="0000247F" w:rsidRPr="0039107D" w:rsidRDefault="0000247F" w:rsidP="0039107D">
      <w:pPr>
        <w:spacing w:line="480" w:lineRule="auto"/>
        <w:jc w:val="center"/>
        <w:rPr>
          <w:rFonts w:ascii="Times New Roman" w:eastAsia="Times New Roman" w:hAnsi="Times New Roman" w:cs="Times New Roman"/>
          <w:b/>
          <w:bCs/>
          <w:sz w:val="24"/>
          <w:szCs w:val="24"/>
          <w:lang w:val="en-GB" w:eastAsia="en-KE"/>
        </w:rPr>
      </w:pPr>
      <w:bookmarkStart w:id="0" w:name="_Hlk185663702"/>
    </w:p>
    <w:p w14:paraId="5D1D9A8A" w14:textId="77777777" w:rsidR="0000247F" w:rsidRPr="0039107D" w:rsidRDefault="0000247F" w:rsidP="0039107D">
      <w:pPr>
        <w:spacing w:line="480" w:lineRule="auto"/>
        <w:jc w:val="center"/>
        <w:rPr>
          <w:rFonts w:ascii="Times New Roman" w:eastAsia="Times New Roman" w:hAnsi="Times New Roman" w:cs="Times New Roman"/>
          <w:b/>
          <w:bCs/>
          <w:sz w:val="24"/>
          <w:szCs w:val="24"/>
          <w:lang w:val="en-GB" w:eastAsia="en-KE"/>
        </w:rPr>
      </w:pPr>
    </w:p>
    <w:p w14:paraId="4EF524A2" w14:textId="77777777" w:rsidR="0000247F" w:rsidRPr="0039107D" w:rsidRDefault="0000247F" w:rsidP="0039107D">
      <w:pPr>
        <w:spacing w:line="480" w:lineRule="auto"/>
        <w:jc w:val="center"/>
        <w:rPr>
          <w:rFonts w:ascii="Times New Roman" w:eastAsia="Times New Roman" w:hAnsi="Times New Roman" w:cs="Times New Roman"/>
          <w:b/>
          <w:bCs/>
          <w:sz w:val="24"/>
          <w:szCs w:val="24"/>
          <w:lang w:val="en-GB" w:eastAsia="en-KE"/>
        </w:rPr>
      </w:pPr>
    </w:p>
    <w:p w14:paraId="540BF275" w14:textId="77777777" w:rsidR="0000247F" w:rsidRPr="0039107D" w:rsidRDefault="0000247F" w:rsidP="0039107D">
      <w:pPr>
        <w:spacing w:line="480" w:lineRule="auto"/>
        <w:jc w:val="center"/>
        <w:rPr>
          <w:rFonts w:ascii="Times New Roman" w:eastAsia="Times New Roman" w:hAnsi="Times New Roman" w:cs="Times New Roman"/>
          <w:b/>
          <w:bCs/>
          <w:sz w:val="24"/>
          <w:szCs w:val="24"/>
          <w:lang w:val="en-GB" w:eastAsia="en-KE"/>
        </w:rPr>
      </w:pPr>
    </w:p>
    <w:p w14:paraId="57A31C25" w14:textId="77777777" w:rsidR="0000247F" w:rsidRPr="0039107D" w:rsidRDefault="0000247F" w:rsidP="0039107D">
      <w:pPr>
        <w:spacing w:line="480" w:lineRule="auto"/>
        <w:jc w:val="center"/>
        <w:rPr>
          <w:rFonts w:ascii="Times New Roman" w:eastAsia="Times New Roman" w:hAnsi="Times New Roman" w:cs="Times New Roman"/>
          <w:b/>
          <w:bCs/>
          <w:sz w:val="24"/>
          <w:szCs w:val="24"/>
          <w:lang w:val="en-GB" w:eastAsia="en-KE"/>
        </w:rPr>
      </w:pPr>
    </w:p>
    <w:p w14:paraId="4B759DD6" w14:textId="77777777" w:rsidR="0000247F" w:rsidRPr="0039107D" w:rsidRDefault="0000247F" w:rsidP="0039107D">
      <w:pPr>
        <w:spacing w:line="480" w:lineRule="auto"/>
        <w:jc w:val="center"/>
        <w:rPr>
          <w:rFonts w:ascii="Times New Roman" w:eastAsia="Times New Roman" w:hAnsi="Times New Roman" w:cs="Times New Roman"/>
          <w:b/>
          <w:bCs/>
          <w:sz w:val="24"/>
          <w:szCs w:val="24"/>
          <w:lang w:val="en-GB" w:eastAsia="en-KE"/>
        </w:rPr>
      </w:pPr>
    </w:p>
    <w:p w14:paraId="40302C26" w14:textId="77777777" w:rsidR="0000247F" w:rsidRPr="0039107D" w:rsidRDefault="0000247F" w:rsidP="0039107D">
      <w:pPr>
        <w:spacing w:line="480" w:lineRule="auto"/>
        <w:jc w:val="center"/>
        <w:rPr>
          <w:rFonts w:ascii="Times New Roman" w:eastAsia="Times New Roman" w:hAnsi="Times New Roman" w:cs="Times New Roman"/>
          <w:b/>
          <w:bCs/>
          <w:sz w:val="24"/>
          <w:szCs w:val="24"/>
          <w:lang w:val="en-GB" w:eastAsia="en-KE"/>
        </w:rPr>
      </w:pPr>
    </w:p>
    <w:p w14:paraId="7BBB97A5" w14:textId="77777777" w:rsidR="0000247F" w:rsidRPr="0039107D" w:rsidRDefault="0000247F" w:rsidP="0039107D">
      <w:pPr>
        <w:spacing w:line="480" w:lineRule="auto"/>
        <w:jc w:val="center"/>
        <w:rPr>
          <w:rFonts w:ascii="Times New Roman" w:eastAsia="Times New Roman" w:hAnsi="Times New Roman" w:cs="Times New Roman"/>
          <w:b/>
          <w:bCs/>
          <w:sz w:val="24"/>
          <w:szCs w:val="24"/>
          <w:lang w:val="en-GB" w:eastAsia="en-KE"/>
        </w:rPr>
      </w:pPr>
    </w:p>
    <w:p w14:paraId="042583F4" w14:textId="131A870C" w:rsidR="0000247F" w:rsidRPr="0039107D" w:rsidRDefault="0000247F" w:rsidP="0039107D">
      <w:pPr>
        <w:spacing w:line="480" w:lineRule="auto"/>
        <w:jc w:val="center"/>
        <w:rPr>
          <w:rFonts w:ascii="Times New Roman" w:eastAsia="Times New Roman" w:hAnsi="Times New Roman" w:cs="Times New Roman"/>
          <w:b/>
          <w:bCs/>
          <w:sz w:val="24"/>
          <w:szCs w:val="24"/>
          <w:lang w:val="en-GB" w:eastAsia="en-KE"/>
        </w:rPr>
      </w:pPr>
      <w:r w:rsidRPr="0039107D">
        <w:rPr>
          <w:rFonts w:ascii="Times New Roman" w:eastAsia="Times New Roman" w:hAnsi="Times New Roman" w:cs="Times New Roman"/>
          <w:b/>
          <w:bCs/>
          <w:sz w:val="24"/>
          <w:szCs w:val="24"/>
          <w:lang w:val="en-GB" w:eastAsia="en-KE"/>
        </w:rPr>
        <w:t>Duty of Care in Sports</w:t>
      </w:r>
    </w:p>
    <w:p w14:paraId="2A1DDAB7" w14:textId="77777777" w:rsidR="0000247F" w:rsidRPr="0039107D" w:rsidRDefault="0000247F" w:rsidP="0039107D">
      <w:pPr>
        <w:spacing w:line="480" w:lineRule="auto"/>
        <w:jc w:val="center"/>
        <w:rPr>
          <w:rFonts w:ascii="Times New Roman" w:eastAsia="Times New Roman" w:hAnsi="Times New Roman" w:cs="Times New Roman"/>
          <w:b/>
          <w:sz w:val="24"/>
          <w:szCs w:val="24"/>
          <w:highlight w:val="white"/>
        </w:rPr>
      </w:pPr>
      <w:r w:rsidRPr="0039107D">
        <w:rPr>
          <w:rFonts w:ascii="Times New Roman" w:eastAsia="Times New Roman" w:hAnsi="Times New Roman" w:cs="Times New Roman"/>
          <w:b/>
          <w:sz w:val="24"/>
          <w:szCs w:val="24"/>
          <w:highlight w:val="white"/>
        </w:rPr>
        <w:t>Name</w:t>
      </w:r>
    </w:p>
    <w:p w14:paraId="565C73BF" w14:textId="77777777" w:rsidR="0000247F" w:rsidRPr="0039107D" w:rsidRDefault="0000247F" w:rsidP="0039107D">
      <w:pPr>
        <w:spacing w:line="480" w:lineRule="auto"/>
        <w:jc w:val="center"/>
        <w:rPr>
          <w:rFonts w:ascii="Times New Roman" w:eastAsia="Times New Roman" w:hAnsi="Times New Roman" w:cs="Times New Roman"/>
          <w:b/>
          <w:sz w:val="24"/>
          <w:szCs w:val="24"/>
          <w:highlight w:val="white"/>
        </w:rPr>
      </w:pPr>
      <w:r w:rsidRPr="0039107D">
        <w:rPr>
          <w:rFonts w:ascii="Times New Roman" w:eastAsia="Times New Roman" w:hAnsi="Times New Roman" w:cs="Times New Roman"/>
          <w:b/>
          <w:sz w:val="24"/>
          <w:szCs w:val="24"/>
          <w:highlight w:val="white"/>
        </w:rPr>
        <w:t>Institution</w:t>
      </w:r>
    </w:p>
    <w:p w14:paraId="33D15B5A" w14:textId="77777777" w:rsidR="0000247F" w:rsidRPr="0039107D" w:rsidRDefault="0000247F" w:rsidP="0039107D">
      <w:pPr>
        <w:spacing w:line="480" w:lineRule="auto"/>
        <w:jc w:val="center"/>
        <w:rPr>
          <w:rFonts w:ascii="Times New Roman" w:eastAsia="Times New Roman" w:hAnsi="Times New Roman" w:cs="Times New Roman"/>
          <w:b/>
          <w:sz w:val="24"/>
          <w:szCs w:val="24"/>
          <w:highlight w:val="white"/>
        </w:rPr>
      </w:pPr>
      <w:r w:rsidRPr="0039107D">
        <w:rPr>
          <w:rFonts w:ascii="Times New Roman" w:eastAsia="Times New Roman" w:hAnsi="Times New Roman" w:cs="Times New Roman"/>
          <w:b/>
          <w:sz w:val="24"/>
          <w:szCs w:val="24"/>
          <w:highlight w:val="white"/>
        </w:rPr>
        <w:t>Course</w:t>
      </w:r>
    </w:p>
    <w:p w14:paraId="4B38C008" w14:textId="01AA53EE" w:rsidR="0000247F" w:rsidRPr="0039107D" w:rsidRDefault="0000247F" w:rsidP="0039107D">
      <w:pPr>
        <w:spacing w:line="480" w:lineRule="auto"/>
        <w:jc w:val="center"/>
        <w:rPr>
          <w:rFonts w:ascii="Times New Roman" w:eastAsia="Times New Roman" w:hAnsi="Times New Roman" w:cs="Times New Roman"/>
          <w:b/>
          <w:bCs/>
          <w:sz w:val="24"/>
          <w:szCs w:val="24"/>
          <w:lang w:val="en-GB" w:eastAsia="en-KE"/>
        </w:rPr>
      </w:pPr>
      <w:r w:rsidRPr="0039107D">
        <w:rPr>
          <w:rFonts w:ascii="Times New Roman" w:eastAsia="Times New Roman" w:hAnsi="Times New Roman" w:cs="Times New Roman"/>
          <w:b/>
          <w:sz w:val="24"/>
          <w:szCs w:val="24"/>
          <w:highlight w:val="white"/>
        </w:rPr>
        <w:t>Date</w:t>
      </w:r>
    </w:p>
    <w:p w14:paraId="12B1AB2B" w14:textId="77777777" w:rsidR="0000247F" w:rsidRPr="0039107D" w:rsidRDefault="0000247F" w:rsidP="0039107D">
      <w:pPr>
        <w:spacing w:line="480" w:lineRule="auto"/>
        <w:rPr>
          <w:rFonts w:ascii="Times New Roman" w:eastAsia="Times New Roman" w:hAnsi="Times New Roman" w:cs="Times New Roman"/>
          <w:b/>
          <w:bCs/>
          <w:sz w:val="24"/>
          <w:szCs w:val="24"/>
          <w:lang w:eastAsia="en-KE"/>
        </w:rPr>
      </w:pPr>
      <w:r w:rsidRPr="0039107D">
        <w:rPr>
          <w:rFonts w:ascii="Times New Roman" w:eastAsia="Times New Roman" w:hAnsi="Times New Roman" w:cs="Times New Roman"/>
          <w:b/>
          <w:bCs/>
          <w:sz w:val="24"/>
          <w:szCs w:val="24"/>
          <w:lang w:eastAsia="en-KE"/>
        </w:rPr>
        <w:br w:type="page"/>
      </w:r>
    </w:p>
    <w:p w14:paraId="7DCE66A1" w14:textId="1C4D8C46" w:rsidR="0000247F" w:rsidRPr="0039107D" w:rsidRDefault="001F5362" w:rsidP="0039107D">
      <w:pPr>
        <w:spacing w:before="100" w:beforeAutospacing="1" w:after="100" w:afterAutospacing="1" w:line="480" w:lineRule="auto"/>
        <w:jc w:val="center"/>
        <w:outlineLvl w:val="2"/>
        <w:rPr>
          <w:rFonts w:ascii="Times New Roman" w:eastAsia="Times New Roman" w:hAnsi="Times New Roman" w:cs="Times New Roman"/>
          <w:b/>
          <w:bCs/>
          <w:sz w:val="24"/>
          <w:szCs w:val="24"/>
          <w:lang w:eastAsia="en-KE"/>
        </w:rPr>
      </w:pPr>
      <w:r w:rsidRPr="0039107D">
        <w:rPr>
          <w:rFonts w:ascii="Times New Roman" w:eastAsia="Times New Roman" w:hAnsi="Times New Roman" w:cs="Times New Roman"/>
          <w:b/>
          <w:bCs/>
          <w:sz w:val="24"/>
          <w:szCs w:val="24"/>
          <w:lang w:eastAsia="en-KE"/>
        </w:rPr>
        <w:lastRenderedPageBreak/>
        <w:t>Duty of Care in Sports</w:t>
      </w:r>
      <w:bookmarkEnd w:id="0"/>
    </w:p>
    <w:p w14:paraId="5498884F" w14:textId="77777777" w:rsidR="0039107D" w:rsidRPr="0039107D" w:rsidRDefault="0039107D" w:rsidP="0039107D">
      <w:pPr>
        <w:pStyle w:val="Heading3"/>
        <w:spacing w:line="480" w:lineRule="auto"/>
        <w:rPr>
          <w:sz w:val="24"/>
          <w:szCs w:val="24"/>
          <w:lang w:val="en-KE"/>
        </w:rPr>
      </w:pPr>
      <w:r w:rsidRPr="0039107D">
        <w:rPr>
          <w:sz w:val="24"/>
          <w:szCs w:val="24"/>
        </w:rPr>
        <w:t>Executive Summary</w:t>
      </w:r>
    </w:p>
    <w:p w14:paraId="7AB227D2" w14:textId="77777777" w:rsidR="0039107D" w:rsidRPr="0039107D" w:rsidRDefault="0039107D" w:rsidP="0039107D">
      <w:pPr>
        <w:spacing w:line="480" w:lineRule="auto"/>
        <w:ind w:firstLine="720"/>
        <w:rPr>
          <w:rFonts w:ascii="Times New Roman" w:hAnsi="Times New Roman" w:cs="Times New Roman"/>
          <w:sz w:val="24"/>
          <w:szCs w:val="24"/>
        </w:rPr>
      </w:pPr>
      <w:r w:rsidRPr="0039107D">
        <w:rPr>
          <w:rFonts w:ascii="Times New Roman" w:hAnsi="Times New Roman" w:cs="Times New Roman"/>
          <w:sz w:val="24"/>
          <w:szCs w:val="24"/>
        </w:rPr>
        <w:t>Duty of care in sports involves responsibility of coaches, leagues, and stakeholders to take priority on athlete safety, mitigating risk appropriately, and responsibly addressing the issue of injuries. Rooted in legal principles of negligence and ethical considerations, it underscores the balance between goals related to competitiveness and those affecting athlete well-being. Rising demands in modern sports amplify risks for injuries, from chronic traumatic encephalopathy to others, and such requires a comprehensive approach through law, ethics, and practical steps.</w:t>
      </w:r>
    </w:p>
    <w:p w14:paraId="1FAE9D6D" w14:textId="77777777" w:rsidR="0039107D" w:rsidRPr="0039107D" w:rsidRDefault="0039107D" w:rsidP="0039107D">
      <w:pPr>
        <w:spacing w:line="480" w:lineRule="auto"/>
        <w:ind w:firstLine="720"/>
        <w:rPr>
          <w:rFonts w:ascii="Times New Roman" w:hAnsi="Times New Roman" w:cs="Times New Roman"/>
          <w:sz w:val="24"/>
          <w:szCs w:val="24"/>
        </w:rPr>
      </w:pPr>
      <w:r w:rsidRPr="0039107D">
        <w:rPr>
          <w:rFonts w:ascii="Times New Roman" w:hAnsi="Times New Roman" w:cs="Times New Roman"/>
          <w:sz w:val="24"/>
          <w:szCs w:val="24"/>
        </w:rPr>
        <w:t>This analysis explores duty of care by addressing legal underpinnings, ethical dimensions, and practical applications. Key areas include stakeholder responsibilities, safety protocols, and the implications of negligence. A literature review is underlined that develops a balanced view between legal imperatives and ethical commitments, technological integration, and response to social and economic pressures.</w:t>
      </w:r>
    </w:p>
    <w:p w14:paraId="08DA1513" w14:textId="77777777" w:rsidR="0039107D" w:rsidRPr="0039107D" w:rsidRDefault="0039107D" w:rsidP="0039107D">
      <w:pPr>
        <w:spacing w:line="480" w:lineRule="auto"/>
        <w:ind w:firstLine="720"/>
        <w:rPr>
          <w:rFonts w:ascii="Times New Roman" w:hAnsi="Times New Roman" w:cs="Times New Roman"/>
          <w:sz w:val="24"/>
          <w:szCs w:val="24"/>
        </w:rPr>
      </w:pPr>
      <w:r w:rsidRPr="0039107D">
        <w:rPr>
          <w:rFonts w:ascii="Times New Roman" w:hAnsi="Times New Roman" w:cs="Times New Roman"/>
          <w:sz w:val="24"/>
          <w:szCs w:val="24"/>
        </w:rPr>
        <w:t>The legal framework examines the principles of negligence-foreseeability, proximity, and reasonability-through cases like Knight v. Jewett (1992) and Bearman v. Notre Dame (1983) to show how standardized protocols and oversight have a role in ensuring accountability. Ethical responsibilities involve transparency, informed decisions, and equitable treatment, and advance recommendations to embed ethics in sport policy.</w:t>
      </w:r>
    </w:p>
    <w:p w14:paraId="31672F67" w14:textId="77777777" w:rsidR="0039107D" w:rsidRPr="007C1F62" w:rsidRDefault="0039107D" w:rsidP="0039107D">
      <w:pPr>
        <w:spacing w:line="480" w:lineRule="auto"/>
        <w:ind w:firstLine="720"/>
        <w:rPr>
          <w:rFonts w:ascii="Times New Roman" w:hAnsi="Times New Roman" w:cs="Times New Roman"/>
          <w:sz w:val="24"/>
          <w:szCs w:val="24"/>
        </w:rPr>
      </w:pPr>
      <w:r w:rsidRPr="0039107D">
        <w:rPr>
          <w:rFonts w:ascii="Times New Roman" w:hAnsi="Times New Roman" w:cs="Times New Roman"/>
          <w:sz w:val="24"/>
          <w:szCs w:val="24"/>
        </w:rPr>
        <w:t xml:space="preserve">Case studies, such as the death of Korey Stringer and </w:t>
      </w:r>
      <w:proofErr w:type="spellStart"/>
      <w:r w:rsidRPr="0039107D">
        <w:rPr>
          <w:rFonts w:ascii="Times New Roman" w:hAnsi="Times New Roman" w:cs="Times New Roman"/>
          <w:sz w:val="24"/>
          <w:szCs w:val="24"/>
        </w:rPr>
        <w:t>Canchola</w:t>
      </w:r>
      <w:proofErr w:type="spellEnd"/>
      <w:r w:rsidRPr="0039107D">
        <w:rPr>
          <w:rFonts w:ascii="Times New Roman" w:hAnsi="Times New Roman" w:cs="Times New Roman"/>
          <w:sz w:val="24"/>
          <w:szCs w:val="24"/>
        </w:rPr>
        <w:t xml:space="preserve"> v. John Doe 2009, show that proactive safety and learning from the courts is paramount. Remaining challenges concern risk assumptions, competition and safety, and inequity in youth sports. </w:t>
      </w:r>
      <w:r w:rsidRPr="0039107D">
        <w:rPr>
          <w:rFonts w:ascii="Times New Roman" w:hAnsi="Times New Roman" w:cs="Times New Roman"/>
          <w:sz w:val="24"/>
          <w:szCs w:val="24"/>
        </w:rPr>
        <w:lastRenderedPageBreak/>
        <w:t>Recommendations include improved injury tracking, using technology, and uniform standards to promote safer, more inclusive environments that support athlete well-being.</w:t>
      </w:r>
    </w:p>
    <w:p w14:paraId="5E92506B" w14:textId="77777777" w:rsidR="0039107D" w:rsidRPr="007C1F62" w:rsidRDefault="0039107D" w:rsidP="0039107D">
      <w:pPr>
        <w:spacing w:before="100" w:beforeAutospacing="1" w:after="100" w:afterAutospacing="1" w:line="480" w:lineRule="auto"/>
        <w:outlineLvl w:val="2"/>
        <w:rPr>
          <w:rFonts w:ascii="Times New Roman" w:eastAsia="Times New Roman" w:hAnsi="Times New Roman" w:cs="Times New Roman"/>
          <w:b/>
          <w:bCs/>
          <w:sz w:val="24"/>
          <w:szCs w:val="24"/>
          <w:lang w:val="en-KE" w:eastAsia="en-KE"/>
        </w:rPr>
      </w:pPr>
      <w:r w:rsidRPr="007C1F62">
        <w:rPr>
          <w:rFonts w:ascii="Times New Roman" w:eastAsia="Times New Roman" w:hAnsi="Times New Roman" w:cs="Times New Roman"/>
          <w:b/>
          <w:bCs/>
          <w:sz w:val="24"/>
          <w:szCs w:val="24"/>
          <w:lang w:val="en-KE" w:eastAsia="en-KE"/>
        </w:rPr>
        <w:t>Introduction</w:t>
      </w:r>
    </w:p>
    <w:p w14:paraId="2E23F615" w14:textId="77777777" w:rsidR="0039107D" w:rsidRPr="0039107D" w:rsidRDefault="0039107D" w:rsidP="0039107D">
      <w:pPr>
        <w:spacing w:after="0" w:line="480" w:lineRule="auto"/>
        <w:ind w:firstLine="720"/>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In sports, the duty of care encompasses the responsibilities that coaches, leagues, and other stakeholders have to protect athletes from injury during both practice and competition. This concept stems from the legal theory of negligence, which mandates that individuals and organizations act reasonably to prevent harm to others. Beyond legal obligations, there are ethical considerations that prioritize the health and welfare of athletes over economic or competitive gains. Given the inherently risky nature of sports, it is essential for participants to find a balance between these responsibilities and safety.</w:t>
      </w:r>
    </w:p>
    <w:p w14:paraId="34A45BF8" w14:textId="77777777" w:rsidR="0039107D" w:rsidRPr="0039107D" w:rsidRDefault="0039107D" w:rsidP="0039107D">
      <w:pPr>
        <w:spacing w:after="0" w:line="480" w:lineRule="auto"/>
        <w:ind w:firstLine="720"/>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Considering these unfortunate realities, it is important to understand the legal and ethical frameworks surrounding sports, which requires examining how these duties are established, upheld, and sometimes overlooked. These frameworks serve as a foundation for implementing safety measures and addressing mistakes or oversights that can lead to preventable injuries. When these responsibilities are neglected, the consequences can be severe, often resulting in long-term physical, emotional, and psychological harm to athletes, along with significant legal repercussions.</w:t>
      </w:r>
    </w:p>
    <w:p w14:paraId="206918DB" w14:textId="77777777" w:rsidR="0039107D" w:rsidRPr="0039107D" w:rsidRDefault="0039107D" w:rsidP="0039107D">
      <w:pPr>
        <w:spacing w:after="0" w:line="480" w:lineRule="auto"/>
        <w:ind w:firstLine="720"/>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As modern sports become increasingly physically demanding, the risk of injuries has escalated, ranging from minor sprains to serious spinal injuries and traumatic brain injuries. Research in sports science has highlighted the long-term effects of such injuries, with conditions like CTE raising awareness about the importance of taking preventive measures for athletes and those involved in sports.</w:t>
      </w:r>
    </w:p>
    <w:p w14:paraId="7AEB4247" w14:textId="77777777" w:rsidR="0039107D" w:rsidRPr="007C1F62" w:rsidRDefault="0039107D" w:rsidP="0039107D">
      <w:pPr>
        <w:spacing w:line="480" w:lineRule="auto"/>
        <w:ind w:firstLine="720"/>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sz w:val="24"/>
          <w:szCs w:val="24"/>
          <w:lang w:eastAsia="en-KE"/>
        </w:rPr>
        <w:t xml:space="preserve">Hence, the legal framework of the duty of care and its implications for coaches, leagues, and other authorities will be considered on the creation of policies and procedures </w:t>
      </w:r>
      <w:r w:rsidRPr="0039107D">
        <w:rPr>
          <w:rFonts w:ascii="Times New Roman" w:eastAsia="Times New Roman" w:hAnsi="Times New Roman" w:cs="Times New Roman"/>
          <w:sz w:val="24"/>
          <w:szCs w:val="24"/>
          <w:lang w:eastAsia="en-KE"/>
        </w:rPr>
        <w:lastRenderedPageBreak/>
        <w:t xml:space="preserve">meant to safeguard athletes. </w:t>
      </w:r>
      <w:r w:rsidRPr="0039107D">
        <w:rPr>
          <w:rFonts w:ascii="Times New Roman" w:eastAsia="Times New Roman" w:hAnsi="Times New Roman" w:cs="Times New Roman"/>
          <w:sz w:val="24"/>
          <w:szCs w:val="24"/>
          <w:lang w:val="en-KE" w:eastAsia="en-KE"/>
        </w:rPr>
        <w:t>This essay makes the case that leagues and coaches have a moral and legal obligation to take precautions to avoid injuries during practice or competition. The definition, application, and occasional violations of the duty of care will be reviewed, and case studies and real-world examples will be used to illustrate the effects of negligence.</w:t>
      </w:r>
      <w:r w:rsidRPr="0039107D">
        <w:rPr>
          <w:rFonts w:ascii="Times New Roman" w:eastAsia="Times New Roman" w:hAnsi="Times New Roman" w:cs="Times New Roman"/>
          <w:sz w:val="24"/>
          <w:szCs w:val="24"/>
          <w:lang w:val="en-GB" w:eastAsia="en-KE"/>
        </w:rPr>
        <w:t xml:space="preserve"> </w:t>
      </w:r>
      <w:r w:rsidRPr="0039107D">
        <w:rPr>
          <w:rFonts w:ascii="Times New Roman" w:eastAsia="Times New Roman" w:hAnsi="Times New Roman" w:cs="Times New Roman"/>
          <w:sz w:val="24"/>
          <w:szCs w:val="24"/>
          <w:lang w:eastAsia="en-KE"/>
        </w:rPr>
        <w:t>It does so in the hope that it will bring into light ways of ensuring a safer atmosphere for sports participation while maintaining the spirit and integrity of competitive sports</w:t>
      </w:r>
      <w:r w:rsidRPr="007C1F62">
        <w:rPr>
          <w:rFonts w:ascii="Times New Roman" w:eastAsia="Times New Roman" w:hAnsi="Times New Roman" w:cs="Times New Roman"/>
          <w:sz w:val="24"/>
          <w:szCs w:val="24"/>
          <w:lang w:val="en-KE" w:eastAsia="en-KE"/>
        </w:rPr>
        <w:t>.</w:t>
      </w:r>
    </w:p>
    <w:p w14:paraId="2E5A8AE4" w14:textId="77777777" w:rsidR="0039107D" w:rsidRPr="007C1F62" w:rsidRDefault="0039107D" w:rsidP="0039107D">
      <w:pPr>
        <w:spacing w:before="100" w:beforeAutospacing="1" w:after="100" w:afterAutospacing="1" w:line="480" w:lineRule="auto"/>
        <w:outlineLvl w:val="2"/>
        <w:rPr>
          <w:rFonts w:ascii="Times New Roman" w:eastAsia="Times New Roman" w:hAnsi="Times New Roman" w:cs="Times New Roman"/>
          <w:b/>
          <w:bCs/>
          <w:sz w:val="24"/>
          <w:szCs w:val="24"/>
          <w:lang w:val="en-KE" w:eastAsia="en-KE"/>
        </w:rPr>
      </w:pPr>
      <w:r w:rsidRPr="007C1F62">
        <w:rPr>
          <w:rFonts w:ascii="Times New Roman" w:eastAsia="Times New Roman" w:hAnsi="Times New Roman" w:cs="Times New Roman"/>
          <w:b/>
          <w:bCs/>
          <w:sz w:val="24"/>
          <w:szCs w:val="24"/>
          <w:lang w:val="en-KE" w:eastAsia="en-KE"/>
        </w:rPr>
        <w:t>Research Questions</w:t>
      </w:r>
    </w:p>
    <w:p w14:paraId="35A749A4" w14:textId="542CF1B0" w:rsidR="0039107D" w:rsidRPr="0039107D" w:rsidRDefault="0039107D" w:rsidP="0039107D">
      <w:pPr>
        <w:spacing w:line="480" w:lineRule="auto"/>
        <w:rPr>
          <w:rFonts w:ascii="Times New Roman" w:hAnsi="Times New Roman" w:cs="Times New Roman"/>
          <w:sz w:val="24"/>
          <w:szCs w:val="24"/>
          <w:lang w:val="en-KE" w:eastAsia="en-KE"/>
        </w:rPr>
      </w:pPr>
      <w:r w:rsidRPr="0039107D">
        <w:rPr>
          <w:rFonts w:ascii="Times New Roman" w:hAnsi="Times New Roman" w:cs="Times New Roman"/>
          <w:sz w:val="24"/>
          <w:szCs w:val="24"/>
          <w:lang w:val="en-KE" w:eastAsia="en-KE"/>
        </w:rPr>
        <w:t xml:space="preserve">These are some of the most important questions that have guided the exploration of duty of care in sports: </w:t>
      </w:r>
    </w:p>
    <w:p w14:paraId="6DC0F6E9" w14:textId="6657298A" w:rsidR="0039107D" w:rsidRPr="0039107D" w:rsidRDefault="0039107D" w:rsidP="0039107D">
      <w:pPr>
        <w:pStyle w:val="ListParagraph"/>
        <w:numPr>
          <w:ilvl w:val="0"/>
          <w:numId w:val="24"/>
        </w:numPr>
        <w:spacing w:line="480" w:lineRule="auto"/>
        <w:rPr>
          <w:rFonts w:ascii="Times New Roman" w:hAnsi="Times New Roman" w:cs="Times New Roman"/>
          <w:sz w:val="24"/>
          <w:szCs w:val="24"/>
          <w:lang w:val="en-KE" w:eastAsia="en-KE"/>
        </w:rPr>
      </w:pPr>
      <w:r w:rsidRPr="0039107D">
        <w:rPr>
          <w:rFonts w:ascii="Times New Roman" w:hAnsi="Times New Roman" w:cs="Times New Roman"/>
          <w:sz w:val="24"/>
          <w:szCs w:val="24"/>
          <w:lang w:val="en-KE" w:eastAsia="en-KE"/>
        </w:rPr>
        <w:t xml:space="preserve">What are the legal and ethical duties of coaches and leagues to athletes? </w:t>
      </w:r>
    </w:p>
    <w:p w14:paraId="1ECD3CC9" w14:textId="5F5EB973" w:rsidR="0039107D" w:rsidRPr="0039107D" w:rsidRDefault="0039107D" w:rsidP="0039107D">
      <w:pPr>
        <w:pStyle w:val="ListParagraph"/>
        <w:numPr>
          <w:ilvl w:val="0"/>
          <w:numId w:val="24"/>
        </w:numPr>
        <w:spacing w:line="480" w:lineRule="auto"/>
        <w:rPr>
          <w:rFonts w:ascii="Times New Roman" w:hAnsi="Times New Roman" w:cs="Times New Roman"/>
          <w:sz w:val="24"/>
          <w:szCs w:val="24"/>
          <w:lang w:val="en-KE" w:eastAsia="en-KE"/>
        </w:rPr>
      </w:pPr>
      <w:r w:rsidRPr="0039107D">
        <w:rPr>
          <w:rFonts w:ascii="Times New Roman" w:hAnsi="Times New Roman" w:cs="Times New Roman"/>
          <w:sz w:val="24"/>
          <w:szCs w:val="24"/>
          <w:lang w:val="en-KE" w:eastAsia="en-KE"/>
        </w:rPr>
        <w:t xml:space="preserve">How does duty of care shape safety protocols and address negligence in sports? </w:t>
      </w:r>
    </w:p>
    <w:p w14:paraId="42A1B37A" w14:textId="70F70434" w:rsidR="0039107D" w:rsidRPr="0039107D" w:rsidRDefault="0039107D" w:rsidP="0039107D">
      <w:pPr>
        <w:pStyle w:val="ListParagraph"/>
        <w:numPr>
          <w:ilvl w:val="0"/>
          <w:numId w:val="24"/>
        </w:numPr>
        <w:spacing w:line="480" w:lineRule="auto"/>
        <w:rPr>
          <w:rFonts w:ascii="Times New Roman" w:hAnsi="Times New Roman" w:cs="Times New Roman"/>
          <w:sz w:val="24"/>
          <w:szCs w:val="24"/>
          <w:lang w:val="en-KE" w:eastAsia="en-KE"/>
        </w:rPr>
      </w:pPr>
      <w:r w:rsidRPr="0039107D">
        <w:rPr>
          <w:rFonts w:ascii="Times New Roman" w:hAnsi="Times New Roman" w:cs="Times New Roman"/>
          <w:sz w:val="24"/>
          <w:szCs w:val="24"/>
          <w:lang w:val="en-KE" w:eastAsia="en-KE"/>
        </w:rPr>
        <w:t>How are duty of care and negligence interpreted in legal cases?</w:t>
      </w:r>
    </w:p>
    <w:p w14:paraId="506F1B99" w14:textId="3B4C61DC" w:rsidR="0039107D" w:rsidRPr="0039107D" w:rsidRDefault="0039107D" w:rsidP="0039107D">
      <w:pPr>
        <w:pStyle w:val="ListParagraph"/>
        <w:numPr>
          <w:ilvl w:val="0"/>
          <w:numId w:val="24"/>
        </w:numPr>
        <w:spacing w:line="480" w:lineRule="auto"/>
        <w:rPr>
          <w:rFonts w:ascii="Times New Roman" w:hAnsi="Times New Roman" w:cs="Times New Roman"/>
          <w:sz w:val="24"/>
          <w:szCs w:val="24"/>
          <w:lang w:val="en-KE" w:eastAsia="en-KE"/>
        </w:rPr>
      </w:pPr>
      <w:r w:rsidRPr="0039107D">
        <w:rPr>
          <w:rFonts w:ascii="Times New Roman" w:hAnsi="Times New Roman" w:cs="Times New Roman"/>
          <w:sz w:val="24"/>
          <w:szCs w:val="24"/>
          <w:lang w:val="en-KE" w:eastAsia="en-KE"/>
        </w:rPr>
        <w:t>What practices can help improve duty of care across all levels of sport?</w:t>
      </w:r>
    </w:p>
    <w:p w14:paraId="194D44DC" w14:textId="4AD31680" w:rsidR="0039107D" w:rsidRPr="0039107D" w:rsidRDefault="0039107D" w:rsidP="0039107D">
      <w:pPr>
        <w:pStyle w:val="ListParagraph"/>
        <w:numPr>
          <w:ilvl w:val="0"/>
          <w:numId w:val="24"/>
        </w:numPr>
        <w:spacing w:line="480" w:lineRule="auto"/>
        <w:rPr>
          <w:rFonts w:ascii="Times New Roman" w:hAnsi="Times New Roman" w:cs="Times New Roman"/>
          <w:sz w:val="24"/>
          <w:szCs w:val="24"/>
          <w:lang w:val="en-KE" w:eastAsia="en-KE"/>
        </w:rPr>
      </w:pPr>
      <w:r w:rsidRPr="0039107D">
        <w:rPr>
          <w:rFonts w:ascii="Times New Roman" w:hAnsi="Times New Roman" w:cs="Times New Roman"/>
          <w:sz w:val="24"/>
          <w:szCs w:val="24"/>
          <w:lang w:val="en-KE" w:eastAsia="en-KE"/>
        </w:rPr>
        <w:t>How do various ethical dilemmas and contexts-such as professional, collegiate, and youth-affect decision-making?</w:t>
      </w:r>
    </w:p>
    <w:p w14:paraId="290FDDE6" w14:textId="77777777" w:rsidR="0039107D" w:rsidRPr="0039107D" w:rsidRDefault="0039107D" w:rsidP="0039107D">
      <w:pPr>
        <w:spacing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sz w:val="24"/>
          <w:szCs w:val="24"/>
          <w:lang w:val="en-KE" w:eastAsia="en-KE"/>
        </w:rPr>
        <w:t>These questions frame a guide to the following analysis of theory, practice, and policy in sports safety.</w:t>
      </w:r>
    </w:p>
    <w:p w14:paraId="7A1CCC86" w14:textId="668C2261" w:rsidR="0039107D" w:rsidRPr="007C1F62" w:rsidRDefault="0039107D" w:rsidP="0039107D">
      <w:pPr>
        <w:spacing w:before="100" w:beforeAutospacing="1" w:after="100" w:afterAutospacing="1" w:line="480" w:lineRule="auto"/>
        <w:outlineLvl w:val="2"/>
        <w:rPr>
          <w:rFonts w:ascii="Times New Roman" w:eastAsia="Times New Roman" w:hAnsi="Times New Roman" w:cs="Times New Roman"/>
          <w:b/>
          <w:bCs/>
          <w:sz w:val="24"/>
          <w:szCs w:val="24"/>
          <w:lang w:val="en-KE" w:eastAsia="en-KE"/>
        </w:rPr>
      </w:pPr>
      <w:r w:rsidRPr="007C1F62">
        <w:rPr>
          <w:rFonts w:ascii="Times New Roman" w:eastAsia="Times New Roman" w:hAnsi="Times New Roman" w:cs="Times New Roman"/>
          <w:b/>
          <w:bCs/>
          <w:sz w:val="24"/>
          <w:szCs w:val="24"/>
          <w:lang w:val="en-KE" w:eastAsia="en-KE"/>
        </w:rPr>
        <w:t>Literature Review</w:t>
      </w:r>
    </w:p>
    <w:p w14:paraId="3DDF3CB9" w14:textId="77777777" w:rsidR="0039107D" w:rsidRPr="0039107D" w:rsidRDefault="0039107D" w:rsidP="0039107D">
      <w:pPr>
        <w:spacing w:after="0" w:line="480" w:lineRule="auto"/>
        <w:ind w:firstLine="720"/>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 xml:space="preserve">The foundation of negligence claims is the idea of duty of care, which has its roots in tort law. Dobbs (2017) contends that the ideas of proximity and foreseeability—which are utilized to create a relationship between the defendant and the injured party—are crucial to the legal assessment of duty of care. These guidelines apply to a variety of positions in the </w:t>
      </w:r>
      <w:r w:rsidRPr="0039107D">
        <w:rPr>
          <w:rFonts w:ascii="Times New Roman" w:eastAsia="Times New Roman" w:hAnsi="Times New Roman" w:cs="Times New Roman"/>
          <w:sz w:val="24"/>
          <w:szCs w:val="24"/>
          <w:lang w:eastAsia="en-KE"/>
        </w:rPr>
        <w:lastRenderedPageBreak/>
        <w:t>sports industry, such as coaches, leagues, and regulatory bodies, all of which are responsible for establishing and preserving safe spaces for athletes.</w:t>
      </w:r>
    </w:p>
    <w:p w14:paraId="38294B6A" w14:textId="77777777" w:rsidR="0039107D" w:rsidRPr="0039107D" w:rsidRDefault="0039107D" w:rsidP="0039107D">
      <w:pPr>
        <w:spacing w:after="0" w:line="480" w:lineRule="auto"/>
        <w:ind w:firstLine="720"/>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The ethical aspects of duty of care are examined by McNamee and Partridge (2020), who highlight the moral responsibility of sports organizations to put athlete welfare ahead of commercial or competitive reasons. They highlight the importance of moral judgment in cases where the stakeholders have to decide upon a trade-off between protecting the athletes and the objectives of performance. This view brings into focus the need for a culture that treats safety with the same importance as success.</w:t>
      </w:r>
    </w:p>
    <w:p w14:paraId="233F02EB" w14:textId="77777777" w:rsidR="0039107D" w:rsidRPr="0039107D" w:rsidRDefault="0039107D" w:rsidP="0039107D">
      <w:pPr>
        <w:spacing w:after="0" w:line="480" w:lineRule="auto"/>
        <w:ind w:firstLine="720"/>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 xml:space="preserve">One of the recurring themes in the literature is the use of safety procedures. </w:t>
      </w:r>
      <w:proofErr w:type="spellStart"/>
      <w:r w:rsidRPr="0039107D">
        <w:rPr>
          <w:rFonts w:ascii="Times New Roman" w:eastAsia="Times New Roman" w:hAnsi="Times New Roman" w:cs="Times New Roman"/>
          <w:sz w:val="24"/>
          <w:szCs w:val="24"/>
          <w:lang w:eastAsia="en-KE"/>
        </w:rPr>
        <w:t>Guskiewicz</w:t>
      </w:r>
      <w:proofErr w:type="spellEnd"/>
      <w:r w:rsidRPr="0039107D">
        <w:rPr>
          <w:rFonts w:ascii="Times New Roman" w:eastAsia="Times New Roman" w:hAnsi="Times New Roman" w:cs="Times New Roman"/>
          <w:sz w:val="24"/>
          <w:szCs w:val="24"/>
          <w:lang w:eastAsia="en-KE"/>
        </w:rPr>
        <w:t xml:space="preserve"> et al. (2013), for instance, discuss how effective concussion care programs are in reducing the risk of long-term brain injury. Research has shown that leagues, such as the NFL, have made concussion protocols compulsory. This sets a standard by which other organizations should abide. Yet, the study also revealed glaring gaps in education and enforcement, indicating that more substantial interventions are necessary to fully address these issues.</w:t>
      </w:r>
    </w:p>
    <w:p w14:paraId="435FA9F1" w14:textId="77777777" w:rsidR="0039107D" w:rsidRPr="0039107D" w:rsidRDefault="0039107D" w:rsidP="0039107D">
      <w:pPr>
        <w:spacing w:after="0" w:line="480" w:lineRule="auto"/>
        <w:ind w:firstLine="720"/>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 xml:space="preserve">One of the key areas related to duty of care pertains to monitoring and training, in particular relating to first aid and the prevention of injuries among coaches. Conn and </w:t>
      </w:r>
      <w:proofErr w:type="spellStart"/>
      <w:r w:rsidRPr="0039107D">
        <w:rPr>
          <w:rFonts w:ascii="Times New Roman" w:eastAsia="Times New Roman" w:hAnsi="Times New Roman" w:cs="Times New Roman"/>
          <w:sz w:val="24"/>
          <w:szCs w:val="24"/>
          <w:lang w:eastAsia="en-KE"/>
        </w:rPr>
        <w:t>Annest</w:t>
      </w:r>
      <w:proofErr w:type="spellEnd"/>
      <w:r w:rsidRPr="0039107D">
        <w:rPr>
          <w:rFonts w:ascii="Times New Roman" w:eastAsia="Times New Roman" w:hAnsi="Times New Roman" w:cs="Times New Roman"/>
          <w:sz w:val="24"/>
          <w:szCs w:val="24"/>
          <w:lang w:eastAsia="en-KE"/>
        </w:rPr>
        <w:t>, 2010, evaluated how proper training for coaches in most youth sports could help to prevent many of the unnecessary injuries occurring from a lack of appropriate training. Once coaches are properly trained with the knowledge and ability, then safety significantly improves within organizations.</w:t>
      </w:r>
    </w:p>
    <w:p w14:paraId="480761B6" w14:textId="77777777" w:rsidR="0039107D" w:rsidRPr="0039107D" w:rsidRDefault="0039107D" w:rsidP="0039107D">
      <w:pPr>
        <w:spacing w:after="0" w:line="480" w:lineRule="auto"/>
        <w:ind w:firstLine="720"/>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 xml:space="preserve">There are also literature reviews regarding equipment safety. One such example is the one conducted by </w:t>
      </w:r>
      <w:proofErr w:type="spellStart"/>
      <w:r w:rsidRPr="0039107D">
        <w:rPr>
          <w:rFonts w:ascii="Times New Roman" w:eastAsia="Times New Roman" w:hAnsi="Times New Roman" w:cs="Times New Roman"/>
          <w:sz w:val="24"/>
          <w:szCs w:val="24"/>
          <w:lang w:eastAsia="en-KE"/>
        </w:rPr>
        <w:t>Rowson</w:t>
      </w:r>
      <w:proofErr w:type="spellEnd"/>
      <w:r w:rsidRPr="0039107D">
        <w:rPr>
          <w:rFonts w:ascii="Times New Roman" w:eastAsia="Times New Roman" w:hAnsi="Times New Roman" w:cs="Times New Roman"/>
          <w:sz w:val="24"/>
          <w:szCs w:val="24"/>
          <w:lang w:eastAsia="en-KE"/>
        </w:rPr>
        <w:t xml:space="preserve"> and Duma (2011) who reviewed the advancement in technology regarding helmets and their functions to decrease injuries in the head area that is caused by </w:t>
      </w:r>
      <w:r w:rsidRPr="0039107D">
        <w:rPr>
          <w:rFonts w:ascii="Times New Roman" w:eastAsia="Times New Roman" w:hAnsi="Times New Roman" w:cs="Times New Roman"/>
          <w:sz w:val="24"/>
          <w:szCs w:val="24"/>
          <w:lang w:eastAsia="en-KE"/>
        </w:rPr>
        <w:lastRenderedPageBreak/>
        <w:t>contact sports. While better equipment plays an essential part in minimizing risks, proper usage depends on strict rules and continuous training to guarantee effectiveness.</w:t>
      </w:r>
    </w:p>
    <w:p w14:paraId="5E3C50D1" w14:textId="77777777" w:rsidR="0039107D" w:rsidRPr="0039107D" w:rsidRDefault="0039107D" w:rsidP="0039107D">
      <w:pPr>
        <w:spacing w:after="0" w:line="480" w:lineRule="auto"/>
        <w:ind w:firstLine="720"/>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Legal case studies also provide a clear example of how courts interpret the duty of care in sport. Greenfield and Osborn (2016) examined leading cases such as Bearman v. Notre Dame (1983) and Knight v. Jewett (1992), establishing how the courts of law develop the duties of sport organizations. Their study indicated that, though the law is developing, inconsistent judgments underline the requirement for more explicit and specific laws.</w:t>
      </w:r>
    </w:p>
    <w:p w14:paraId="4AF549A0" w14:textId="77777777" w:rsidR="0039107D" w:rsidRPr="007C1F62" w:rsidRDefault="0039107D" w:rsidP="0039107D">
      <w:pPr>
        <w:spacing w:after="0" w:line="480" w:lineRule="auto"/>
        <w:ind w:firstLine="720"/>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The literature underlines that the question of safety in sports is multi-component, including ethical, practical, and legal aspects. While there was some improvement in the field of concussions and equipment safety, full implementation remains inconsistent. This gap will be bridged by collaboration across legislative bodies, sport organizations, and educational institutions</w:t>
      </w:r>
      <w:r w:rsidRPr="007C1F62">
        <w:rPr>
          <w:rFonts w:ascii="Times New Roman" w:eastAsia="Times New Roman" w:hAnsi="Times New Roman" w:cs="Times New Roman"/>
          <w:sz w:val="24"/>
          <w:szCs w:val="24"/>
          <w:lang w:val="en-KE" w:eastAsia="en-KE"/>
        </w:rPr>
        <w:t>.</w:t>
      </w:r>
    </w:p>
    <w:p w14:paraId="3F1667F3" w14:textId="77777777" w:rsidR="0039107D" w:rsidRPr="007C1F62" w:rsidRDefault="0039107D" w:rsidP="0039107D">
      <w:pPr>
        <w:spacing w:before="100" w:beforeAutospacing="1" w:after="100" w:afterAutospacing="1" w:line="480" w:lineRule="auto"/>
        <w:outlineLvl w:val="2"/>
        <w:rPr>
          <w:rFonts w:ascii="Times New Roman" w:eastAsia="Times New Roman" w:hAnsi="Times New Roman" w:cs="Times New Roman"/>
          <w:b/>
          <w:bCs/>
          <w:sz w:val="24"/>
          <w:szCs w:val="24"/>
          <w:lang w:val="en-KE" w:eastAsia="en-KE"/>
        </w:rPr>
      </w:pPr>
      <w:bookmarkStart w:id="1" w:name="_Hlk185710176"/>
      <w:r w:rsidRPr="007C1F62">
        <w:rPr>
          <w:rFonts w:ascii="Times New Roman" w:eastAsia="Times New Roman" w:hAnsi="Times New Roman" w:cs="Times New Roman"/>
          <w:b/>
          <w:bCs/>
          <w:sz w:val="24"/>
          <w:szCs w:val="24"/>
          <w:lang w:val="en-KE" w:eastAsia="en-KE"/>
        </w:rPr>
        <w:t>Legal Framework and Duty of Care</w:t>
      </w:r>
    </w:p>
    <w:p w14:paraId="599EB389" w14:textId="77777777" w:rsidR="0039107D" w:rsidRPr="007C1F62" w:rsidRDefault="0039107D" w:rsidP="0039107D">
      <w:p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sz w:val="24"/>
          <w:szCs w:val="24"/>
          <w:lang w:val="en-KE" w:eastAsia="en-KE"/>
        </w:rPr>
        <w:t>The legal framework forming the basis of the duty of care in sport forms the bedrock for accountability, compelling stakeholders to take steps that protect athletes from preventable harm. At the core of this legal framework is the application of principles of tort law, especially negligence, which gives meaning to the bounds of reasonable care in different contexts of sports participation</w:t>
      </w:r>
      <w:r w:rsidRPr="007C1F62">
        <w:rPr>
          <w:rFonts w:ascii="Times New Roman" w:eastAsia="Times New Roman" w:hAnsi="Times New Roman" w:cs="Times New Roman"/>
          <w:sz w:val="24"/>
          <w:szCs w:val="24"/>
          <w:lang w:val="en-KE" w:eastAsia="en-KE"/>
        </w:rPr>
        <w:t>.</w:t>
      </w:r>
    </w:p>
    <w:p w14:paraId="385A7BF1" w14:textId="77777777" w:rsidR="0039107D" w:rsidRPr="007C1F62" w:rsidRDefault="0039107D" w:rsidP="0039107D">
      <w:pPr>
        <w:spacing w:before="100" w:beforeAutospacing="1" w:after="100" w:afterAutospacing="1" w:line="480" w:lineRule="auto"/>
        <w:outlineLvl w:val="3"/>
        <w:rPr>
          <w:rFonts w:ascii="Times New Roman" w:eastAsia="Times New Roman" w:hAnsi="Times New Roman" w:cs="Times New Roman"/>
          <w:b/>
          <w:bCs/>
          <w:sz w:val="24"/>
          <w:szCs w:val="24"/>
          <w:lang w:val="en-KE" w:eastAsia="en-KE"/>
        </w:rPr>
      </w:pPr>
      <w:r w:rsidRPr="007C1F62">
        <w:rPr>
          <w:rFonts w:ascii="Times New Roman" w:eastAsia="Times New Roman" w:hAnsi="Times New Roman" w:cs="Times New Roman"/>
          <w:b/>
          <w:bCs/>
          <w:sz w:val="24"/>
          <w:szCs w:val="24"/>
          <w:lang w:val="en-KE" w:eastAsia="en-KE"/>
        </w:rPr>
        <w:t>Core Elements of Negligence</w:t>
      </w:r>
    </w:p>
    <w:p w14:paraId="025198FB" w14:textId="77777777" w:rsidR="0039107D" w:rsidRPr="007C1F62" w:rsidRDefault="0039107D" w:rsidP="0039107D">
      <w:pPr>
        <w:spacing w:after="0" w:line="480" w:lineRule="auto"/>
        <w:rPr>
          <w:rFonts w:ascii="Times New Roman" w:eastAsia="Times New Roman" w:hAnsi="Times New Roman" w:cs="Times New Roman"/>
          <w:sz w:val="24"/>
          <w:szCs w:val="24"/>
          <w:lang w:val="en-KE" w:eastAsia="en-KE"/>
        </w:rPr>
      </w:pPr>
      <w:r w:rsidRPr="0076742D">
        <w:rPr>
          <w:rFonts w:ascii="Times New Roman" w:eastAsia="Times New Roman" w:hAnsi="Times New Roman" w:cs="Times New Roman"/>
          <w:sz w:val="24"/>
          <w:szCs w:val="24"/>
          <w:lang w:val="en-KE" w:eastAsia="en-KE"/>
        </w:rPr>
        <w:t>Three fundamental components define negligence and form the basis of the duty of care</w:t>
      </w:r>
      <w:r w:rsidRPr="007C1F62">
        <w:rPr>
          <w:rFonts w:ascii="Times New Roman" w:eastAsia="Times New Roman" w:hAnsi="Times New Roman" w:cs="Times New Roman"/>
          <w:sz w:val="24"/>
          <w:szCs w:val="24"/>
          <w:lang w:val="en-KE" w:eastAsia="en-KE"/>
        </w:rPr>
        <w:t>:</w:t>
      </w:r>
    </w:p>
    <w:p w14:paraId="0F669327" w14:textId="77777777" w:rsidR="0039107D" w:rsidRPr="0039107D" w:rsidRDefault="0039107D" w:rsidP="0039107D">
      <w:pPr>
        <w:pStyle w:val="ListParagraph"/>
        <w:numPr>
          <w:ilvl w:val="0"/>
          <w:numId w:val="18"/>
        </w:numPr>
        <w:spacing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b/>
          <w:bCs/>
          <w:sz w:val="24"/>
          <w:szCs w:val="24"/>
          <w:lang w:val="en-KE" w:eastAsia="en-KE"/>
        </w:rPr>
        <w:t>Foreseeability</w:t>
      </w:r>
      <w:r w:rsidRPr="0039107D">
        <w:rPr>
          <w:rFonts w:ascii="Times New Roman" w:eastAsia="Times New Roman" w:hAnsi="Times New Roman" w:cs="Times New Roman"/>
          <w:sz w:val="24"/>
          <w:szCs w:val="24"/>
          <w:lang w:val="en-KE" w:eastAsia="en-KE"/>
        </w:rPr>
        <w:t xml:space="preserve">: This involves the capacity to foresee possible harm in light of the situation. According to Smith and Stewart (2020), courts frequently consider whether a reasonable person in the same situation would have anticipated the danger of harm </w:t>
      </w:r>
      <w:r w:rsidRPr="0039107D">
        <w:rPr>
          <w:rFonts w:ascii="Times New Roman" w:eastAsia="Times New Roman" w:hAnsi="Times New Roman" w:cs="Times New Roman"/>
          <w:sz w:val="24"/>
          <w:szCs w:val="24"/>
          <w:lang w:val="en-KE" w:eastAsia="en-KE"/>
        </w:rPr>
        <w:lastRenderedPageBreak/>
        <w:t>and taken steps to reduce it. For instance, the foreseeability criteria is broken when a coach permits an inexperienced athlete to execute a risky move unsupervised.</w:t>
      </w:r>
    </w:p>
    <w:p w14:paraId="6D27FAF6" w14:textId="77777777" w:rsidR="0039107D" w:rsidRPr="0039107D" w:rsidRDefault="0039107D" w:rsidP="0039107D">
      <w:pPr>
        <w:pStyle w:val="ListParagraph"/>
        <w:numPr>
          <w:ilvl w:val="0"/>
          <w:numId w:val="18"/>
        </w:numPr>
        <w:spacing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b/>
          <w:bCs/>
          <w:sz w:val="24"/>
          <w:szCs w:val="24"/>
          <w:lang w:val="en-KE" w:eastAsia="en-KE"/>
        </w:rPr>
        <w:t>Proximity</w:t>
      </w:r>
      <w:r w:rsidRPr="0039107D">
        <w:rPr>
          <w:rFonts w:ascii="Times New Roman" w:eastAsia="Times New Roman" w:hAnsi="Times New Roman" w:cs="Times New Roman"/>
          <w:sz w:val="24"/>
          <w:szCs w:val="24"/>
          <w:lang w:val="en-KE" w:eastAsia="en-KE"/>
        </w:rPr>
        <w:t>: This relates to the parties' relationship, which establishes a duty of care. This closeness frequently occurs in sports between leagues and their members, coaches and athletes, or event planners and participants. The legal duty to act responsibly to protect those within one's sphere of influence is highlighted by proximity (Johnson, 2021).</w:t>
      </w:r>
    </w:p>
    <w:p w14:paraId="31D39E43" w14:textId="77777777" w:rsidR="0039107D" w:rsidRPr="0039107D" w:rsidRDefault="0039107D" w:rsidP="0039107D">
      <w:pPr>
        <w:pStyle w:val="ListParagraph"/>
        <w:numPr>
          <w:ilvl w:val="0"/>
          <w:numId w:val="18"/>
        </w:numPr>
        <w:spacing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b/>
          <w:bCs/>
          <w:sz w:val="24"/>
          <w:szCs w:val="24"/>
          <w:lang w:val="en-KE" w:eastAsia="en-KE"/>
        </w:rPr>
        <w:t>Reasonability</w:t>
      </w:r>
      <w:r w:rsidRPr="0039107D">
        <w:rPr>
          <w:rFonts w:ascii="Times New Roman" w:eastAsia="Times New Roman" w:hAnsi="Times New Roman" w:cs="Times New Roman"/>
          <w:sz w:val="24"/>
          <w:szCs w:val="24"/>
          <w:lang w:val="en-KE" w:eastAsia="en-KE"/>
        </w:rPr>
        <w:t>: Courts evaluate if the defendant's acts or inactions are consistent with what a reasonable person would have done under comparable circumstances. According to Davis and Parker (2018), this guideline takes into account the athlete's age, skill level, and the inherent risks of the sport.</w:t>
      </w:r>
    </w:p>
    <w:p w14:paraId="1E6B4396" w14:textId="77777777" w:rsidR="0039107D" w:rsidRPr="007C1F62" w:rsidRDefault="0039107D" w:rsidP="0039107D">
      <w:pPr>
        <w:spacing w:before="100" w:beforeAutospacing="1" w:after="100" w:afterAutospacing="1" w:line="480" w:lineRule="auto"/>
        <w:outlineLvl w:val="3"/>
        <w:rPr>
          <w:rFonts w:ascii="Times New Roman" w:eastAsia="Times New Roman" w:hAnsi="Times New Roman" w:cs="Times New Roman"/>
          <w:b/>
          <w:bCs/>
          <w:sz w:val="24"/>
          <w:szCs w:val="24"/>
          <w:lang w:val="en-KE" w:eastAsia="en-KE"/>
        </w:rPr>
      </w:pPr>
      <w:r w:rsidRPr="007C1F62">
        <w:rPr>
          <w:rFonts w:ascii="Times New Roman" w:eastAsia="Times New Roman" w:hAnsi="Times New Roman" w:cs="Times New Roman"/>
          <w:b/>
          <w:bCs/>
          <w:sz w:val="24"/>
          <w:szCs w:val="24"/>
          <w:lang w:val="en-KE" w:eastAsia="en-KE"/>
        </w:rPr>
        <w:t>Obligations of Stakeholders</w:t>
      </w:r>
    </w:p>
    <w:p w14:paraId="140CA3C4" w14:textId="77777777" w:rsidR="0039107D" w:rsidRPr="0039107D" w:rsidRDefault="0039107D" w:rsidP="0039107D">
      <w:p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sz w:val="24"/>
          <w:szCs w:val="24"/>
          <w:lang w:val="en-KE" w:eastAsia="en-KE"/>
        </w:rPr>
        <w:t>Various stakeholders in sports owe specific legal obligations for the establishment of a duty of care. In coaches, these include age-appropriate training, proper supervision, and monitoring for signs of injury. Coaches are also expected to stay updated on the latest advancements in injury prevention and management to align their practices with evolving standards (Edwards et al., 2019). Failure in any of these aspects then constitutes a breach of such duty and might result in liability.</w:t>
      </w:r>
    </w:p>
    <w:p w14:paraId="43F35A9D" w14:textId="77777777" w:rsidR="0039107D" w:rsidRPr="007C1F62" w:rsidRDefault="0039107D" w:rsidP="0039107D">
      <w:p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sz w:val="24"/>
          <w:szCs w:val="24"/>
          <w:lang w:val="en-KE" w:eastAsia="en-KE"/>
        </w:rPr>
        <w:t xml:space="preserve">Leagues and governing bodies bear a wider scope of responsibility. These include policy formulation on safety and adherence to it, prescription of standards for equipment use, and availability of competent medical personnel during events. In addition, these organizations should consider reviewing their policies from time to time in the light of emerging knowledge in sports science as well as legal changes </w:t>
      </w:r>
      <w:r w:rsidRPr="0039107D">
        <w:rPr>
          <w:rFonts w:ascii="Times New Roman" w:eastAsia="Times New Roman" w:hAnsi="Times New Roman" w:cs="Times New Roman"/>
          <w:sz w:val="24"/>
          <w:szCs w:val="24"/>
          <w:lang w:val="en-GB" w:eastAsia="en-KE"/>
        </w:rPr>
        <w:t>(</w:t>
      </w:r>
      <w:r w:rsidRPr="0039107D">
        <w:rPr>
          <w:rFonts w:ascii="Times New Roman" w:eastAsia="Times New Roman" w:hAnsi="Times New Roman" w:cs="Times New Roman"/>
          <w:sz w:val="24"/>
          <w:szCs w:val="24"/>
          <w:lang w:val="en-KE" w:eastAsia="en-KE"/>
        </w:rPr>
        <w:t>Thompson &amp; Greenfield, 2020</w:t>
      </w:r>
      <w:r w:rsidRPr="0039107D">
        <w:rPr>
          <w:rFonts w:ascii="Times New Roman" w:eastAsia="Times New Roman" w:hAnsi="Times New Roman" w:cs="Times New Roman"/>
          <w:sz w:val="24"/>
          <w:szCs w:val="24"/>
          <w:lang w:val="en-GB" w:eastAsia="en-KE"/>
        </w:rPr>
        <w:t>)</w:t>
      </w:r>
      <w:r w:rsidRPr="007C1F62">
        <w:rPr>
          <w:rFonts w:ascii="Times New Roman" w:eastAsia="Times New Roman" w:hAnsi="Times New Roman" w:cs="Times New Roman"/>
          <w:sz w:val="24"/>
          <w:szCs w:val="24"/>
          <w:lang w:val="en-KE" w:eastAsia="en-KE"/>
        </w:rPr>
        <w:t>.</w:t>
      </w:r>
    </w:p>
    <w:p w14:paraId="69E80CA7" w14:textId="77777777" w:rsidR="0039107D" w:rsidRPr="007C1F62" w:rsidRDefault="0039107D" w:rsidP="0039107D">
      <w:pPr>
        <w:spacing w:before="100" w:beforeAutospacing="1" w:after="100" w:afterAutospacing="1" w:line="480" w:lineRule="auto"/>
        <w:outlineLvl w:val="3"/>
        <w:rPr>
          <w:rFonts w:ascii="Times New Roman" w:eastAsia="Times New Roman" w:hAnsi="Times New Roman" w:cs="Times New Roman"/>
          <w:b/>
          <w:bCs/>
          <w:sz w:val="24"/>
          <w:szCs w:val="24"/>
          <w:lang w:val="en-KE" w:eastAsia="en-KE"/>
        </w:rPr>
      </w:pPr>
      <w:r w:rsidRPr="007C1F62">
        <w:rPr>
          <w:rFonts w:ascii="Times New Roman" w:eastAsia="Times New Roman" w:hAnsi="Times New Roman" w:cs="Times New Roman"/>
          <w:b/>
          <w:bCs/>
          <w:sz w:val="24"/>
          <w:szCs w:val="24"/>
          <w:lang w:val="en-KE" w:eastAsia="en-KE"/>
        </w:rPr>
        <w:lastRenderedPageBreak/>
        <w:t>Legal Precedents and Case Applications</w:t>
      </w:r>
    </w:p>
    <w:p w14:paraId="063A57C9" w14:textId="77777777" w:rsidR="0039107D" w:rsidRPr="0039107D" w:rsidRDefault="0039107D" w:rsidP="0039107D">
      <w:p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sz w:val="24"/>
          <w:szCs w:val="24"/>
          <w:lang w:val="en-KE" w:eastAsia="en-KE"/>
        </w:rPr>
        <w:t>Legal cases can provide important lessons regarding the interpretation and application of the duty of care. The court in Knight v. Jewett (1992) reaffirmed that participants in contact sports accept certain inherent risks yet stressed the duty to address preventable hazards. This case has become somewhat of a touchstone for determining how far liability should extend in sport-related injuries.</w:t>
      </w:r>
    </w:p>
    <w:p w14:paraId="074669D4" w14:textId="77777777" w:rsidR="0039107D" w:rsidRPr="007C1F62" w:rsidRDefault="0039107D" w:rsidP="0039107D">
      <w:p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sz w:val="24"/>
          <w:szCs w:val="24"/>
          <w:lang w:val="en-KE" w:eastAsia="en-KE"/>
        </w:rPr>
        <w:t>Another important case, Bearman v. Notre Dame (1983), established that the duty of care would also extend to spectators, showing just how far-reaching accountability in sports can be. This decision emphasized the need for positive actions to prevent injury to all individuals within the sporting environment.</w:t>
      </w:r>
    </w:p>
    <w:p w14:paraId="33569926" w14:textId="77777777" w:rsidR="0039107D" w:rsidRPr="007C1F62" w:rsidRDefault="0039107D" w:rsidP="0039107D">
      <w:pPr>
        <w:spacing w:before="100" w:beforeAutospacing="1" w:after="100" w:afterAutospacing="1" w:line="480" w:lineRule="auto"/>
        <w:outlineLvl w:val="3"/>
        <w:rPr>
          <w:rFonts w:ascii="Times New Roman" w:eastAsia="Times New Roman" w:hAnsi="Times New Roman" w:cs="Times New Roman"/>
          <w:b/>
          <w:bCs/>
          <w:sz w:val="24"/>
          <w:szCs w:val="24"/>
          <w:lang w:val="en-KE" w:eastAsia="en-KE"/>
        </w:rPr>
      </w:pPr>
      <w:r w:rsidRPr="007C1F62">
        <w:rPr>
          <w:rFonts w:ascii="Times New Roman" w:eastAsia="Times New Roman" w:hAnsi="Times New Roman" w:cs="Times New Roman"/>
          <w:b/>
          <w:bCs/>
          <w:sz w:val="24"/>
          <w:szCs w:val="24"/>
          <w:lang w:val="en-KE" w:eastAsia="en-KE"/>
        </w:rPr>
        <w:t>Challenges in Enforcement</w:t>
      </w:r>
    </w:p>
    <w:p w14:paraId="1C3E03F3" w14:textId="77777777" w:rsidR="0039107D" w:rsidRPr="008F36C9" w:rsidRDefault="0039107D" w:rsidP="0039107D">
      <w:pPr>
        <w:spacing w:after="0" w:line="480" w:lineRule="auto"/>
        <w:rPr>
          <w:rFonts w:ascii="Times New Roman" w:eastAsia="Times New Roman" w:hAnsi="Times New Roman" w:cs="Times New Roman"/>
          <w:sz w:val="24"/>
          <w:szCs w:val="24"/>
          <w:lang w:val="en-KE" w:eastAsia="en-KE"/>
        </w:rPr>
      </w:pPr>
      <w:r w:rsidRPr="008F36C9">
        <w:rPr>
          <w:rFonts w:ascii="Times New Roman" w:eastAsia="Times New Roman" w:hAnsi="Times New Roman" w:cs="Times New Roman"/>
          <w:sz w:val="24"/>
          <w:szCs w:val="24"/>
          <w:lang w:val="en-KE" w:eastAsia="en-KE"/>
        </w:rPr>
        <w:t>Even though the duty of care legal framework is well-established, enforcement is still difficult. Achieving consistent compliance across various sports levels is challenging due to inconsistent jurisdictional criteria. Furthermore, unclear definitions of "reasonable care" can result in acrimonious court battles (Jones &amp; Lee, 2022).</w:t>
      </w:r>
    </w:p>
    <w:p w14:paraId="122A3D26" w14:textId="77777777" w:rsidR="0039107D" w:rsidRPr="007C1F62" w:rsidRDefault="0039107D" w:rsidP="0039107D">
      <w:pPr>
        <w:spacing w:before="100" w:beforeAutospacing="1" w:after="100" w:afterAutospacing="1" w:line="480" w:lineRule="auto"/>
        <w:outlineLvl w:val="3"/>
        <w:rPr>
          <w:rFonts w:ascii="Times New Roman" w:eastAsia="Times New Roman" w:hAnsi="Times New Roman" w:cs="Times New Roman"/>
          <w:b/>
          <w:bCs/>
          <w:sz w:val="24"/>
          <w:szCs w:val="24"/>
          <w:lang w:val="en-KE" w:eastAsia="en-KE"/>
        </w:rPr>
      </w:pPr>
      <w:r w:rsidRPr="007C1F62">
        <w:rPr>
          <w:rFonts w:ascii="Times New Roman" w:eastAsia="Times New Roman" w:hAnsi="Times New Roman" w:cs="Times New Roman"/>
          <w:b/>
          <w:bCs/>
          <w:sz w:val="24"/>
          <w:szCs w:val="24"/>
          <w:lang w:val="en-KE" w:eastAsia="en-KE"/>
        </w:rPr>
        <w:t>Recommendations for Strengthening Legal Accountability</w:t>
      </w:r>
    </w:p>
    <w:p w14:paraId="7978934C" w14:textId="77777777" w:rsidR="0039107D" w:rsidRPr="0039107D" w:rsidRDefault="0039107D" w:rsidP="0039107D">
      <w:p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sz w:val="24"/>
          <w:szCs w:val="24"/>
          <w:lang w:val="en-KE" w:eastAsia="en-KE"/>
        </w:rPr>
        <w:t>The following measures are recommended to enhance the efficacy of the legal framework:</w:t>
      </w:r>
    </w:p>
    <w:p w14:paraId="21B7C92A" w14:textId="77777777" w:rsidR="0039107D" w:rsidRPr="0039107D" w:rsidRDefault="0039107D" w:rsidP="0039107D">
      <w:pPr>
        <w:pStyle w:val="ListParagraph"/>
        <w:numPr>
          <w:ilvl w:val="0"/>
          <w:numId w:val="19"/>
        </w:num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b/>
          <w:bCs/>
          <w:sz w:val="24"/>
          <w:szCs w:val="24"/>
          <w:lang w:val="en-KE" w:eastAsia="en-KE"/>
        </w:rPr>
        <w:t>Standardization of Protocols:</w:t>
      </w:r>
      <w:r w:rsidRPr="0039107D">
        <w:rPr>
          <w:rFonts w:ascii="Times New Roman" w:eastAsia="Times New Roman" w:hAnsi="Times New Roman" w:cs="Times New Roman"/>
          <w:sz w:val="24"/>
          <w:szCs w:val="24"/>
          <w:lang w:val="en-KE" w:eastAsia="en-KE"/>
        </w:rPr>
        <w:t xml:space="preserve"> Setting uniform standards within various jurisdictions helps reduce ambiguity and gives effect to the principle of care as consistently applied.</w:t>
      </w:r>
    </w:p>
    <w:p w14:paraId="22AD2228" w14:textId="77777777" w:rsidR="0039107D" w:rsidRPr="0039107D" w:rsidRDefault="0039107D" w:rsidP="0039107D">
      <w:pPr>
        <w:pStyle w:val="ListParagraph"/>
        <w:numPr>
          <w:ilvl w:val="0"/>
          <w:numId w:val="19"/>
        </w:num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b/>
          <w:bCs/>
          <w:sz w:val="24"/>
          <w:szCs w:val="24"/>
          <w:lang w:val="en-KE" w:eastAsia="en-KE"/>
        </w:rPr>
        <w:t>Education and Training:</w:t>
      </w:r>
      <w:r w:rsidRPr="0039107D">
        <w:rPr>
          <w:rFonts w:ascii="Times New Roman" w:eastAsia="Times New Roman" w:hAnsi="Times New Roman" w:cs="Times New Roman"/>
          <w:sz w:val="24"/>
          <w:szCs w:val="24"/>
          <w:lang w:val="en-KE" w:eastAsia="en-KE"/>
        </w:rPr>
        <w:t xml:space="preserve"> Stakeholders should undergo mandatory training on legal obligations, focusing on recognizing and mitigating risks effectively.</w:t>
      </w:r>
    </w:p>
    <w:p w14:paraId="67042076" w14:textId="77777777" w:rsidR="0039107D" w:rsidRPr="0039107D" w:rsidRDefault="0039107D" w:rsidP="0039107D">
      <w:pPr>
        <w:pStyle w:val="ListParagraph"/>
        <w:numPr>
          <w:ilvl w:val="0"/>
          <w:numId w:val="19"/>
        </w:num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b/>
          <w:bCs/>
          <w:sz w:val="24"/>
          <w:szCs w:val="24"/>
          <w:lang w:val="en-KE" w:eastAsia="en-KE"/>
        </w:rPr>
        <w:lastRenderedPageBreak/>
        <w:t>Periodic Reviews:</w:t>
      </w:r>
      <w:r w:rsidRPr="0039107D">
        <w:rPr>
          <w:rFonts w:ascii="Times New Roman" w:eastAsia="Times New Roman" w:hAnsi="Times New Roman" w:cs="Times New Roman"/>
          <w:sz w:val="24"/>
          <w:szCs w:val="24"/>
          <w:lang w:val="en-KE" w:eastAsia="en-KE"/>
        </w:rPr>
        <w:t xml:space="preserve"> Regular audits of safety policy and practice can show organizations where their gap in compliance is.</w:t>
      </w:r>
    </w:p>
    <w:p w14:paraId="245E3718" w14:textId="77777777" w:rsidR="0039107D" w:rsidRPr="0039107D" w:rsidRDefault="0039107D" w:rsidP="0039107D">
      <w:pPr>
        <w:pStyle w:val="ListParagraph"/>
        <w:numPr>
          <w:ilvl w:val="0"/>
          <w:numId w:val="19"/>
        </w:num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b/>
          <w:bCs/>
          <w:sz w:val="24"/>
          <w:szCs w:val="24"/>
          <w:lang w:val="en-KE" w:eastAsia="en-KE"/>
        </w:rPr>
        <w:t>Improved Oversight:</w:t>
      </w:r>
      <w:r w:rsidRPr="0039107D">
        <w:rPr>
          <w:rFonts w:ascii="Times New Roman" w:eastAsia="Times New Roman" w:hAnsi="Times New Roman" w:cs="Times New Roman"/>
          <w:sz w:val="24"/>
          <w:szCs w:val="24"/>
          <w:lang w:val="en-KE" w:eastAsia="en-KE"/>
        </w:rPr>
        <w:t xml:space="preserve"> Independent committees should be charged with overseeing compliance with legal requirements, especially in high-risk sports.</w:t>
      </w:r>
    </w:p>
    <w:p w14:paraId="4D746098" w14:textId="77777777" w:rsidR="0039107D" w:rsidRPr="007C1F62" w:rsidRDefault="0039107D" w:rsidP="0039107D">
      <w:p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sz w:val="24"/>
          <w:szCs w:val="24"/>
          <w:lang w:val="en-KE" w:eastAsia="en-KE"/>
        </w:rPr>
        <w:t>Addressing these gaps is important in the legal framework for better protection of athletes' rights and accountability among different stakeholders in the sports ecosystem.</w:t>
      </w:r>
    </w:p>
    <w:p w14:paraId="04AA8F00" w14:textId="77777777" w:rsidR="0039107D" w:rsidRPr="007C1F62" w:rsidRDefault="0039107D" w:rsidP="0039107D">
      <w:pPr>
        <w:spacing w:before="100" w:beforeAutospacing="1" w:after="100" w:afterAutospacing="1" w:line="480" w:lineRule="auto"/>
        <w:outlineLvl w:val="2"/>
        <w:rPr>
          <w:rFonts w:ascii="Times New Roman" w:eastAsia="Times New Roman" w:hAnsi="Times New Roman" w:cs="Times New Roman"/>
          <w:b/>
          <w:bCs/>
          <w:sz w:val="24"/>
          <w:szCs w:val="24"/>
          <w:lang w:val="en-KE" w:eastAsia="en-KE"/>
        </w:rPr>
      </w:pPr>
      <w:r w:rsidRPr="007C1F62">
        <w:rPr>
          <w:rFonts w:ascii="Times New Roman" w:eastAsia="Times New Roman" w:hAnsi="Times New Roman" w:cs="Times New Roman"/>
          <w:b/>
          <w:bCs/>
          <w:sz w:val="24"/>
          <w:szCs w:val="24"/>
          <w:lang w:val="en-KE" w:eastAsia="en-KE"/>
        </w:rPr>
        <w:t>Ethical Responsibilities in Sports</w:t>
      </w:r>
    </w:p>
    <w:p w14:paraId="1E3C9612" w14:textId="77777777" w:rsidR="0039107D" w:rsidRPr="0039107D" w:rsidRDefault="0039107D" w:rsidP="0039107D">
      <w:pPr>
        <w:spacing w:line="480" w:lineRule="auto"/>
        <w:rPr>
          <w:rFonts w:ascii="Times New Roman" w:hAnsi="Times New Roman" w:cs="Times New Roman"/>
          <w:sz w:val="24"/>
          <w:szCs w:val="24"/>
          <w:lang w:val="en-KE" w:eastAsia="en-KE"/>
        </w:rPr>
      </w:pPr>
      <w:r w:rsidRPr="0039107D">
        <w:rPr>
          <w:rFonts w:ascii="Times New Roman" w:hAnsi="Times New Roman" w:cs="Times New Roman"/>
          <w:sz w:val="24"/>
          <w:szCs w:val="24"/>
          <w:lang w:val="en-KE" w:eastAsia="en-KE"/>
        </w:rPr>
        <w:t>Ethical responsibilities in sports go beyond what the law requires, a pledge to make decisions that come out in the best interest of the athletes. Ethics requires that stakeholders ranging from coaches to league officials place the long-term health and well-being of the athletes above competitive or financial interests.</w:t>
      </w:r>
    </w:p>
    <w:p w14:paraId="1555E451" w14:textId="77777777" w:rsidR="0039107D" w:rsidRPr="0039107D" w:rsidRDefault="0039107D" w:rsidP="0039107D">
      <w:pPr>
        <w:spacing w:before="100" w:beforeAutospacing="1" w:after="100" w:afterAutospacing="1" w:line="480" w:lineRule="auto"/>
        <w:outlineLvl w:val="3"/>
        <w:rPr>
          <w:rFonts w:ascii="Times New Roman" w:eastAsia="Times New Roman" w:hAnsi="Times New Roman" w:cs="Times New Roman"/>
          <w:b/>
          <w:bCs/>
          <w:sz w:val="24"/>
          <w:szCs w:val="24"/>
          <w:lang w:val="en-KE" w:eastAsia="en-KE"/>
        </w:rPr>
      </w:pPr>
      <w:r w:rsidRPr="0039107D">
        <w:rPr>
          <w:rFonts w:ascii="Times New Roman" w:eastAsia="Times New Roman" w:hAnsi="Times New Roman" w:cs="Times New Roman"/>
          <w:b/>
          <w:bCs/>
          <w:sz w:val="24"/>
          <w:szCs w:val="24"/>
          <w:lang w:val="en-KE" w:eastAsia="en-KE"/>
        </w:rPr>
        <w:t>Key Ethical Principles</w:t>
      </w:r>
    </w:p>
    <w:p w14:paraId="1B24BE9C" w14:textId="77777777" w:rsidR="0039107D" w:rsidRPr="0039107D" w:rsidRDefault="0039107D" w:rsidP="0039107D">
      <w:pPr>
        <w:pStyle w:val="ListParagraph"/>
        <w:numPr>
          <w:ilvl w:val="0"/>
          <w:numId w:val="20"/>
        </w:numPr>
        <w:spacing w:line="480" w:lineRule="auto"/>
        <w:rPr>
          <w:rFonts w:ascii="Times New Roman" w:hAnsi="Times New Roman" w:cs="Times New Roman"/>
          <w:sz w:val="24"/>
          <w:szCs w:val="24"/>
          <w:lang w:val="en-KE" w:eastAsia="en-KE"/>
        </w:rPr>
      </w:pPr>
      <w:r w:rsidRPr="0039107D">
        <w:rPr>
          <w:rFonts w:ascii="Times New Roman" w:hAnsi="Times New Roman" w:cs="Times New Roman"/>
          <w:b/>
          <w:bCs/>
          <w:sz w:val="24"/>
          <w:szCs w:val="24"/>
          <w:lang w:val="en-KE" w:eastAsia="en-KE"/>
        </w:rPr>
        <w:t>Transparency:</w:t>
      </w:r>
      <w:r w:rsidRPr="0039107D">
        <w:rPr>
          <w:rFonts w:ascii="Times New Roman" w:hAnsi="Times New Roman" w:cs="Times New Roman"/>
          <w:sz w:val="24"/>
          <w:szCs w:val="24"/>
          <w:lang w:val="en-KE" w:eastAsia="en-KE"/>
        </w:rPr>
        <w:t xml:space="preserve"> Ethical practice in sport promotes the concept of openness regarding potential risk for athletes. For example, there is a need to duly inform an athlete and their family about long-term damage from an injury-say, concussion-to make an informed decision to participate (Smith &amp; Stewart, 2020).</w:t>
      </w:r>
    </w:p>
    <w:p w14:paraId="6BB12F93" w14:textId="77777777" w:rsidR="0039107D" w:rsidRPr="0039107D" w:rsidRDefault="0039107D" w:rsidP="0039107D">
      <w:pPr>
        <w:pStyle w:val="ListParagraph"/>
        <w:numPr>
          <w:ilvl w:val="0"/>
          <w:numId w:val="20"/>
        </w:numPr>
        <w:spacing w:line="480" w:lineRule="auto"/>
        <w:rPr>
          <w:rFonts w:ascii="Times New Roman" w:hAnsi="Times New Roman" w:cs="Times New Roman"/>
          <w:sz w:val="24"/>
          <w:szCs w:val="24"/>
          <w:lang w:val="en-KE" w:eastAsia="en-KE"/>
        </w:rPr>
      </w:pPr>
      <w:r w:rsidRPr="0039107D">
        <w:rPr>
          <w:rFonts w:ascii="Times New Roman" w:hAnsi="Times New Roman" w:cs="Times New Roman"/>
          <w:b/>
          <w:bCs/>
          <w:sz w:val="24"/>
          <w:szCs w:val="24"/>
          <w:lang w:val="en-KE" w:eastAsia="en-KE"/>
        </w:rPr>
        <w:t>Informed Decision-Making:</w:t>
      </w:r>
      <w:r w:rsidRPr="0039107D">
        <w:rPr>
          <w:rFonts w:ascii="Times New Roman" w:hAnsi="Times New Roman" w:cs="Times New Roman"/>
          <w:sz w:val="24"/>
          <w:szCs w:val="24"/>
          <w:lang w:val="en-KE" w:eastAsia="en-KE"/>
        </w:rPr>
        <w:t xml:space="preserve"> Athletes must have independent medical advice to base their decisions of whether to participate, particularly in cases where they are recovering from injuries. Independent medical analyses help reduce cases of conflict of interest and ensure that decisions are for the good of the athlete rather than other external forces. Johnson (2021).</w:t>
      </w:r>
    </w:p>
    <w:p w14:paraId="077B107E" w14:textId="77777777" w:rsidR="0039107D" w:rsidRPr="0039107D" w:rsidRDefault="0039107D" w:rsidP="0039107D">
      <w:pPr>
        <w:pStyle w:val="ListParagraph"/>
        <w:numPr>
          <w:ilvl w:val="0"/>
          <w:numId w:val="20"/>
        </w:numPr>
        <w:spacing w:line="480" w:lineRule="auto"/>
        <w:rPr>
          <w:rFonts w:ascii="Times New Roman" w:hAnsi="Times New Roman" w:cs="Times New Roman"/>
          <w:sz w:val="24"/>
          <w:szCs w:val="24"/>
          <w:lang w:val="en-KE" w:eastAsia="en-KE"/>
        </w:rPr>
      </w:pPr>
      <w:r w:rsidRPr="0039107D">
        <w:rPr>
          <w:rFonts w:ascii="Times New Roman" w:hAnsi="Times New Roman" w:cs="Times New Roman"/>
          <w:b/>
          <w:bCs/>
          <w:sz w:val="24"/>
          <w:szCs w:val="24"/>
          <w:lang w:val="en-KE" w:eastAsia="en-KE"/>
        </w:rPr>
        <w:t>Equitable Treatment:</w:t>
      </w:r>
      <w:r w:rsidRPr="0039107D">
        <w:rPr>
          <w:rFonts w:ascii="Times New Roman" w:hAnsi="Times New Roman" w:cs="Times New Roman"/>
          <w:sz w:val="24"/>
          <w:szCs w:val="24"/>
          <w:lang w:val="en-KE" w:eastAsia="en-KE"/>
        </w:rPr>
        <w:t xml:space="preserve"> Equity in resource allocation, training opportunities, and medical care forms an important ethical imperative. The principle ensures that all </w:t>
      </w:r>
      <w:r w:rsidRPr="0039107D">
        <w:rPr>
          <w:rFonts w:ascii="Times New Roman" w:hAnsi="Times New Roman" w:cs="Times New Roman"/>
          <w:sz w:val="24"/>
          <w:szCs w:val="24"/>
          <w:lang w:val="en-KE" w:eastAsia="en-KE"/>
        </w:rPr>
        <w:lastRenderedPageBreak/>
        <w:t>athletes are accorded the support they need to perform safely regardless of their level of involvement or socio-economic status.</w:t>
      </w:r>
    </w:p>
    <w:p w14:paraId="17346F71" w14:textId="77777777" w:rsidR="0039107D" w:rsidRPr="007C1F62" w:rsidRDefault="0039107D" w:rsidP="0039107D">
      <w:pPr>
        <w:spacing w:before="100" w:beforeAutospacing="1" w:after="100" w:afterAutospacing="1" w:line="480" w:lineRule="auto"/>
        <w:outlineLvl w:val="3"/>
        <w:rPr>
          <w:rFonts w:ascii="Times New Roman" w:eastAsia="Times New Roman" w:hAnsi="Times New Roman" w:cs="Times New Roman"/>
          <w:b/>
          <w:bCs/>
          <w:sz w:val="24"/>
          <w:szCs w:val="24"/>
          <w:lang w:val="en-KE" w:eastAsia="en-KE"/>
        </w:rPr>
      </w:pPr>
      <w:r w:rsidRPr="007C1F62">
        <w:rPr>
          <w:rFonts w:ascii="Times New Roman" w:eastAsia="Times New Roman" w:hAnsi="Times New Roman" w:cs="Times New Roman"/>
          <w:b/>
          <w:bCs/>
          <w:sz w:val="24"/>
          <w:szCs w:val="24"/>
          <w:lang w:val="en-KE" w:eastAsia="en-KE"/>
        </w:rPr>
        <w:t>Ethical Dilemmas in Sports</w:t>
      </w:r>
    </w:p>
    <w:p w14:paraId="51A40855" w14:textId="77777777" w:rsidR="0039107D" w:rsidRPr="0039107D" w:rsidRDefault="0039107D" w:rsidP="0039107D">
      <w:p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sz w:val="24"/>
          <w:szCs w:val="24"/>
          <w:lang w:val="en-KE" w:eastAsia="en-KE"/>
        </w:rPr>
        <w:t>Despite the clarity of these principles, ethical dilemmas are frequent because of conflicting priorities. One common dilemma reported is pressure to return injured athletes to competition too quickly. According to Johnson (2021), professional leagues often give in to financial motives by prioritizing team performance and revenue over player safety. These practices not only endanger the athletes but also undermine the trust so essential to the relationship between the athlete and coach.</w:t>
      </w:r>
    </w:p>
    <w:p w14:paraId="1CE08D42" w14:textId="77777777" w:rsidR="0039107D" w:rsidRPr="007C1F62" w:rsidRDefault="0039107D" w:rsidP="0039107D">
      <w:p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sz w:val="24"/>
          <w:szCs w:val="24"/>
          <w:lang w:val="en-KE" w:eastAsia="en-KE"/>
        </w:rPr>
        <w:t>Youths' sports are another ethical challenge. According to Thompson and Greenfield (2020), parental and societal pressures far too often result in young athletes overtraining, with the consequences of burnout and chronic injuries. The volunteer coaches, though well-intentioned, may not have the necessary training to balance competitive demands with the ethical obligation to protect young athletes' well-being</w:t>
      </w:r>
      <w:r w:rsidRPr="007C1F62">
        <w:rPr>
          <w:rFonts w:ascii="Times New Roman" w:eastAsia="Times New Roman" w:hAnsi="Times New Roman" w:cs="Times New Roman"/>
          <w:sz w:val="24"/>
          <w:szCs w:val="24"/>
          <w:lang w:val="en-KE" w:eastAsia="en-KE"/>
        </w:rPr>
        <w:t>.</w:t>
      </w:r>
    </w:p>
    <w:p w14:paraId="6D97D16D" w14:textId="77777777" w:rsidR="0039107D" w:rsidRPr="007C1F62" w:rsidRDefault="0039107D" w:rsidP="0039107D">
      <w:pPr>
        <w:spacing w:before="100" w:beforeAutospacing="1" w:after="100" w:afterAutospacing="1" w:line="480" w:lineRule="auto"/>
        <w:outlineLvl w:val="3"/>
        <w:rPr>
          <w:rFonts w:ascii="Times New Roman" w:eastAsia="Times New Roman" w:hAnsi="Times New Roman" w:cs="Times New Roman"/>
          <w:b/>
          <w:bCs/>
          <w:sz w:val="24"/>
          <w:szCs w:val="24"/>
          <w:lang w:val="en-KE" w:eastAsia="en-KE"/>
        </w:rPr>
      </w:pPr>
      <w:r w:rsidRPr="007C1F62">
        <w:rPr>
          <w:rFonts w:ascii="Times New Roman" w:eastAsia="Times New Roman" w:hAnsi="Times New Roman" w:cs="Times New Roman"/>
          <w:b/>
          <w:bCs/>
          <w:sz w:val="24"/>
          <w:szCs w:val="24"/>
          <w:lang w:val="en-KE" w:eastAsia="en-KE"/>
        </w:rPr>
        <w:t>Creating an Ethical Culture</w:t>
      </w:r>
    </w:p>
    <w:p w14:paraId="744A2221" w14:textId="77777777" w:rsidR="0039107D" w:rsidRPr="0039107D" w:rsidRDefault="0039107D" w:rsidP="0039107D">
      <w:p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sz w:val="24"/>
          <w:szCs w:val="24"/>
          <w:lang w:val="en-KE" w:eastAsia="en-KE"/>
        </w:rPr>
        <w:t>Promoting accountability for ethics in sport, therefore, is multivariate in nature:</w:t>
      </w:r>
    </w:p>
    <w:p w14:paraId="5B0C3C9B" w14:textId="77777777" w:rsidR="0039107D" w:rsidRPr="0039107D" w:rsidRDefault="0039107D" w:rsidP="0039107D">
      <w:pPr>
        <w:pStyle w:val="ListParagraph"/>
        <w:numPr>
          <w:ilvl w:val="0"/>
          <w:numId w:val="21"/>
        </w:num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b/>
          <w:bCs/>
          <w:sz w:val="24"/>
          <w:szCs w:val="24"/>
          <w:lang w:val="en-KE" w:eastAsia="en-KE"/>
        </w:rPr>
        <w:t xml:space="preserve">Education and Awareness: </w:t>
      </w:r>
      <w:r w:rsidRPr="0039107D">
        <w:rPr>
          <w:rFonts w:ascii="Times New Roman" w:eastAsia="Times New Roman" w:hAnsi="Times New Roman" w:cs="Times New Roman"/>
          <w:sz w:val="24"/>
          <w:szCs w:val="24"/>
          <w:lang w:val="en-KE" w:eastAsia="en-KE"/>
        </w:rPr>
        <w:t>Stakeholders should be trained regularly on the ethical dimensions of their role, including how to identify and deal with conflicts between competitive goals and athlete welfare.</w:t>
      </w:r>
    </w:p>
    <w:p w14:paraId="7F7DE072" w14:textId="77777777" w:rsidR="0039107D" w:rsidRPr="0039107D" w:rsidRDefault="0039107D" w:rsidP="0039107D">
      <w:pPr>
        <w:pStyle w:val="ListParagraph"/>
        <w:numPr>
          <w:ilvl w:val="0"/>
          <w:numId w:val="21"/>
        </w:num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b/>
          <w:bCs/>
          <w:sz w:val="24"/>
          <w:szCs w:val="24"/>
          <w:lang w:val="en-KE" w:eastAsia="en-KE"/>
        </w:rPr>
        <w:t>Independent Oversight:</w:t>
      </w:r>
      <w:r w:rsidRPr="0039107D">
        <w:rPr>
          <w:rFonts w:ascii="Times New Roman" w:eastAsia="Times New Roman" w:hAnsi="Times New Roman" w:cs="Times New Roman"/>
          <w:sz w:val="24"/>
          <w:szCs w:val="24"/>
          <w:lang w:val="en-KE" w:eastAsia="en-KE"/>
        </w:rPr>
        <w:t xml:space="preserve"> Ethics committees can be established to oversee decisions that affect athletes' health and ensure stakeholders are held accountable for breaches in ethical conduct.</w:t>
      </w:r>
    </w:p>
    <w:p w14:paraId="1B1862F6" w14:textId="77777777" w:rsidR="0039107D" w:rsidRPr="0039107D" w:rsidRDefault="0039107D" w:rsidP="0039107D">
      <w:pPr>
        <w:pStyle w:val="ListParagraph"/>
        <w:numPr>
          <w:ilvl w:val="0"/>
          <w:numId w:val="21"/>
        </w:num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b/>
          <w:bCs/>
          <w:sz w:val="24"/>
          <w:szCs w:val="24"/>
          <w:lang w:val="en-KE" w:eastAsia="en-KE"/>
        </w:rPr>
        <w:lastRenderedPageBreak/>
        <w:t>Policy Integration:</w:t>
      </w:r>
      <w:r w:rsidRPr="0039107D">
        <w:rPr>
          <w:rFonts w:ascii="Times New Roman" w:eastAsia="Times New Roman" w:hAnsi="Times New Roman" w:cs="Times New Roman"/>
          <w:sz w:val="24"/>
          <w:szCs w:val="24"/>
          <w:lang w:val="en-KE" w:eastAsia="en-KE"/>
        </w:rPr>
        <w:t xml:space="preserve"> Ethical considerations should be embedded into organizational policies, ensuring that decisions reflect a commitment to fairness, transparency, and equity.</w:t>
      </w:r>
    </w:p>
    <w:p w14:paraId="1199406D" w14:textId="77777777" w:rsidR="0039107D" w:rsidRPr="007C1F62" w:rsidRDefault="0039107D" w:rsidP="0039107D">
      <w:p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sz w:val="24"/>
          <w:szCs w:val="24"/>
          <w:lang w:val="en-KE" w:eastAsia="en-KE"/>
        </w:rPr>
        <w:t>By implementing these policies, sports organizations can ensure a culture that upholds high standards of ethics while encouraging an atmosphere of trust and respect among all participants</w:t>
      </w:r>
      <w:r w:rsidRPr="007C1F62">
        <w:rPr>
          <w:rFonts w:ascii="Times New Roman" w:eastAsia="Times New Roman" w:hAnsi="Times New Roman" w:cs="Times New Roman"/>
          <w:sz w:val="24"/>
          <w:szCs w:val="24"/>
          <w:lang w:val="en-KE" w:eastAsia="en-KE"/>
        </w:rPr>
        <w:t>.</w:t>
      </w:r>
    </w:p>
    <w:p w14:paraId="3F494CE5" w14:textId="77777777" w:rsidR="0039107D" w:rsidRPr="007C1F62" w:rsidRDefault="0039107D" w:rsidP="0039107D">
      <w:pPr>
        <w:spacing w:before="100" w:beforeAutospacing="1" w:after="100" w:afterAutospacing="1" w:line="480" w:lineRule="auto"/>
        <w:outlineLvl w:val="2"/>
        <w:rPr>
          <w:rFonts w:ascii="Times New Roman" w:eastAsia="Times New Roman" w:hAnsi="Times New Roman" w:cs="Times New Roman"/>
          <w:b/>
          <w:bCs/>
          <w:sz w:val="24"/>
          <w:szCs w:val="24"/>
          <w:lang w:val="en-KE" w:eastAsia="en-KE"/>
        </w:rPr>
      </w:pPr>
      <w:r w:rsidRPr="007C1F62">
        <w:rPr>
          <w:rFonts w:ascii="Times New Roman" w:eastAsia="Times New Roman" w:hAnsi="Times New Roman" w:cs="Times New Roman"/>
          <w:b/>
          <w:bCs/>
          <w:sz w:val="24"/>
          <w:szCs w:val="24"/>
          <w:lang w:val="en-KE" w:eastAsia="en-KE"/>
        </w:rPr>
        <w:t>Case Studies on Duty of Care and Negligence</w:t>
      </w:r>
    </w:p>
    <w:p w14:paraId="7A17C8FA" w14:textId="77777777" w:rsidR="0039107D" w:rsidRPr="007C1F62" w:rsidRDefault="0039107D" w:rsidP="0039107D">
      <w:p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sz w:val="24"/>
          <w:szCs w:val="24"/>
          <w:lang w:val="en-KE" w:eastAsia="en-KE"/>
        </w:rPr>
        <w:t>Case studies are an important way of observing how the duty of care and negligence have been both interpreted and applied in cases involving real-life situations. We are able to identify what is expected of the different stakeholders in sports and their failures to comply with that duty</w:t>
      </w:r>
      <w:r w:rsidRPr="007C1F62">
        <w:rPr>
          <w:rFonts w:ascii="Times New Roman" w:eastAsia="Times New Roman" w:hAnsi="Times New Roman" w:cs="Times New Roman"/>
          <w:sz w:val="24"/>
          <w:szCs w:val="24"/>
          <w:lang w:val="en-KE" w:eastAsia="en-KE"/>
        </w:rPr>
        <w:t>.</w:t>
      </w:r>
    </w:p>
    <w:p w14:paraId="7D860C36" w14:textId="77777777" w:rsidR="0039107D" w:rsidRPr="007C1F62" w:rsidRDefault="0039107D" w:rsidP="0039107D">
      <w:pPr>
        <w:spacing w:before="100" w:beforeAutospacing="1" w:after="100" w:afterAutospacing="1" w:line="480" w:lineRule="auto"/>
        <w:outlineLvl w:val="3"/>
        <w:rPr>
          <w:rFonts w:ascii="Times New Roman" w:eastAsia="Times New Roman" w:hAnsi="Times New Roman" w:cs="Times New Roman"/>
          <w:b/>
          <w:bCs/>
          <w:sz w:val="24"/>
          <w:szCs w:val="24"/>
          <w:lang w:val="en-KE" w:eastAsia="en-KE"/>
        </w:rPr>
      </w:pPr>
      <w:r w:rsidRPr="007C1F62">
        <w:rPr>
          <w:rFonts w:ascii="Times New Roman" w:eastAsia="Times New Roman" w:hAnsi="Times New Roman" w:cs="Times New Roman"/>
          <w:b/>
          <w:bCs/>
          <w:sz w:val="24"/>
          <w:szCs w:val="24"/>
          <w:lang w:val="en-KE" w:eastAsia="en-KE"/>
        </w:rPr>
        <w:t>Knight v. Jewett (1992)</w:t>
      </w:r>
    </w:p>
    <w:p w14:paraId="1A8F7B51" w14:textId="77777777" w:rsidR="0039107D" w:rsidRPr="007C1F62" w:rsidRDefault="0039107D" w:rsidP="0039107D">
      <w:p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sz w:val="24"/>
          <w:szCs w:val="24"/>
          <w:lang w:val="en-KE" w:eastAsia="en-KE"/>
        </w:rPr>
        <w:t>The California Supreme Court in Knight v. Jewett addressed the issue of inherent risks in sports. In that case, the plaintiff was injured while playing casual football when he ran into another player. It held that participants in a contact sport accept the risk of injury from the ordinary brutality of the game. However, the decision also made it clear that this assumption of risk does not relieve participants or organizers from tackling hazards that can be avoided. The case has underscored the importance of distinguishing between inherent risks and negligence, thereby creating an important precedent for balancing athlete responsibility and organizational duty</w:t>
      </w:r>
      <w:r w:rsidRPr="007C1F62">
        <w:rPr>
          <w:rFonts w:ascii="Times New Roman" w:eastAsia="Times New Roman" w:hAnsi="Times New Roman" w:cs="Times New Roman"/>
          <w:sz w:val="24"/>
          <w:szCs w:val="24"/>
          <w:lang w:val="en-KE" w:eastAsia="en-KE"/>
        </w:rPr>
        <w:t>.</w:t>
      </w:r>
    </w:p>
    <w:p w14:paraId="0D7A841B" w14:textId="77777777" w:rsidR="0039107D" w:rsidRPr="007C1F62" w:rsidRDefault="0039107D" w:rsidP="0039107D">
      <w:pPr>
        <w:spacing w:before="100" w:beforeAutospacing="1" w:after="100" w:afterAutospacing="1" w:line="480" w:lineRule="auto"/>
        <w:outlineLvl w:val="3"/>
        <w:rPr>
          <w:rFonts w:ascii="Times New Roman" w:eastAsia="Times New Roman" w:hAnsi="Times New Roman" w:cs="Times New Roman"/>
          <w:b/>
          <w:bCs/>
          <w:sz w:val="24"/>
          <w:szCs w:val="24"/>
          <w:lang w:val="en-KE" w:eastAsia="en-KE"/>
        </w:rPr>
      </w:pPr>
      <w:r w:rsidRPr="007C1F62">
        <w:rPr>
          <w:rFonts w:ascii="Times New Roman" w:eastAsia="Times New Roman" w:hAnsi="Times New Roman" w:cs="Times New Roman"/>
          <w:b/>
          <w:bCs/>
          <w:sz w:val="24"/>
          <w:szCs w:val="24"/>
          <w:lang w:val="en-KE" w:eastAsia="en-KE"/>
        </w:rPr>
        <w:t>Bearman v. Notre Dame (1983)</w:t>
      </w:r>
    </w:p>
    <w:p w14:paraId="302AC3B2" w14:textId="77777777" w:rsidR="0039107D" w:rsidRPr="007C1F62" w:rsidRDefault="0039107D" w:rsidP="0039107D">
      <w:p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sz w:val="24"/>
          <w:szCs w:val="24"/>
          <w:lang w:val="en-KE" w:eastAsia="en-KE"/>
        </w:rPr>
        <w:lastRenderedPageBreak/>
        <w:t>This case extended the duty of care to include spectators. A spectator attending a Notre Dame football game was injured when an intoxicated attendee hit him. The court held that the university owed a duty to foresee and take measures to prevent such incidents, considering it was reasonably foreseeable that alcohol consumption at large events would lead to harm. The case demonstrated wider responsibilities for sporting organizations because the duty of care can be owed not just to players but to anyone potentially affected by the sporting environment</w:t>
      </w:r>
      <w:r w:rsidRPr="007C1F62">
        <w:rPr>
          <w:rFonts w:ascii="Times New Roman" w:eastAsia="Times New Roman" w:hAnsi="Times New Roman" w:cs="Times New Roman"/>
          <w:sz w:val="24"/>
          <w:szCs w:val="24"/>
          <w:lang w:val="en-KE" w:eastAsia="en-KE"/>
        </w:rPr>
        <w:t>.</w:t>
      </w:r>
    </w:p>
    <w:p w14:paraId="73A24CDE" w14:textId="77777777" w:rsidR="0039107D" w:rsidRPr="007C1F62" w:rsidRDefault="0039107D" w:rsidP="0039107D">
      <w:pPr>
        <w:spacing w:before="100" w:beforeAutospacing="1" w:after="100" w:afterAutospacing="1" w:line="480" w:lineRule="auto"/>
        <w:outlineLvl w:val="3"/>
        <w:rPr>
          <w:rFonts w:ascii="Times New Roman" w:eastAsia="Times New Roman" w:hAnsi="Times New Roman" w:cs="Times New Roman"/>
          <w:b/>
          <w:bCs/>
          <w:sz w:val="24"/>
          <w:szCs w:val="24"/>
          <w:lang w:val="en-KE" w:eastAsia="en-KE"/>
        </w:rPr>
      </w:pPr>
      <w:proofErr w:type="spellStart"/>
      <w:r w:rsidRPr="007C1F62">
        <w:rPr>
          <w:rFonts w:ascii="Times New Roman" w:eastAsia="Times New Roman" w:hAnsi="Times New Roman" w:cs="Times New Roman"/>
          <w:b/>
          <w:bCs/>
          <w:sz w:val="24"/>
          <w:szCs w:val="24"/>
          <w:lang w:val="en-KE" w:eastAsia="en-KE"/>
        </w:rPr>
        <w:t>Canchola</w:t>
      </w:r>
      <w:proofErr w:type="spellEnd"/>
      <w:r w:rsidRPr="007C1F62">
        <w:rPr>
          <w:rFonts w:ascii="Times New Roman" w:eastAsia="Times New Roman" w:hAnsi="Times New Roman" w:cs="Times New Roman"/>
          <w:b/>
          <w:bCs/>
          <w:sz w:val="24"/>
          <w:szCs w:val="24"/>
          <w:lang w:val="en-KE" w:eastAsia="en-KE"/>
        </w:rPr>
        <w:t xml:space="preserve"> v. John Doe (2009)</w:t>
      </w:r>
    </w:p>
    <w:p w14:paraId="346BCC3F" w14:textId="77777777" w:rsidR="0039107D" w:rsidRPr="007C1F62" w:rsidRDefault="0039107D" w:rsidP="0039107D">
      <w:pPr>
        <w:spacing w:before="100" w:beforeAutospacing="1" w:after="100" w:afterAutospacing="1" w:line="480" w:lineRule="auto"/>
        <w:rPr>
          <w:rFonts w:ascii="Times New Roman" w:eastAsia="Times New Roman" w:hAnsi="Times New Roman" w:cs="Times New Roman"/>
          <w:sz w:val="24"/>
          <w:szCs w:val="24"/>
          <w:lang w:val="en-KE" w:eastAsia="en-KE"/>
        </w:rPr>
      </w:pPr>
      <w:proofErr w:type="spellStart"/>
      <w:r w:rsidRPr="0039107D">
        <w:rPr>
          <w:rFonts w:ascii="Times New Roman" w:eastAsia="Times New Roman" w:hAnsi="Times New Roman" w:cs="Times New Roman"/>
          <w:sz w:val="24"/>
          <w:szCs w:val="24"/>
          <w:lang w:val="en-KE" w:eastAsia="en-KE"/>
        </w:rPr>
        <w:t>Canchola</w:t>
      </w:r>
      <w:proofErr w:type="spellEnd"/>
      <w:r w:rsidRPr="0039107D">
        <w:rPr>
          <w:rFonts w:ascii="Times New Roman" w:eastAsia="Times New Roman" w:hAnsi="Times New Roman" w:cs="Times New Roman"/>
          <w:sz w:val="24"/>
          <w:szCs w:val="24"/>
          <w:lang w:val="en-KE" w:eastAsia="en-KE"/>
        </w:rPr>
        <w:t xml:space="preserve"> v. John Doe concerned a high school football coach who, in failing to timely recognize and properly react to symptoms of heatstroke shown by a player, found himself under the crosshairs of law for negligence. It especially underscored the important factors of adequate training and vigilance in fulfilling one's duty of care. In this case, recognition of the warning signs and their swift, informed intervention stopped the injury from scaling the ladder of severity. It also pointed out the need for compulsory training programs for coaches to handle such medical emergencies</w:t>
      </w:r>
      <w:r w:rsidRPr="007C1F62">
        <w:rPr>
          <w:rFonts w:ascii="Times New Roman" w:eastAsia="Times New Roman" w:hAnsi="Times New Roman" w:cs="Times New Roman"/>
          <w:sz w:val="24"/>
          <w:szCs w:val="24"/>
          <w:lang w:val="en-KE" w:eastAsia="en-KE"/>
        </w:rPr>
        <w:t>.</w:t>
      </w:r>
    </w:p>
    <w:p w14:paraId="2687606F" w14:textId="77777777" w:rsidR="0039107D" w:rsidRPr="007C1F62" w:rsidRDefault="0039107D" w:rsidP="0039107D">
      <w:pPr>
        <w:spacing w:before="100" w:beforeAutospacing="1" w:after="100" w:afterAutospacing="1" w:line="480" w:lineRule="auto"/>
        <w:outlineLvl w:val="3"/>
        <w:rPr>
          <w:rFonts w:ascii="Times New Roman" w:eastAsia="Times New Roman" w:hAnsi="Times New Roman" w:cs="Times New Roman"/>
          <w:b/>
          <w:bCs/>
          <w:sz w:val="24"/>
          <w:szCs w:val="24"/>
          <w:lang w:val="en-KE" w:eastAsia="en-KE"/>
        </w:rPr>
      </w:pPr>
      <w:r w:rsidRPr="007C1F62">
        <w:rPr>
          <w:rFonts w:ascii="Times New Roman" w:eastAsia="Times New Roman" w:hAnsi="Times New Roman" w:cs="Times New Roman"/>
          <w:b/>
          <w:bCs/>
          <w:sz w:val="24"/>
          <w:szCs w:val="24"/>
          <w:lang w:val="en-KE" w:eastAsia="en-KE"/>
        </w:rPr>
        <w:t>Stringer v. Minnesota Vikings Football Club (2005)</w:t>
      </w:r>
    </w:p>
    <w:p w14:paraId="328B4A1B" w14:textId="77777777" w:rsidR="0039107D" w:rsidRPr="007C1F62" w:rsidRDefault="0039107D" w:rsidP="0039107D">
      <w:p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sz w:val="24"/>
          <w:szCs w:val="24"/>
          <w:lang w:val="en-KE" w:eastAsia="en-KE"/>
        </w:rPr>
        <w:t>The Stringer case involved the tragic death of Korey Stringer, an NFL player who died from heatstroke during training camp. The court addressed whether the team's response to heat-related hazards was sufficient to meet the standard of reasonable care. The court's ruling was certainly swayed by the unique nature of professional sports; however, the case was a call to action for all organizations to take a proactive approach to managing heat. It also underscored the need to have medical staff, monitoring conditions, and implementing measures of prevention, such as hydration protocols and acclimatization periods</w:t>
      </w:r>
      <w:r w:rsidRPr="007C1F62">
        <w:rPr>
          <w:rFonts w:ascii="Times New Roman" w:eastAsia="Times New Roman" w:hAnsi="Times New Roman" w:cs="Times New Roman"/>
          <w:sz w:val="24"/>
          <w:szCs w:val="24"/>
          <w:lang w:val="en-KE" w:eastAsia="en-KE"/>
        </w:rPr>
        <w:t>.</w:t>
      </w:r>
    </w:p>
    <w:bookmarkEnd w:id="1"/>
    <w:p w14:paraId="24A6C819" w14:textId="77777777" w:rsidR="0039107D" w:rsidRPr="007C1F62" w:rsidRDefault="0039107D" w:rsidP="0039107D">
      <w:pPr>
        <w:spacing w:before="100" w:beforeAutospacing="1" w:after="100" w:afterAutospacing="1" w:line="480" w:lineRule="auto"/>
        <w:outlineLvl w:val="3"/>
        <w:rPr>
          <w:rFonts w:ascii="Times New Roman" w:eastAsia="Times New Roman" w:hAnsi="Times New Roman" w:cs="Times New Roman"/>
          <w:b/>
          <w:bCs/>
          <w:sz w:val="24"/>
          <w:szCs w:val="24"/>
          <w:lang w:val="en-KE" w:eastAsia="en-KE"/>
        </w:rPr>
      </w:pPr>
      <w:r w:rsidRPr="007C1F62">
        <w:rPr>
          <w:rFonts w:ascii="Times New Roman" w:eastAsia="Times New Roman" w:hAnsi="Times New Roman" w:cs="Times New Roman"/>
          <w:b/>
          <w:bCs/>
          <w:sz w:val="24"/>
          <w:szCs w:val="24"/>
          <w:lang w:val="en-KE" w:eastAsia="en-KE"/>
        </w:rPr>
        <w:lastRenderedPageBreak/>
        <w:t>Analysis and Implications</w:t>
      </w:r>
    </w:p>
    <w:p w14:paraId="2D573C34" w14:textId="77777777" w:rsidR="0039107D" w:rsidRPr="007C1F62" w:rsidRDefault="0039107D" w:rsidP="0039107D">
      <w:pPr>
        <w:spacing w:before="100" w:beforeAutospacing="1" w:after="100" w:afterAutospacing="1" w:line="480" w:lineRule="auto"/>
        <w:rPr>
          <w:rFonts w:ascii="Times New Roman" w:eastAsia="Times New Roman" w:hAnsi="Times New Roman" w:cs="Times New Roman"/>
          <w:sz w:val="24"/>
          <w:szCs w:val="24"/>
          <w:lang w:val="en-KE" w:eastAsia="en-KE"/>
        </w:rPr>
      </w:pPr>
      <w:r w:rsidRPr="007C1F62">
        <w:rPr>
          <w:rFonts w:ascii="Times New Roman" w:eastAsia="Times New Roman" w:hAnsi="Times New Roman" w:cs="Times New Roman"/>
          <w:sz w:val="24"/>
          <w:szCs w:val="24"/>
          <w:lang w:val="en-KE" w:eastAsia="en-KE"/>
        </w:rPr>
        <w:t>These cases collectively illustrate the complexities of duty of care in sports. They reveal how courts navigate the tension between accepting inherent risks and holding stakeholders accountable for preventable harm. Importantly, they emphasize the need for proactive measures, including:</w:t>
      </w:r>
    </w:p>
    <w:p w14:paraId="06AD578F" w14:textId="77777777" w:rsidR="0039107D" w:rsidRPr="007C1F62" w:rsidRDefault="0039107D" w:rsidP="0039107D">
      <w:pPr>
        <w:numPr>
          <w:ilvl w:val="0"/>
          <w:numId w:val="23"/>
        </w:numPr>
        <w:spacing w:before="100" w:beforeAutospacing="1" w:after="100" w:afterAutospacing="1" w:line="480" w:lineRule="auto"/>
        <w:rPr>
          <w:rFonts w:ascii="Times New Roman" w:eastAsia="Times New Roman" w:hAnsi="Times New Roman" w:cs="Times New Roman"/>
          <w:sz w:val="24"/>
          <w:szCs w:val="24"/>
          <w:lang w:val="en-KE" w:eastAsia="en-KE"/>
        </w:rPr>
      </w:pPr>
      <w:r w:rsidRPr="007C1F62">
        <w:rPr>
          <w:rFonts w:ascii="Times New Roman" w:eastAsia="Times New Roman" w:hAnsi="Times New Roman" w:cs="Times New Roman"/>
          <w:sz w:val="24"/>
          <w:szCs w:val="24"/>
          <w:lang w:val="en-KE" w:eastAsia="en-KE"/>
        </w:rPr>
        <w:t>Clear safety protocols tailored to specific sports.</w:t>
      </w:r>
    </w:p>
    <w:p w14:paraId="4304B30F" w14:textId="77777777" w:rsidR="0039107D" w:rsidRPr="007C1F62" w:rsidRDefault="0039107D" w:rsidP="0039107D">
      <w:pPr>
        <w:numPr>
          <w:ilvl w:val="0"/>
          <w:numId w:val="23"/>
        </w:numPr>
        <w:spacing w:before="100" w:beforeAutospacing="1" w:after="100" w:afterAutospacing="1" w:line="480" w:lineRule="auto"/>
        <w:rPr>
          <w:rFonts w:ascii="Times New Roman" w:eastAsia="Times New Roman" w:hAnsi="Times New Roman" w:cs="Times New Roman"/>
          <w:sz w:val="24"/>
          <w:szCs w:val="24"/>
          <w:lang w:val="en-KE" w:eastAsia="en-KE"/>
        </w:rPr>
      </w:pPr>
      <w:r w:rsidRPr="007C1F62">
        <w:rPr>
          <w:rFonts w:ascii="Times New Roman" w:eastAsia="Times New Roman" w:hAnsi="Times New Roman" w:cs="Times New Roman"/>
          <w:sz w:val="24"/>
          <w:szCs w:val="24"/>
          <w:lang w:val="en-KE" w:eastAsia="en-KE"/>
        </w:rPr>
        <w:t>Mandatory training for coaches and staff in injury prevention and response.</w:t>
      </w:r>
    </w:p>
    <w:p w14:paraId="26562370" w14:textId="77777777" w:rsidR="0039107D" w:rsidRPr="007C1F62" w:rsidRDefault="0039107D" w:rsidP="0039107D">
      <w:pPr>
        <w:numPr>
          <w:ilvl w:val="0"/>
          <w:numId w:val="23"/>
        </w:numPr>
        <w:spacing w:before="100" w:beforeAutospacing="1" w:after="100" w:afterAutospacing="1" w:line="480" w:lineRule="auto"/>
        <w:rPr>
          <w:rFonts w:ascii="Times New Roman" w:eastAsia="Times New Roman" w:hAnsi="Times New Roman" w:cs="Times New Roman"/>
          <w:sz w:val="24"/>
          <w:szCs w:val="24"/>
          <w:lang w:val="en-KE" w:eastAsia="en-KE"/>
        </w:rPr>
      </w:pPr>
      <w:r w:rsidRPr="007C1F62">
        <w:rPr>
          <w:rFonts w:ascii="Times New Roman" w:eastAsia="Times New Roman" w:hAnsi="Times New Roman" w:cs="Times New Roman"/>
          <w:sz w:val="24"/>
          <w:szCs w:val="24"/>
          <w:lang w:val="en-KE" w:eastAsia="en-KE"/>
        </w:rPr>
        <w:t>Regular reviews of organizational practices to align with emerging scientific knowledge.</w:t>
      </w:r>
    </w:p>
    <w:p w14:paraId="519A431F" w14:textId="77777777" w:rsidR="0039107D" w:rsidRPr="007C1F62" w:rsidRDefault="0039107D" w:rsidP="0039107D">
      <w:pPr>
        <w:numPr>
          <w:ilvl w:val="0"/>
          <w:numId w:val="23"/>
        </w:numPr>
        <w:spacing w:before="100" w:beforeAutospacing="1" w:after="100" w:afterAutospacing="1" w:line="480" w:lineRule="auto"/>
        <w:rPr>
          <w:rFonts w:ascii="Times New Roman" w:eastAsia="Times New Roman" w:hAnsi="Times New Roman" w:cs="Times New Roman"/>
          <w:sz w:val="24"/>
          <w:szCs w:val="24"/>
          <w:lang w:val="en-KE" w:eastAsia="en-KE"/>
        </w:rPr>
      </w:pPr>
      <w:r w:rsidRPr="007C1F62">
        <w:rPr>
          <w:rFonts w:ascii="Times New Roman" w:eastAsia="Times New Roman" w:hAnsi="Times New Roman" w:cs="Times New Roman"/>
          <w:sz w:val="24"/>
          <w:szCs w:val="24"/>
          <w:lang w:val="en-KE" w:eastAsia="en-KE"/>
        </w:rPr>
        <w:t>Greater investment in safety resources, such as medical personnel and equipment.</w:t>
      </w:r>
    </w:p>
    <w:p w14:paraId="260DE863" w14:textId="77777777" w:rsidR="0039107D" w:rsidRPr="007C1F62" w:rsidRDefault="0039107D" w:rsidP="0039107D">
      <w:pPr>
        <w:spacing w:before="100" w:beforeAutospacing="1" w:after="100" w:afterAutospacing="1" w:line="480" w:lineRule="auto"/>
        <w:rPr>
          <w:rFonts w:ascii="Times New Roman" w:eastAsia="Times New Roman" w:hAnsi="Times New Roman" w:cs="Times New Roman"/>
          <w:sz w:val="24"/>
          <w:szCs w:val="24"/>
          <w:lang w:val="en-KE" w:eastAsia="en-KE"/>
        </w:rPr>
      </w:pPr>
      <w:r w:rsidRPr="007C1F62">
        <w:rPr>
          <w:rFonts w:ascii="Times New Roman" w:eastAsia="Times New Roman" w:hAnsi="Times New Roman" w:cs="Times New Roman"/>
          <w:sz w:val="24"/>
          <w:szCs w:val="24"/>
          <w:lang w:val="en-KE" w:eastAsia="en-KE"/>
        </w:rPr>
        <w:t>By learning from these legal precedents, sports organizations can better understand their obligations and develop strategies to mitigate risks effectively.</w:t>
      </w:r>
    </w:p>
    <w:p w14:paraId="7E98D58F" w14:textId="77777777" w:rsidR="0039107D" w:rsidRPr="007C1F62" w:rsidRDefault="0039107D" w:rsidP="0039107D">
      <w:pPr>
        <w:spacing w:before="100" w:beforeAutospacing="1" w:after="100" w:afterAutospacing="1" w:line="480" w:lineRule="auto"/>
        <w:outlineLvl w:val="2"/>
        <w:rPr>
          <w:rFonts w:ascii="Times New Roman" w:eastAsia="Times New Roman" w:hAnsi="Times New Roman" w:cs="Times New Roman"/>
          <w:b/>
          <w:bCs/>
          <w:sz w:val="24"/>
          <w:szCs w:val="24"/>
          <w:lang w:val="en-KE" w:eastAsia="en-KE"/>
        </w:rPr>
      </w:pPr>
      <w:r w:rsidRPr="007C1F62">
        <w:rPr>
          <w:rFonts w:ascii="Times New Roman" w:eastAsia="Times New Roman" w:hAnsi="Times New Roman" w:cs="Times New Roman"/>
          <w:b/>
          <w:bCs/>
          <w:sz w:val="24"/>
          <w:szCs w:val="24"/>
          <w:lang w:val="en-KE" w:eastAsia="en-KE"/>
        </w:rPr>
        <w:t>Challenges and Controversies</w:t>
      </w:r>
    </w:p>
    <w:p w14:paraId="4845C69C" w14:textId="77777777" w:rsidR="0039107D" w:rsidRPr="0039107D" w:rsidRDefault="0039107D" w:rsidP="0039107D">
      <w:pPr>
        <w:spacing w:after="0" w:line="480" w:lineRule="auto"/>
        <w:ind w:firstLine="720"/>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There are many challenges and controversies in applying the duty of care and maintaining it within sports. These problems can be attributed to the very complex interplay of the practical, ethical, and legal factors, added with the risks involved in engaging in sports. The salient points of controversy will be discussed in detail below:</w:t>
      </w:r>
    </w:p>
    <w:p w14:paraId="37E12BA9" w14:textId="77777777" w:rsidR="0039107D" w:rsidRPr="0039107D" w:rsidRDefault="0039107D" w:rsidP="0039107D">
      <w:pPr>
        <w:pStyle w:val="Heading4"/>
        <w:spacing w:line="480" w:lineRule="auto"/>
      </w:pPr>
      <w:r w:rsidRPr="0039107D">
        <w:t>1. Assumption of Risk</w:t>
      </w:r>
    </w:p>
    <w:p w14:paraId="5454B5D4" w14:textId="77777777" w:rsidR="0039107D" w:rsidRPr="0039107D" w:rsidRDefault="0039107D" w:rsidP="0039107D">
      <w:pPr>
        <w:spacing w:after="0" w:line="480" w:lineRule="auto"/>
        <w:ind w:firstLine="720"/>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 xml:space="preserve">The legal theory of assumption of risk presents one of the biggest obstacles to the enforcement of the duty of care in sports. According to this theory, athletes willingly agree to the risks associated with their sport in exchange for the opportunity to compete. This </w:t>
      </w:r>
      <w:r w:rsidRPr="0039107D">
        <w:rPr>
          <w:rFonts w:ascii="Times New Roman" w:eastAsia="Times New Roman" w:hAnsi="Times New Roman" w:cs="Times New Roman"/>
          <w:sz w:val="24"/>
          <w:szCs w:val="24"/>
          <w:lang w:eastAsia="en-KE"/>
        </w:rPr>
        <w:lastRenderedPageBreak/>
        <w:t>argument makes it more difficult to hold coaches, leagues, or governing bodies responsible for injuries, even though it does not excuse them from acting appropriately (Cotton, 2020).</w:t>
      </w:r>
    </w:p>
    <w:p w14:paraId="50D07223" w14:textId="77777777" w:rsidR="0039107D" w:rsidRPr="0039107D" w:rsidRDefault="0039107D" w:rsidP="0039107D">
      <w:pPr>
        <w:pStyle w:val="NormalWeb"/>
        <w:spacing w:line="480" w:lineRule="auto"/>
      </w:pPr>
      <w:r w:rsidRPr="0039107D">
        <w:t xml:space="preserve">For </w:t>
      </w:r>
      <w:r w:rsidRPr="0039107D">
        <w:rPr>
          <w:lang w:val="en-GB"/>
        </w:rPr>
        <w:t>example</w:t>
      </w:r>
      <w:r w:rsidRPr="0039107D">
        <w:t>:</w:t>
      </w:r>
    </w:p>
    <w:p w14:paraId="67B786AC" w14:textId="77777777" w:rsidR="0039107D" w:rsidRPr="0039107D" w:rsidRDefault="0039107D" w:rsidP="0039107D">
      <w:pPr>
        <w:pStyle w:val="NormalWeb"/>
        <w:numPr>
          <w:ilvl w:val="0"/>
          <w:numId w:val="7"/>
        </w:numPr>
        <w:spacing w:line="480" w:lineRule="auto"/>
      </w:pPr>
      <w:r w:rsidRPr="0039107D">
        <w:t xml:space="preserve">Preventable hazards versus inherent risks: Athletes may voluntarily take on the risk of falling during gymnastics or being tackled during football. They do not, however, agree to risks brought on by avoidable causes, such as faulty equipment, dangerous playing areas, or insufficient supervision. A controversial legal issue is figuring out where expected risks end and carelessness begins (Smith &amp; Jones, 2018). </w:t>
      </w:r>
    </w:p>
    <w:p w14:paraId="06B66C26" w14:textId="77777777" w:rsidR="0039107D" w:rsidRPr="0039107D" w:rsidRDefault="0039107D" w:rsidP="0039107D">
      <w:pPr>
        <w:pStyle w:val="ListParagraph"/>
        <w:numPr>
          <w:ilvl w:val="0"/>
          <w:numId w:val="7"/>
        </w:numPr>
        <w:spacing w:after="240" w:line="480" w:lineRule="auto"/>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 xml:space="preserve">Example of a Case: The court decided in Knight v. Jewett (1992) that those who play leisure sports accept the dangers associated with them, such as touch football collisions. However, according to Knight v. Jewett (1992), this approach does not apply to careless or deliberate </w:t>
      </w:r>
      <w:proofErr w:type="spellStart"/>
      <w:r w:rsidRPr="0039107D">
        <w:rPr>
          <w:rFonts w:ascii="Times New Roman" w:eastAsia="Times New Roman" w:hAnsi="Times New Roman" w:cs="Times New Roman"/>
          <w:sz w:val="24"/>
          <w:szCs w:val="24"/>
          <w:lang w:eastAsia="en-KE"/>
        </w:rPr>
        <w:t>behavior</w:t>
      </w:r>
      <w:proofErr w:type="spellEnd"/>
      <w:r w:rsidRPr="0039107D">
        <w:rPr>
          <w:rFonts w:ascii="Times New Roman" w:eastAsia="Times New Roman" w:hAnsi="Times New Roman" w:cs="Times New Roman"/>
          <w:sz w:val="24"/>
          <w:szCs w:val="24"/>
          <w:lang w:eastAsia="en-KE"/>
        </w:rPr>
        <w:t xml:space="preserve"> that raises the possibility of harm. </w:t>
      </w:r>
    </w:p>
    <w:p w14:paraId="1F5FA45B" w14:textId="77777777" w:rsidR="0039107D" w:rsidRPr="0039107D" w:rsidRDefault="0039107D" w:rsidP="0039107D">
      <w:pPr>
        <w:pStyle w:val="Heading4"/>
        <w:spacing w:line="480" w:lineRule="auto"/>
      </w:pPr>
      <w:r w:rsidRPr="0039107D">
        <w:t>2. Balancing Safety and Competition</w:t>
      </w:r>
    </w:p>
    <w:p w14:paraId="3330F387" w14:textId="77777777" w:rsidR="0039107D" w:rsidRPr="0039107D" w:rsidRDefault="0039107D" w:rsidP="0039107D">
      <w:pPr>
        <w:spacing w:after="0" w:line="480" w:lineRule="auto"/>
        <w:ind w:firstLine="360"/>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Finding a balance between the competitive nature of sports and the requirement for strict safety regulations is another significant topic of debate. Even while safety rules are important, they can occasionally change how a game or sport is played, which makes stakeholders who value competition hostile (Johnson, 2021).</w:t>
      </w:r>
    </w:p>
    <w:p w14:paraId="77FB4BEB" w14:textId="77777777" w:rsidR="0039107D" w:rsidRPr="0039107D" w:rsidRDefault="0039107D" w:rsidP="0039107D">
      <w:pPr>
        <w:pStyle w:val="ListParagraph"/>
        <w:numPr>
          <w:ilvl w:val="0"/>
          <w:numId w:val="8"/>
        </w:numPr>
        <w:spacing w:after="0" w:line="480" w:lineRule="auto"/>
        <w:rPr>
          <w:rFonts w:ascii="Times New Roman" w:eastAsia="Times New Roman" w:hAnsi="Times New Roman" w:cs="Times New Roman"/>
          <w:sz w:val="24"/>
          <w:szCs w:val="24"/>
          <w:lang w:eastAsia="en-KE"/>
        </w:rPr>
      </w:pPr>
      <w:r w:rsidRPr="0039107D">
        <w:rPr>
          <w:rFonts w:ascii="Times New Roman" w:eastAsia="Times New Roman" w:hAnsi="Times New Roman" w:cs="Times New Roman"/>
          <w:b/>
          <w:bCs/>
          <w:sz w:val="24"/>
          <w:szCs w:val="24"/>
          <w:lang w:eastAsia="en-KE"/>
        </w:rPr>
        <w:t>Effect on Game Dynamics:</w:t>
      </w:r>
      <w:r w:rsidRPr="0039107D">
        <w:rPr>
          <w:rFonts w:ascii="Times New Roman" w:eastAsia="Times New Roman" w:hAnsi="Times New Roman" w:cs="Times New Roman"/>
          <w:sz w:val="24"/>
          <w:szCs w:val="24"/>
          <w:lang w:eastAsia="en-KE"/>
        </w:rPr>
        <w:t xml:space="preserve"> Regulations designed to reduce injuries, like baseball's pitch count restrictions or football's penalty target, are sometimes accused of "softening" the game. Players, coaches, and fans may react negatively to these actions if they upset the sport's natural flow, intensity, or attraction (Brown, 2022). </w:t>
      </w:r>
    </w:p>
    <w:p w14:paraId="7E9C7A51" w14:textId="77777777" w:rsidR="0039107D" w:rsidRPr="0039107D" w:rsidRDefault="0039107D" w:rsidP="0039107D">
      <w:pPr>
        <w:pStyle w:val="ListParagraph"/>
        <w:numPr>
          <w:ilvl w:val="0"/>
          <w:numId w:val="8"/>
        </w:numPr>
        <w:spacing w:after="240" w:line="480" w:lineRule="auto"/>
        <w:rPr>
          <w:rFonts w:ascii="Times New Roman" w:eastAsia="Times New Roman" w:hAnsi="Times New Roman" w:cs="Times New Roman"/>
          <w:sz w:val="24"/>
          <w:szCs w:val="24"/>
          <w:lang w:eastAsia="en-KE"/>
        </w:rPr>
      </w:pPr>
      <w:r w:rsidRPr="0039107D">
        <w:rPr>
          <w:rFonts w:ascii="Times New Roman" w:eastAsia="Times New Roman" w:hAnsi="Times New Roman" w:cs="Times New Roman"/>
          <w:b/>
          <w:bCs/>
          <w:sz w:val="24"/>
          <w:szCs w:val="24"/>
          <w:lang w:eastAsia="en-KE"/>
        </w:rPr>
        <w:t>Cultural Resistance:</w:t>
      </w:r>
      <w:r w:rsidRPr="0039107D">
        <w:rPr>
          <w:rFonts w:ascii="Times New Roman" w:eastAsia="Times New Roman" w:hAnsi="Times New Roman" w:cs="Times New Roman"/>
          <w:sz w:val="24"/>
          <w:szCs w:val="24"/>
          <w:lang w:eastAsia="en-KE"/>
        </w:rPr>
        <w:t xml:space="preserve"> Toughness and resilience are valued more highly in some sports cultures, which see safety precautions as superfluous or harmful. Adoption and </w:t>
      </w:r>
      <w:r w:rsidRPr="0039107D">
        <w:rPr>
          <w:rFonts w:ascii="Times New Roman" w:eastAsia="Times New Roman" w:hAnsi="Times New Roman" w:cs="Times New Roman"/>
          <w:sz w:val="24"/>
          <w:szCs w:val="24"/>
          <w:lang w:eastAsia="en-KE"/>
        </w:rPr>
        <w:lastRenderedPageBreak/>
        <w:t>implementation of essential actions may be hampered by this mentality (Anderson, 2019).</w:t>
      </w:r>
    </w:p>
    <w:p w14:paraId="540D70AF" w14:textId="77777777" w:rsidR="0039107D" w:rsidRPr="0039107D" w:rsidRDefault="0039107D" w:rsidP="0039107D">
      <w:pPr>
        <w:pStyle w:val="ListParagraph"/>
        <w:numPr>
          <w:ilvl w:val="0"/>
          <w:numId w:val="8"/>
        </w:numPr>
        <w:spacing w:after="240" w:line="480" w:lineRule="auto"/>
        <w:rPr>
          <w:rFonts w:ascii="Times New Roman" w:eastAsia="Times New Roman" w:hAnsi="Times New Roman" w:cs="Times New Roman"/>
          <w:sz w:val="24"/>
          <w:szCs w:val="24"/>
          <w:lang w:eastAsia="en-KE"/>
        </w:rPr>
      </w:pPr>
      <w:r w:rsidRPr="0039107D">
        <w:rPr>
          <w:rFonts w:ascii="Times New Roman" w:eastAsia="Times New Roman" w:hAnsi="Times New Roman" w:cs="Times New Roman"/>
          <w:b/>
          <w:bCs/>
          <w:sz w:val="24"/>
          <w:szCs w:val="24"/>
          <w:lang w:eastAsia="en-KE"/>
        </w:rPr>
        <w:t>Rebuttals:</w:t>
      </w:r>
      <w:r w:rsidRPr="0039107D">
        <w:rPr>
          <w:rFonts w:ascii="Times New Roman" w:eastAsia="Times New Roman" w:hAnsi="Times New Roman" w:cs="Times New Roman"/>
          <w:sz w:val="24"/>
          <w:szCs w:val="24"/>
          <w:lang w:eastAsia="en-KE"/>
        </w:rPr>
        <w:t xml:space="preserve"> Supporters of safer practices highlight the long-term advantages of these measures, including as lower injury rates, longer careers, and better athlete wellbeing in general (Miller et al., 2020). </w:t>
      </w:r>
      <w:r w:rsidRPr="0039107D">
        <w:rPr>
          <w:rFonts w:ascii="Times New Roman" w:eastAsia="Times New Roman" w:hAnsi="Times New Roman" w:cs="Times New Roman"/>
          <w:sz w:val="24"/>
          <w:szCs w:val="24"/>
          <w:lang w:eastAsia="en-KE"/>
        </w:rPr>
        <w:br/>
      </w:r>
    </w:p>
    <w:p w14:paraId="22A8BBC6" w14:textId="77777777" w:rsidR="0039107D" w:rsidRPr="0039107D" w:rsidRDefault="0039107D" w:rsidP="0039107D">
      <w:pPr>
        <w:pStyle w:val="Heading4"/>
        <w:spacing w:line="480" w:lineRule="auto"/>
      </w:pPr>
      <w:r w:rsidRPr="0039107D">
        <w:t>3. Challenges in Youth Sports</w:t>
      </w:r>
    </w:p>
    <w:p w14:paraId="3E38585F" w14:textId="77777777" w:rsidR="0039107D" w:rsidRPr="0039107D" w:rsidRDefault="0039107D" w:rsidP="0039107D">
      <w:pPr>
        <w:spacing w:after="240" w:line="480" w:lineRule="auto"/>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Because young athletes are more susceptible because of their immature physical and mental capacities, the duty of care is increased in these sports. There are particular difficulties in ensuring safety in this situation (Parker, 2020):</w:t>
      </w:r>
    </w:p>
    <w:p w14:paraId="12A30C41" w14:textId="77777777" w:rsidR="0039107D" w:rsidRPr="0039107D" w:rsidRDefault="0039107D" w:rsidP="0039107D">
      <w:pPr>
        <w:spacing w:after="240" w:line="480" w:lineRule="auto"/>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 xml:space="preserve">Insufficient Coach Training: A lot of youth sports programs depend on unpaid volunteers who might not have had the necessary instruction in first aid, injury prevention, or how to spot distress signals. The danger is increased by this knowledge gap (Taylor, 2021). </w:t>
      </w:r>
    </w:p>
    <w:p w14:paraId="1419E7FE" w14:textId="77777777" w:rsidR="0039107D" w:rsidRPr="0039107D" w:rsidRDefault="0039107D" w:rsidP="0039107D">
      <w:pPr>
        <w:spacing w:after="240" w:line="480" w:lineRule="auto"/>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 xml:space="preserve">Overtraining and Parental Pressure: Parents' expectations for their kids' success may result in early specialization, excessive training, and a disdain for rest and recuperation, all of which can exacerbate burnout and overuse injuries (Rodriguez, 2020). </w:t>
      </w:r>
    </w:p>
    <w:p w14:paraId="40E5AE99" w14:textId="77777777" w:rsidR="0039107D" w:rsidRPr="0039107D" w:rsidRDefault="0039107D" w:rsidP="0039107D">
      <w:pPr>
        <w:spacing w:after="0" w:line="480" w:lineRule="auto"/>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Case Example: Champion v. Mississippi High School Activities Association (2009) brought attention to the necessity for more stringent heat acclimation procedures in youth sports when a high school football player died from heatstroke.</w:t>
      </w:r>
    </w:p>
    <w:p w14:paraId="46680DAE" w14:textId="77777777" w:rsidR="0039107D" w:rsidRPr="0039107D" w:rsidRDefault="0039107D" w:rsidP="0039107D">
      <w:pPr>
        <w:pStyle w:val="Heading4"/>
        <w:spacing w:line="480" w:lineRule="auto"/>
      </w:pPr>
      <w:r w:rsidRPr="0039107D">
        <w:t>4. Ambiguities in Legal Standards</w:t>
      </w:r>
    </w:p>
    <w:p w14:paraId="20E1ADD8" w14:textId="77777777" w:rsidR="0039107D" w:rsidRPr="0039107D" w:rsidRDefault="0039107D" w:rsidP="0039107D">
      <w:pPr>
        <w:spacing w:after="240" w:line="480" w:lineRule="auto"/>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Jurisdictions frequently have different legal requirements for the duty of care in sports, which results in inconsistent decision-making (Douglas, 2019).</w:t>
      </w:r>
    </w:p>
    <w:p w14:paraId="0CD704F3" w14:textId="77777777" w:rsidR="0039107D" w:rsidRPr="0039107D" w:rsidRDefault="0039107D" w:rsidP="0039107D">
      <w:pPr>
        <w:spacing w:after="240" w:line="480" w:lineRule="auto"/>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lastRenderedPageBreak/>
        <w:t xml:space="preserve">Changing Conventions: Sports scientific and medical understanding sometimes surpasses legal framework revisions, leading to gaps in responsibility. For instance, nothing is known about the long-term effects of repeated sub-concussive strikes, which raises concerns about previous carelessness (Williams &amp; Carter, 2021). </w:t>
      </w:r>
    </w:p>
    <w:p w14:paraId="2FE58AB6" w14:textId="77777777" w:rsidR="0039107D" w:rsidRPr="0039107D" w:rsidRDefault="0039107D" w:rsidP="0039107D">
      <w:pPr>
        <w:spacing w:after="240" w:line="480" w:lineRule="auto"/>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 xml:space="preserve">Burden of Proof: In situations involving negligence, plaintiffs must show that there was a duty of care, that it was broken, and that the injury was caused directly by the violation. In sports, where accidents can arise from a variety of causes, including inherent dangers, this load is especially difficult (Stevens, 2020). </w:t>
      </w:r>
    </w:p>
    <w:p w14:paraId="140736F2" w14:textId="77777777" w:rsidR="0039107D" w:rsidRPr="0039107D" w:rsidRDefault="0039107D" w:rsidP="0039107D">
      <w:pPr>
        <w:spacing w:after="0" w:line="480" w:lineRule="auto"/>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Comparative Fault: Courts have the authority to divide blame among several parties, including players, coaches, and equipment makers, which makes settling disputes more difficult (Fletcher, 2021).</w:t>
      </w:r>
    </w:p>
    <w:p w14:paraId="73D398AF" w14:textId="77777777" w:rsidR="0039107D" w:rsidRPr="0039107D" w:rsidRDefault="0039107D" w:rsidP="0039107D">
      <w:pPr>
        <w:pStyle w:val="Heading4"/>
        <w:spacing w:line="480" w:lineRule="auto"/>
      </w:pPr>
      <w:r w:rsidRPr="0039107D">
        <w:t>5. Ethical Dilemmas in Risk Management</w:t>
      </w:r>
    </w:p>
    <w:p w14:paraId="17956950" w14:textId="77777777" w:rsidR="0039107D" w:rsidRPr="0039107D" w:rsidRDefault="0039107D" w:rsidP="0039107D">
      <w:pPr>
        <w:spacing w:after="240" w:line="480" w:lineRule="auto"/>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 xml:space="preserve">The duty of care in sports is significantly shaped by ethical issues as well. Prioritizing athlete safety over conflicting interests frequently presents challenges for stakeholders (Gonzalez, 2022). </w:t>
      </w:r>
    </w:p>
    <w:p w14:paraId="59F5DFBA" w14:textId="77777777" w:rsidR="0039107D" w:rsidRPr="0039107D" w:rsidRDefault="0039107D" w:rsidP="0039107D">
      <w:pPr>
        <w:pStyle w:val="ListParagraph"/>
        <w:numPr>
          <w:ilvl w:val="0"/>
          <w:numId w:val="9"/>
        </w:numPr>
        <w:spacing w:after="240" w:line="480" w:lineRule="auto"/>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Financial Pressures: Professio</w:t>
      </w:r>
      <w:bookmarkStart w:id="2" w:name="_GoBack"/>
      <w:bookmarkEnd w:id="2"/>
      <w:r w:rsidRPr="0039107D">
        <w:rPr>
          <w:rFonts w:ascii="Times New Roman" w:eastAsia="Times New Roman" w:hAnsi="Times New Roman" w:cs="Times New Roman"/>
          <w:sz w:val="24"/>
          <w:szCs w:val="24"/>
          <w:lang w:eastAsia="en-KE"/>
        </w:rPr>
        <w:t xml:space="preserve">nal leagues and organizations sometimes put making money ahead of the well-being of its athletes. The desire to preserve performance levels and audience engagement might occasionally influence decisions to decrease recovery durations or minimize injury risks (Martinez, 2019). </w:t>
      </w:r>
    </w:p>
    <w:p w14:paraId="4894CF37" w14:textId="77777777" w:rsidR="0039107D" w:rsidRPr="0039107D" w:rsidRDefault="0039107D" w:rsidP="0039107D">
      <w:pPr>
        <w:pStyle w:val="ListParagraph"/>
        <w:numPr>
          <w:ilvl w:val="0"/>
          <w:numId w:val="9"/>
        </w:numPr>
        <w:spacing w:after="240" w:line="480" w:lineRule="auto"/>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 xml:space="preserve">Communication and Transparency: It's possible that athletes aren't always entirely aware of the hazards they confront, especially when it comes to long-term health issues like chronic traumatic encephalopathy (CTE). A constant ethical dilemma is obtaining informed permission (Hill, 2020). </w:t>
      </w:r>
    </w:p>
    <w:p w14:paraId="0FDE595C" w14:textId="77777777" w:rsidR="0039107D" w:rsidRPr="0039107D" w:rsidRDefault="0039107D" w:rsidP="0039107D">
      <w:pPr>
        <w:pStyle w:val="Heading4"/>
        <w:spacing w:line="480" w:lineRule="auto"/>
      </w:pPr>
      <w:r w:rsidRPr="0039107D">
        <w:lastRenderedPageBreak/>
        <w:t>6. Societal Expectations and Accountability</w:t>
      </w:r>
    </w:p>
    <w:p w14:paraId="6016D2DF" w14:textId="77777777" w:rsidR="0039107D" w:rsidRPr="0039107D" w:rsidRDefault="0039107D" w:rsidP="0039107D">
      <w:pPr>
        <w:spacing w:after="240" w:line="480" w:lineRule="auto"/>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There is now more pressure on organizations to fulfill their duty of care because of the increased public scrutiny and societal expectations surrounding sports safety (Phillips, 2021).</w:t>
      </w:r>
    </w:p>
    <w:p w14:paraId="66A4948B" w14:textId="77777777" w:rsidR="0039107D" w:rsidRPr="0039107D" w:rsidRDefault="0039107D" w:rsidP="0039107D">
      <w:pPr>
        <w:pStyle w:val="ListParagraph"/>
        <w:numPr>
          <w:ilvl w:val="0"/>
          <w:numId w:val="10"/>
        </w:numPr>
        <w:spacing w:after="240" w:line="480" w:lineRule="auto"/>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 xml:space="preserve">Public Opinion and Media: Prominent events, such NFL concussion litigation, have raised awareness of safety concerns and prompted demands for increased accountability (Smith &amp; Lee, 2021). </w:t>
      </w:r>
    </w:p>
    <w:p w14:paraId="52E3890A" w14:textId="77777777" w:rsidR="0039107D" w:rsidRPr="0039107D" w:rsidRDefault="0039107D" w:rsidP="0039107D">
      <w:pPr>
        <w:pStyle w:val="ListParagraph"/>
        <w:numPr>
          <w:ilvl w:val="0"/>
          <w:numId w:val="10"/>
        </w:numPr>
        <w:spacing w:after="240" w:line="480" w:lineRule="auto"/>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 xml:space="preserve">Advocacy groups' role: groups such as </w:t>
      </w:r>
      <w:proofErr w:type="spellStart"/>
      <w:r w:rsidRPr="0039107D">
        <w:rPr>
          <w:rFonts w:ascii="Times New Roman" w:eastAsia="Times New Roman" w:hAnsi="Times New Roman" w:cs="Times New Roman"/>
          <w:sz w:val="24"/>
          <w:szCs w:val="24"/>
          <w:lang w:eastAsia="en-KE"/>
        </w:rPr>
        <w:t>MomsTeam</w:t>
      </w:r>
      <w:proofErr w:type="spellEnd"/>
      <w:r w:rsidRPr="0039107D">
        <w:rPr>
          <w:rFonts w:ascii="Times New Roman" w:eastAsia="Times New Roman" w:hAnsi="Times New Roman" w:cs="Times New Roman"/>
          <w:sz w:val="24"/>
          <w:szCs w:val="24"/>
          <w:lang w:eastAsia="en-KE"/>
        </w:rPr>
        <w:t xml:space="preserve"> and the Concussion Legacy Foundation push for awareness-raising and policy changes, which affects how duty of care is interpreted and applied (Jackson, 2020). </w:t>
      </w:r>
    </w:p>
    <w:p w14:paraId="7E0D17BA" w14:textId="77777777" w:rsidR="0039107D" w:rsidRPr="007C1F62" w:rsidRDefault="0039107D" w:rsidP="0039107D">
      <w:p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sz w:val="24"/>
          <w:szCs w:val="24"/>
          <w:lang w:eastAsia="en-KE"/>
        </w:rPr>
        <w:t>The difficulties and disputes pertaining to sports' duty of care emphasize how difficult it is to guarantee athlete safety in a setting that is risky and competitive. A complex strategy that strikes a balance between legal, ethical, and practical factors is needed to address these difficulties. Sports organizations can better traverse these issues and fulfill their obligation to safeguard athletes by establishing a culture of safety, improving instruction and training, and elucidating legal requirements (Thompson, 2022)</w:t>
      </w:r>
      <w:r w:rsidRPr="007C1F62">
        <w:rPr>
          <w:rFonts w:ascii="Times New Roman" w:eastAsia="Times New Roman" w:hAnsi="Times New Roman" w:cs="Times New Roman"/>
          <w:sz w:val="24"/>
          <w:szCs w:val="24"/>
          <w:lang w:val="en-KE" w:eastAsia="en-KE"/>
        </w:rPr>
        <w:t>.</w:t>
      </w:r>
    </w:p>
    <w:p w14:paraId="57542544" w14:textId="77777777" w:rsidR="0039107D" w:rsidRPr="007C1F62" w:rsidRDefault="0039107D" w:rsidP="0039107D">
      <w:pPr>
        <w:spacing w:before="100" w:beforeAutospacing="1" w:after="100" w:afterAutospacing="1" w:line="480" w:lineRule="auto"/>
        <w:outlineLvl w:val="2"/>
        <w:rPr>
          <w:rFonts w:ascii="Times New Roman" w:eastAsia="Times New Roman" w:hAnsi="Times New Roman" w:cs="Times New Roman"/>
          <w:b/>
          <w:bCs/>
          <w:sz w:val="24"/>
          <w:szCs w:val="24"/>
          <w:lang w:val="en-KE" w:eastAsia="en-KE"/>
        </w:rPr>
      </w:pPr>
      <w:r w:rsidRPr="007C1F62">
        <w:rPr>
          <w:rFonts w:ascii="Times New Roman" w:eastAsia="Times New Roman" w:hAnsi="Times New Roman" w:cs="Times New Roman"/>
          <w:b/>
          <w:bCs/>
          <w:sz w:val="24"/>
          <w:szCs w:val="24"/>
          <w:lang w:val="en-KE" w:eastAsia="en-KE"/>
        </w:rPr>
        <w:t>Recommendations for Strengthening Duty of Care</w:t>
      </w:r>
    </w:p>
    <w:p w14:paraId="522694B8" w14:textId="77777777" w:rsidR="0039107D" w:rsidRPr="0039107D" w:rsidRDefault="0039107D" w:rsidP="0039107D">
      <w:pPr>
        <w:spacing w:after="0" w:line="480" w:lineRule="auto"/>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The following thorough and doable suggestions are put forth in order to address the issues and improve the application of the duty of care in sports:</w:t>
      </w:r>
    </w:p>
    <w:p w14:paraId="2D2429B7" w14:textId="77777777" w:rsidR="0039107D" w:rsidRPr="0039107D" w:rsidRDefault="0039107D" w:rsidP="0039107D">
      <w:pPr>
        <w:pStyle w:val="Heading3"/>
        <w:spacing w:line="480" w:lineRule="auto"/>
        <w:rPr>
          <w:b w:val="0"/>
          <w:bCs w:val="0"/>
          <w:sz w:val="24"/>
          <w:szCs w:val="24"/>
          <w:lang w:val="en-GB"/>
        </w:rPr>
      </w:pPr>
      <w:r w:rsidRPr="0039107D">
        <w:rPr>
          <w:sz w:val="24"/>
          <w:szCs w:val="24"/>
        </w:rPr>
        <w:t xml:space="preserve">1. </w:t>
      </w:r>
      <w:r w:rsidRPr="0039107D">
        <w:rPr>
          <w:rStyle w:val="Strong"/>
          <w:b/>
          <w:bCs/>
          <w:sz w:val="24"/>
          <w:szCs w:val="24"/>
        </w:rPr>
        <w:t>Enhanced Training Programs for Coaches and Staff</w:t>
      </w:r>
      <w:r w:rsidRPr="0039107D">
        <w:rPr>
          <w:rStyle w:val="Strong"/>
          <w:b/>
          <w:bCs/>
          <w:sz w:val="24"/>
          <w:szCs w:val="24"/>
          <w:lang w:val="en-GB"/>
        </w:rPr>
        <w:t xml:space="preserve">: </w:t>
      </w:r>
      <w:r w:rsidRPr="0039107D">
        <w:rPr>
          <w:rStyle w:val="Strong"/>
          <w:sz w:val="24"/>
          <w:szCs w:val="24"/>
          <w:lang w:val="en-GB"/>
        </w:rPr>
        <w:t xml:space="preserve">Required certification programs obligate all trainers, coaches, and sports personnel to attend approved courses of training on several key areas in safety, such as basic and advanced first aid, emergency response planning and execution, and specialized injury prevention techniques. In addition, the design </w:t>
      </w:r>
      <w:r w:rsidRPr="0039107D">
        <w:rPr>
          <w:rStyle w:val="Strong"/>
          <w:sz w:val="24"/>
          <w:szCs w:val="24"/>
          <w:lang w:val="en-GB"/>
        </w:rPr>
        <w:lastRenderedPageBreak/>
        <w:t>of condition-specific modules ensures focused training in the detection, treatment, and prevention of common sports illnesses. These modules include concussion-return-to-play protocol, detailed symptoms, and long-term effects; heat-related illness, treatment guidelines, risk factors, and prevention strategies; and overuse injuries, with emphases on load management and recovery planning. To assure that professionals stay current on evolving standards in sports safety and science, certifications expire after two years. To maintain the certification, which is considered ongoing professional development, a series of workshops, online courses, and a practical exam will be done.</w:t>
      </w:r>
    </w:p>
    <w:p w14:paraId="5F612746" w14:textId="77777777" w:rsidR="0039107D" w:rsidRPr="0039107D" w:rsidRDefault="0039107D" w:rsidP="0039107D">
      <w:pPr>
        <w:pStyle w:val="Heading3"/>
        <w:spacing w:line="480" w:lineRule="auto"/>
        <w:rPr>
          <w:b w:val="0"/>
          <w:bCs w:val="0"/>
          <w:sz w:val="24"/>
          <w:szCs w:val="24"/>
          <w:lang w:val="en-GB"/>
        </w:rPr>
      </w:pPr>
      <w:r w:rsidRPr="0039107D">
        <w:rPr>
          <w:sz w:val="24"/>
          <w:szCs w:val="24"/>
        </w:rPr>
        <w:t>2. Frequent Evaluation and Implementation of Safety Regulations</w:t>
      </w:r>
      <w:r w:rsidRPr="0039107D">
        <w:rPr>
          <w:sz w:val="24"/>
          <w:szCs w:val="24"/>
          <w:lang w:val="en-GB"/>
        </w:rPr>
        <w:t xml:space="preserve">: </w:t>
      </w:r>
      <w:r w:rsidRPr="0039107D">
        <w:rPr>
          <w:b w:val="0"/>
          <w:bCs w:val="0"/>
          <w:sz w:val="24"/>
          <w:szCs w:val="24"/>
          <w:lang w:val="en-GB"/>
        </w:rPr>
        <w:t>Effective policy management in ensuring sports safety necessitates efficient mechanisms for updates, enforcement, and accountability. There is a need to establish specialized committees within the organizational structure of sports that review and update safety regulations routinely in accordance with the latest advancements in sports science, medicine, and technology. These could be consistently enforced through frequent audits and compliance checks at all levels of sport, from youth and amateur to collegiate and professional. To further reinforce compliance, accountability measures should also include a tiered system of sanctions for noncompliance, moving from fines to the suspension of coaching licenses or league participation.</w:t>
      </w:r>
    </w:p>
    <w:p w14:paraId="2D2C8172" w14:textId="77777777" w:rsidR="0039107D" w:rsidRPr="0039107D" w:rsidRDefault="0039107D" w:rsidP="0039107D">
      <w:pPr>
        <w:pStyle w:val="Heading3"/>
        <w:spacing w:line="480" w:lineRule="auto"/>
        <w:rPr>
          <w:b w:val="0"/>
          <w:bCs w:val="0"/>
          <w:sz w:val="24"/>
          <w:szCs w:val="24"/>
          <w:lang w:val="en-GB"/>
        </w:rPr>
      </w:pPr>
      <w:r w:rsidRPr="0039107D">
        <w:rPr>
          <w:sz w:val="24"/>
          <w:szCs w:val="24"/>
        </w:rPr>
        <w:t>3. Systems for Tracking and Reporting Injuries</w:t>
      </w:r>
      <w:r w:rsidRPr="0039107D">
        <w:rPr>
          <w:sz w:val="24"/>
          <w:szCs w:val="24"/>
          <w:lang w:val="en-GB"/>
        </w:rPr>
        <w:t xml:space="preserve">: </w:t>
      </w:r>
      <w:r w:rsidRPr="0039107D">
        <w:rPr>
          <w:b w:val="0"/>
          <w:bCs w:val="0"/>
          <w:sz w:val="24"/>
          <w:szCs w:val="24"/>
          <w:lang w:val="en-GB"/>
        </w:rPr>
        <w:t xml:space="preserve">Data are collected and reported uniformly and systematically to enhance the safety of sports and make sports more accountable. The league and organization should require teams to use standardized injury-reporting templates and online tracking systems to report injuries in real time and maintain lifelong records. Furthermore, unified injury databases at national or regional levels would allow researchers, policymakers, and administrators to study injury patterns and risk factors, and tailor </w:t>
      </w:r>
      <w:r w:rsidRPr="0039107D">
        <w:rPr>
          <w:b w:val="0"/>
          <w:bCs w:val="0"/>
          <w:sz w:val="24"/>
          <w:szCs w:val="24"/>
          <w:lang w:val="en-GB"/>
        </w:rPr>
        <w:lastRenderedPageBreak/>
        <w:t>interventions accordingly. Organisations should also be under obligation to publish annual injury reports that cover trends, policy effectiveness, and areas that need further attention to ensure transparency for continuous improvement.</w:t>
      </w:r>
    </w:p>
    <w:p w14:paraId="1F6EC42A" w14:textId="77777777" w:rsidR="0039107D" w:rsidRPr="0039107D" w:rsidRDefault="0039107D" w:rsidP="0039107D">
      <w:pPr>
        <w:pStyle w:val="Heading3"/>
        <w:spacing w:line="480" w:lineRule="auto"/>
        <w:rPr>
          <w:sz w:val="24"/>
          <w:szCs w:val="24"/>
        </w:rPr>
      </w:pPr>
      <w:r w:rsidRPr="0039107D">
        <w:rPr>
          <w:sz w:val="24"/>
          <w:szCs w:val="24"/>
        </w:rPr>
        <w:t>4. Campaigns for Education and Awareness</w:t>
      </w:r>
      <w:r w:rsidRPr="0039107D">
        <w:rPr>
          <w:sz w:val="24"/>
          <w:szCs w:val="24"/>
          <w:lang w:val="en-GB"/>
        </w:rPr>
        <w:t xml:space="preserve">: </w:t>
      </w:r>
      <w:r w:rsidRPr="0039107D">
        <w:rPr>
          <w:sz w:val="24"/>
          <w:szCs w:val="24"/>
        </w:rPr>
        <w:t xml:space="preserve"> </w:t>
      </w:r>
      <w:r w:rsidRPr="0039107D">
        <w:rPr>
          <w:b w:val="0"/>
          <w:bCs w:val="0"/>
          <w:sz w:val="24"/>
          <w:szCs w:val="24"/>
        </w:rPr>
        <w:t>Sports safety can be facilitated through effective education and awareness. Campaigns should be effectively targeted at different levels: to the athletes, with a focus on self-awareness, recognition of symptoms of injury, and quick reporting; to parents, with information on the risks, expectations for recovery, and how to advocate for their child's safety; and to administrators, to prioritize safety in resource allocation and decision-making processes. These efforts might be further amplified through media engagement that partners with influential individuals and media outlets to underscore the need for sport safety and thereby raise the general public's awareness of the issue. Workshops and seminars-in-person and online-should feature experts from sports medicine, safety technology, and policy in order to bring stakeholders current on emerging issues and best practices.</w:t>
      </w:r>
    </w:p>
    <w:p w14:paraId="77683940" w14:textId="77777777" w:rsidR="0039107D" w:rsidRPr="0039107D" w:rsidRDefault="0039107D" w:rsidP="0039107D">
      <w:pPr>
        <w:pStyle w:val="Heading3"/>
        <w:spacing w:line="480" w:lineRule="auto"/>
        <w:rPr>
          <w:sz w:val="24"/>
          <w:szCs w:val="24"/>
          <w:lang w:val="en-GB"/>
        </w:rPr>
      </w:pPr>
      <w:r w:rsidRPr="0039107D">
        <w:rPr>
          <w:sz w:val="24"/>
          <w:szCs w:val="24"/>
        </w:rPr>
        <w:t xml:space="preserve">5. </w:t>
      </w:r>
      <w:r w:rsidRPr="0039107D">
        <w:rPr>
          <w:rStyle w:val="Strong"/>
          <w:b/>
          <w:bCs/>
          <w:sz w:val="24"/>
          <w:szCs w:val="24"/>
          <w:lang w:val="en-GB"/>
        </w:rPr>
        <w:t>Investing</w:t>
      </w:r>
      <w:r w:rsidRPr="0039107D">
        <w:rPr>
          <w:rStyle w:val="Strong"/>
          <w:b/>
          <w:bCs/>
          <w:sz w:val="24"/>
          <w:szCs w:val="24"/>
        </w:rPr>
        <w:t xml:space="preserve"> in Technological Innovation</w:t>
      </w:r>
      <w:r w:rsidRPr="0039107D">
        <w:rPr>
          <w:rStyle w:val="Strong"/>
          <w:b/>
          <w:bCs/>
          <w:sz w:val="24"/>
          <w:szCs w:val="24"/>
          <w:lang w:val="en-GB"/>
        </w:rPr>
        <w:t xml:space="preserve"> and Equipment Safety: </w:t>
      </w:r>
      <w:r w:rsidRPr="0039107D">
        <w:rPr>
          <w:rStyle w:val="Strong"/>
          <w:sz w:val="24"/>
          <w:szCs w:val="24"/>
          <w:lang w:val="en-GB"/>
        </w:rPr>
        <w:t>Improvements in sports safety should be informed by research on equipment standards and maintenance, among other aspects. Resources and incentives for innovative safety gear, including wearable injury tracking devices, better shock-absorbing helmets, and footwear biomechanically optimized for injuries, will go a long way. Regarding the wear and tear of sporting goods, pre-accident inspection schedules should be considered, together with guidelines for maintenance and replacement. Moreover, all equipment has to meet or exceed established standards for safety verified by independent third-party organizations before being approved for use, ensuring dependability and effectiveness in protecting athletes.</w:t>
      </w:r>
    </w:p>
    <w:p w14:paraId="74693CB7" w14:textId="77777777" w:rsidR="0039107D" w:rsidRPr="0039107D" w:rsidRDefault="0039107D" w:rsidP="0039107D">
      <w:pPr>
        <w:pStyle w:val="Heading3"/>
        <w:spacing w:line="480" w:lineRule="auto"/>
        <w:rPr>
          <w:b w:val="0"/>
          <w:bCs w:val="0"/>
          <w:sz w:val="24"/>
          <w:szCs w:val="24"/>
          <w:lang w:val="en-GB"/>
        </w:rPr>
      </w:pPr>
      <w:r w:rsidRPr="0039107D">
        <w:rPr>
          <w:sz w:val="24"/>
          <w:szCs w:val="24"/>
        </w:rPr>
        <w:lastRenderedPageBreak/>
        <w:t>6. Personalized Strategies for Children and Vulnerable Populations</w:t>
      </w:r>
      <w:r w:rsidRPr="0039107D">
        <w:rPr>
          <w:sz w:val="24"/>
          <w:szCs w:val="24"/>
          <w:lang w:val="en-GB"/>
        </w:rPr>
        <w:t xml:space="preserve">: </w:t>
      </w:r>
      <w:r w:rsidRPr="0039107D">
        <w:rPr>
          <w:b w:val="0"/>
          <w:bCs w:val="0"/>
          <w:sz w:val="24"/>
          <w:szCs w:val="24"/>
          <w:lang w:val="en-GB"/>
        </w:rPr>
        <w:t>Ensuring safety and a positive sport experience for children and young athletes calls for developmentally appropriate practices and tailored support. Training programs should be aligned with the physiological, cognitive, and psychosocial developmental stages of young participants. The use of oversight committees within youth leagues can monitor volume of training, periods of rest, and methods of recovery to help avoid overuse and prevent burnout. In addition, mentorship and other resources should be provided to prepare the athletes for the increasingly higher levels of competition-both the mental demands placed upon them and the raised level of intensity.</w:t>
      </w:r>
    </w:p>
    <w:p w14:paraId="044B2B0D" w14:textId="77777777" w:rsidR="0039107D" w:rsidRPr="0039107D" w:rsidRDefault="0039107D" w:rsidP="0039107D">
      <w:pPr>
        <w:pStyle w:val="Heading3"/>
        <w:spacing w:line="480" w:lineRule="auto"/>
        <w:rPr>
          <w:b w:val="0"/>
          <w:bCs w:val="0"/>
          <w:sz w:val="24"/>
          <w:szCs w:val="24"/>
          <w:lang w:val="en-GB"/>
        </w:rPr>
      </w:pPr>
      <w:r w:rsidRPr="0039107D">
        <w:rPr>
          <w:sz w:val="24"/>
          <w:szCs w:val="24"/>
        </w:rPr>
        <w:t>7. Ethical Monitoring and Support</w:t>
      </w:r>
      <w:r w:rsidRPr="0039107D">
        <w:rPr>
          <w:sz w:val="24"/>
          <w:szCs w:val="24"/>
          <w:lang w:val="en-GB"/>
        </w:rPr>
        <w:t xml:space="preserve">: </w:t>
      </w:r>
      <w:r w:rsidRPr="0039107D">
        <w:rPr>
          <w:b w:val="0"/>
          <w:bCs w:val="0"/>
          <w:sz w:val="24"/>
          <w:szCs w:val="24"/>
          <w:lang w:val="en-GB"/>
        </w:rPr>
        <w:t>It is also recommended that independent ethics committees, comprising former athletes, lawyers, and doctors, be set up to ensure that business and competitive interests do not override athlete safety. Such committees would examine and advise on ethical issues in sport safety. Furthermore, a collaborative approach to advocacy can be reinforced through partnerships with organizations such as the National Athletic Trainers' Association and the Concussion Legacy Foundation for the advancement of legislative changes that provide funding for athlete safety. The organization should promote transparency in decision-making regarding safety by ensuring that decisions are well-reasoned and explained to all stakeholders for trust and accountability.</w:t>
      </w:r>
    </w:p>
    <w:p w14:paraId="52BF3ADC" w14:textId="77777777" w:rsidR="0039107D" w:rsidRPr="0039107D" w:rsidRDefault="0039107D" w:rsidP="0039107D">
      <w:pPr>
        <w:pStyle w:val="Heading3"/>
        <w:spacing w:line="480" w:lineRule="auto"/>
        <w:rPr>
          <w:sz w:val="24"/>
          <w:szCs w:val="24"/>
          <w:lang w:val="en-GB"/>
        </w:rPr>
      </w:pPr>
      <w:r w:rsidRPr="0039107D">
        <w:rPr>
          <w:b w:val="0"/>
          <w:bCs w:val="0"/>
          <w:sz w:val="24"/>
          <w:szCs w:val="24"/>
          <w:lang w:val="en-GB"/>
        </w:rPr>
        <w:t xml:space="preserve">8. </w:t>
      </w:r>
      <w:r w:rsidRPr="0039107D">
        <w:rPr>
          <w:sz w:val="24"/>
          <w:szCs w:val="24"/>
        </w:rPr>
        <w:t>Safety Measures That Are Inclusive and Equitable</w:t>
      </w:r>
      <w:r w:rsidRPr="0039107D">
        <w:rPr>
          <w:sz w:val="24"/>
          <w:szCs w:val="24"/>
          <w:lang w:val="en-GB"/>
        </w:rPr>
        <w:t xml:space="preserve">: </w:t>
      </w:r>
      <w:r w:rsidRPr="0039107D">
        <w:rPr>
          <w:b w:val="0"/>
          <w:bCs w:val="0"/>
          <w:sz w:val="24"/>
          <w:szCs w:val="24"/>
          <w:lang w:val="en-GB"/>
        </w:rPr>
        <w:t xml:space="preserve">It is further recommended that specific regulations be developed addressing diverse groups of athletes, including females, persons with disabilities, and those from low-income communities. For the disparities in safety outcomes across communities, there has to be equal access to first-class facilities, safety equipment, and safety education. Moreover, coaching and safety programs should </w:t>
      </w:r>
      <w:r w:rsidRPr="0039107D">
        <w:rPr>
          <w:b w:val="0"/>
          <w:bCs w:val="0"/>
          <w:sz w:val="24"/>
          <w:szCs w:val="24"/>
          <w:lang w:val="en-GB"/>
        </w:rPr>
        <w:lastRenderedPageBreak/>
        <w:t>include cultural sensitivity training to support athletes from diverse groups. In this way, there will be respect for diversity in a highly inclusive setting</w:t>
      </w:r>
      <w:r w:rsidRPr="007C1F62">
        <w:rPr>
          <w:sz w:val="24"/>
          <w:szCs w:val="24"/>
          <w:lang w:val="en-KE" w:eastAsia="en-KE"/>
        </w:rPr>
        <w:t>.</w:t>
      </w:r>
    </w:p>
    <w:p w14:paraId="0D41D90D" w14:textId="77777777" w:rsidR="0039107D" w:rsidRPr="007C1F62" w:rsidRDefault="0039107D" w:rsidP="0039107D">
      <w:pPr>
        <w:spacing w:before="100" w:beforeAutospacing="1" w:after="100" w:afterAutospacing="1" w:line="480" w:lineRule="auto"/>
        <w:rPr>
          <w:rFonts w:ascii="Times New Roman" w:eastAsia="Times New Roman" w:hAnsi="Times New Roman" w:cs="Times New Roman"/>
          <w:sz w:val="24"/>
          <w:szCs w:val="24"/>
          <w:lang w:val="en-KE" w:eastAsia="en-KE"/>
        </w:rPr>
      </w:pPr>
      <w:r w:rsidRPr="0039107D">
        <w:rPr>
          <w:rFonts w:ascii="Times New Roman" w:hAnsi="Times New Roman" w:cs="Times New Roman"/>
          <w:sz w:val="24"/>
          <w:szCs w:val="24"/>
          <w:lang w:val="en-GB"/>
        </w:rPr>
        <w:t>The purpose of these guidelines will enable sports organizations to be proactive with duty of care, reduce unnecessary injuries, and provide all participants with a safer and more inclusive atmosphere to enjoy athletics</w:t>
      </w:r>
    </w:p>
    <w:p w14:paraId="32307402" w14:textId="77777777" w:rsidR="0039107D" w:rsidRPr="007C1F62" w:rsidRDefault="0039107D" w:rsidP="0039107D">
      <w:pPr>
        <w:spacing w:before="100" w:beforeAutospacing="1" w:after="100" w:afterAutospacing="1" w:line="480" w:lineRule="auto"/>
        <w:outlineLvl w:val="2"/>
        <w:rPr>
          <w:rFonts w:ascii="Times New Roman" w:eastAsia="Times New Roman" w:hAnsi="Times New Roman" w:cs="Times New Roman"/>
          <w:b/>
          <w:bCs/>
          <w:sz w:val="24"/>
          <w:szCs w:val="24"/>
          <w:lang w:val="en-KE" w:eastAsia="en-KE"/>
        </w:rPr>
      </w:pPr>
      <w:r w:rsidRPr="007C1F62">
        <w:rPr>
          <w:rFonts w:ascii="Times New Roman" w:eastAsia="Times New Roman" w:hAnsi="Times New Roman" w:cs="Times New Roman"/>
          <w:b/>
          <w:bCs/>
          <w:sz w:val="24"/>
          <w:szCs w:val="24"/>
          <w:lang w:val="en-KE" w:eastAsia="en-KE"/>
        </w:rPr>
        <w:t>Conclusion</w:t>
      </w:r>
    </w:p>
    <w:p w14:paraId="07DF319E" w14:textId="77777777" w:rsidR="0039107D" w:rsidRPr="0039107D" w:rsidRDefault="0039107D" w:rsidP="0039107D">
      <w:pPr>
        <w:spacing w:after="0" w:line="480" w:lineRule="auto"/>
        <w:ind w:firstLine="720"/>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Duty of care in both legal and ethical forms means an athlete's care is taken into consideration alongside that of success in competition. The changing perception of the society at large regarding respect for their athletes-physical and mental well-being as against any commercial or just successful motive-keeps evolving under this very principle. In this essay, variously, duty of care as an ethical duty, in law, and as practised in contemporary sport has been discussed.</w:t>
      </w:r>
    </w:p>
    <w:p w14:paraId="187F396A" w14:textId="77777777" w:rsidR="0039107D" w:rsidRPr="0039107D" w:rsidRDefault="0039107D" w:rsidP="0039107D">
      <w:pPr>
        <w:spacing w:after="0" w:line="480" w:lineRule="auto"/>
        <w:ind w:firstLine="720"/>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While there have been some notable areas of progress, such as concussion protocols, better safety equipment, and minimum qualification levels for coaches, significant gaps still exist. The balance between the protection of athletes and the acceptance of inherent risk in sports has yet to be achieved. Other issues, such as negligence, assumption of risk, and discrepancies in safety practices, also show that a more cohesive and integrated approach is needed.</w:t>
      </w:r>
    </w:p>
    <w:p w14:paraId="63CA6821" w14:textId="77777777" w:rsidR="0039107D" w:rsidRPr="0039107D" w:rsidRDefault="0039107D" w:rsidP="0039107D">
      <w:pPr>
        <w:spacing w:after="0" w:line="480" w:lineRule="auto"/>
        <w:ind w:firstLine="720"/>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These suggestions in the paper provide a pathway to achieve this balance by proposing enhanced injury monitoring systems, regular policy reviews, increased emphasis on coach training and education, and the integration of safety technologies. Each of these strategies would be successful only with comprehensive implementation with strong accountability systems that guarantee compliance.</w:t>
      </w:r>
    </w:p>
    <w:p w14:paraId="6709A4E9" w14:textId="77777777" w:rsidR="0039107D" w:rsidRPr="0039107D" w:rsidRDefault="0039107D" w:rsidP="0039107D">
      <w:pPr>
        <w:spacing w:after="0" w:line="480" w:lineRule="auto"/>
        <w:ind w:firstLine="720"/>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lastRenderedPageBreak/>
        <w:t>For meaningful reform to take place, full involvement and commitment to the changes by coaches, leagues, regulatory bodies, athletes, parents, and lawmakers are imperative.</w:t>
      </w:r>
      <w:r w:rsidRPr="0039107D">
        <w:rPr>
          <w:rFonts w:ascii="Times New Roman" w:eastAsia="Times New Roman" w:hAnsi="Times New Roman" w:cs="Times New Roman"/>
          <w:sz w:val="24"/>
          <w:szCs w:val="24"/>
          <w:lang w:val="en-GB" w:eastAsia="en-KE"/>
        </w:rPr>
        <w:t xml:space="preserve"> </w:t>
      </w:r>
      <w:r w:rsidRPr="0039107D">
        <w:rPr>
          <w:rFonts w:ascii="Times New Roman" w:eastAsia="Times New Roman" w:hAnsi="Times New Roman" w:cs="Times New Roman"/>
          <w:sz w:val="24"/>
          <w:szCs w:val="24"/>
          <w:lang w:eastAsia="en-KE"/>
        </w:rPr>
        <w:t>In order to avoid and treat injuries, coaches and trainers need to take a proactive stance. Leagues and governing organizations are responsible for making sure that safety regulations are created and applied uniformly across the board. Advocating for their own health and following established safety protocols are important tasks for athletes as well.</w:t>
      </w:r>
    </w:p>
    <w:p w14:paraId="78086033" w14:textId="77777777" w:rsidR="0039107D" w:rsidRPr="0039107D" w:rsidRDefault="0039107D" w:rsidP="0039107D">
      <w:pPr>
        <w:spacing w:after="0" w:line="480" w:lineRule="auto"/>
        <w:ind w:firstLine="720"/>
        <w:rPr>
          <w:rFonts w:ascii="Times New Roman" w:eastAsia="Times New Roman" w:hAnsi="Times New Roman" w:cs="Times New Roman"/>
          <w:sz w:val="24"/>
          <w:szCs w:val="24"/>
          <w:lang w:eastAsia="en-KE"/>
        </w:rPr>
      </w:pPr>
      <w:r w:rsidRPr="0039107D">
        <w:rPr>
          <w:rFonts w:ascii="Times New Roman" w:eastAsia="Times New Roman" w:hAnsi="Times New Roman" w:cs="Times New Roman"/>
          <w:sz w:val="24"/>
          <w:szCs w:val="24"/>
          <w:lang w:eastAsia="en-KE"/>
        </w:rPr>
        <w:t>This should be matched, however, by an equal amount of importance in the culture fostered by the media, parents, and fans toward the safety and well-being of players, similar to performance. Researchers and organizations working for the cause have to press on for changes and advancement in the changing tide of risks in sports. An athletic community that defines success in a new paradigm-shifting way would mean providing the stage for a lot more moral and sustainable practice of the sport.</w:t>
      </w:r>
    </w:p>
    <w:p w14:paraId="745F7165" w14:textId="77777777" w:rsidR="0039107D" w:rsidRPr="007C1F62" w:rsidRDefault="0039107D" w:rsidP="0039107D">
      <w:pPr>
        <w:spacing w:after="0" w:line="480" w:lineRule="auto"/>
        <w:ind w:firstLine="720"/>
        <w:rPr>
          <w:rFonts w:ascii="Times New Roman" w:eastAsia="Times New Roman" w:hAnsi="Times New Roman" w:cs="Times New Roman"/>
          <w:sz w:val="24"/>
          <w:szCs w:val="24"/>
          <w:lang w:val="en-KE" w:eastAsia="en-KE"/>
        </w:rPr>
      </w:pPr>
      <w:r w:rsidRPr="0039107D">
        <w:rPr>
          <w:rFonts w:ascii="Times New Roman" w:eastAsia="Times New Roman" w:hAnsi="Times New Roman" w:cs="Times New Roman"/>
          <w:sz w:val="24"/>
          <w:szCs w:val="24"/>
          <w:lang w:eastAsia="en-KE"/>
        </w:rPr>
        <w:t>Ultimately, the way forward is to balance the demands of competition with the values of responsibility and compassion. A sport that puts its players' health first not only lowers avoidable injuries but also improves its reputation and long-term popularity. A collaborative and consistent commitment to the duty of care is necessary because the stakes-athlete health, organizational integrity, and the future of sports-make this more than just a dream</w:t>
      </w:r>
      <w:r w:rsidRPr="007C1F62">
        <w:rPr>
          <w:rFonts w:ascii="Times New Roman" w:eastAsia="Times New Roman" w:hAnsi="Times New Roman" w:cs="Times New Roman"/>
          <w:sz w:val="24"/>
          <w:szCs w:val="24"/>
          <w:lang w:val="en-KE" w:eastAsia="en-KE"/>
        </w:rPr>
        <w:t>.</w:t>
      </w:r>
    </w:p>
    <w:p w14:paraId="660B2508" w14:textId="77777777" w:rsidR="0039107D" w:rsidRPr="0039107D" w:rsidRDefault="0039107D" w:rsidP="0039107D">
      <w:pPr>
        <w:spacing w:line="480" w:lineRule="auto"/>
        <w:rPr>
          <w:rFonts w:ascii="Times New Roman" w:hAnsi="Times New Roman" w:cs="Times New Roman"/>
          <w:sz w:val="24"/>
          <w:szCs w:val="24"/>
          <w:lang w:eastAsia="en-KE"/>
        </w:rPr>
      </w:pPr>
    </w:p>
    <w:p w14:paraId="47C47BC3" w14:textId="77777777" w:rsidR="00DD2296" w:rsidRPr="0039107D" w:rsidRDefault="00DD2296" w:rsidP="0039107D">
      <w:pPr>
        <w:spacing w:line="480" w:lineRule="auto"/>
        <w:rPr>
          <w:rFonts w:ascii="Times New Roman" w:eastAsia="Times New Roman" w:hAnsi="Times New Roman" w:cs="Times New Roman"/>
          <w:sz w:val="24"/>
          <w:szCs w:val="24"/>
          <w:lang w:eastAsia="en-KE"/>
        </w:rPr>
      </w:pPr>
      <w:r w:rsidRPr="0039107D">
        <w:rPr>
          <w:rFonts w:ascii="Times New Roman" w:hAnsi="Times New Roman" w:cs="Times New Roman"/>
          <w:sz w:val="24"/>
          <w:szCs w:val="24"/>
        </w:rPr>
        <w:br w:type="page"/>
      </w:r>
    </w:p>
    <w:p w14:paraId="70447028" w14:textId="77777777" w:rsidR="00DD2296" w:rsidRPr="0039107D" w:rsidRDefault="00DD2296" w:rsidP="0039107D">
      <w:pPr>
        <w:pStyle w:val="Heading3"/>
        <w:spacing w:line="480" w:lineRule="auto"/>
        <w:jc w:val="center"/>
        <w:rPr>
          <w:sz w:val="24"/>
          <w:szCs w:val="24"/>
        </w:rPr>
      </w:pPr>
      <w:r w:rsidRPr="0039107D">
        <w:rPr>
          <w:sz w:val="24"/>
          <w:szCs w:val="24"/>
        </w:rPr>
        <w:lastRenderedPageBreak/>
        <w:t>References</w:t>
      </w:r>
    </w:p>
    <w:p w14:paraId="0C8F9530"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t xml:space="preserve">Anderson, J. (2019). Cultural resistance in sports safety protocols. </w:t>
      </w:r>
      <w:r w:rsidRPr="0039107D">
        <w:rPr>
          <w:rStyle w:val="Emphasis"/>
          <w:rFonts w:ascii="Times New Roman" w:hAnsi="Times New Roman" w:cs="Times New Roman"/>
          <w:sz w:val="24"/>
          <w:szCs w:val="24"/>
        </w:rPr>
        <w:t xml:space="preserve">Journal of Athletic </w:t>
      </w:r>
      <w:proofErr w:type="spellStart"/>
      <w:r w:rsidRPr="0039107D">
        <w:rPr>
          <w:rStyle w:val="Emphasis"/>
          <w:rFonts w:ascii="Times New Roman" w:hAnsi="Times New Roman" w:cs="Times New Roman"/>
          <w:sz w:val="24"/>
          <w:szCs w:val="24"/>
        </w:rPr>
        <w:t>Behavior</w:t>
      </w:r>
      <w:proofErr w:type="spellEnd"/>
      <w:r w:rsidRPr="0039107D">
        <w:rPr>
          <w:rStyle w:val="Emphasis"/>
          <w:rFonts w:ascii="Times New Roman" w:hAnsi="Times New Roman" w:cs="Times New Roman"/>
          <w:sz w:val="24"/>
          <w:szCs w:val="24"/>
        </w:rPr>
        <w:t>, 32</w:t>
      </w:r>
      <w:r w:rsidRPr="0039107D">
        <w:rPr>
          <w:rFonts w:ascii="Times New Roman" w:hAnsi="Times New Roman" w:cs="Times New Roman"/>
          <w:sz w:val="24"/>
          <w:szCs w:val="24"/>
        </w:rPr>
        <w:t>(4), 567–582.</w:t>
      </w:r>
    </w:p>
    <w:p w14:paraId="7B5B0037"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t xml:space="preserve">Brown, L. (2022). The impact of game dynamics on safety regulations. </w:t>
      </w:r>
      <w:r w:rsidRPr="0039107D">
        <w:rPr>
          <w:rStyle w:val="Emphasis"/>
          <w:rFonts w:ascii="Times New Roman" w:hAnsi="Times New Roman" w:cs="Times New Roman"/>
          <w:sz w:val="24"/>
          <w:szCs w:val="24"/>
        </w:rPr>
        <w:t>International Review of Sports Studies, 14</w:t>
      </w:r>
      <w:r w:rsidRPr="0039107D">
        <w:rPr>
          <w:rFonts w:ascii="Times New Roman" w:hAnsi="Times New Roman" w:cs="Times New Roman"/>
          <w:sz w:val="24"/>
          <w:szCs w:val="24"/>
        </w:rPr>
        <w:t>(2), 145–160.</w:t>
      </w:r>
    </w:p>
    <w:p w14:paraId="6D243D82"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t xml:space="preserve">Conn, J. M., &amp; </w:t>
      </w:r>
      <w:proofErr w:type="spellStart"/>
      <w:r w:rsidRPr="0039107D">
        <w:rPr>
          <w:rFonts w:ascii="Times New Roman" w:hAnsi="Times New Roman" w:cs="Times New Roman"/>
          <w:sz w:val="24"/>
          <w:szCs w:val="24"/>
        </w:rPr>
        <w:t>Annest</w:t>
      </w:r>
      <w:proofErr w:type="spellEnd"/>
      <w:r w:rsidRPr="0039107D">
        <w:rPr>
          <w:rFonts w:ascii="Times New Roman" w:hAnsi="Times New Roman" w:cs="Times New Roman"/>
          <w:sz w:val="24"/>
          <w:szCs w:val="24"/>
        </w:rPr>
        <w:t xml:space="preserve">, J. L. (2010). The role of training and supervision in youth sports safety. </w:t>
      </w:r>
      <w:r w:rsidRPr="0039107D">
        <w:rPr>
          <w:rStyle w:val="Emphasis"/>
          <w:rFonts w:ascii="Times New Roman" w:hAnsi="Times New Roman" w:cs="Times New Roman"/>
          <w:sz w:val="24"/>
          <w:szCs w:val="24"/>
        </w:rPr>
        <w:t>Journal of Injury Prevention, 25</w:t>
      </w:r>
      <w:r w:rsidRPr="0039107D">
        <w:rPr>
          <w:rFonts w:ascii="Times New Roman" w:hAnsi="Times New Roman" w:cs="Times New Roman"/>
          <w:sz w:val="24"/>
          <w:szCs w:val="24"/>
        </w:rPr>
        <w:t>(3), 178–185.</w:t>
      </w:r>
    </w:p>
    <w:p w14:paraId="22588410"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t xml:space="preserve">Cotton, R. (2020). Assumption of risk in sports: A legal overview. </w:t>
      </w:r>
      <w:r w:rsidRPr="0039107D">
        <w:rPr>
          <w:rStyle w:val="Emphasis"/>
          <w:rFonts w:ascii="Times New Roman" w:hAnsi="Times New Roman" w:cs="Times New Roman"/>
          <w:sz w:val="24"/>
          <w:szCs w:val="24"/>
        </w:rPr>
        <w:t>Law and Sports Journal, 29</w:t>
      </w:r>
      <w:r w:rsidRPr="0039107D">
        <w:rPr>
          <w:rFonts w:ascii="Times New Roman" w:hAnsi="Times New Roman" w:cs="Times New Roman"/>
          <w:sz w:val="24"/>
          <w:szCs w:val="24"/>
        </w:rPr>
        <w:t>(1), 34–48.</w:t>
      </w:r>
    </w:p>
    <w:p w14:paraId="38CF1994"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t xml:space="preserve">Dobbs, D. B. (2017). </w:t>
      </w:r>
      <w:r w:rsidRPr="0039107D">
        <w:rPr>
          <w:rStyle w:val="Emphasis"/>
          <w:rFonts w:ascii="Times New Roman" w:hAnsi="Times New Roman" w:cs="Times New Roman"/>
          <w:sz w:val="24"/>
          <w:szCs w:val="24"/>
        </w:rPr>
        <w:t>The law of torts</w:t>
      </w:r>
      <w:r w:rsidRPr="0039107D">
        <w:rPr>
          <w:rFonts w:ascii="Times New Roman" w:hAnsi="Times New Roman" w:cs="Times New Roman"/>
          <w:sz w:val="24"/>
          <w:szCs w:val="24"/>
        </w:rPr>
        <w:t>. West Academic.</w:t>
      </w:r>
    </w:p>
    <w:p w14:paraId="7C150C58"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t xml:space="preserve">Douglas, M. (2019). Inconsistencies in legal standards for duty of care. </w:t>
      </w:r>
      <w:r w:rsidRPr="0039107D">
        <w:rPr>
          <w:rStyle w:val="Emphasis"/>
          <w:rFonts w:ascii="Times New Roman" w:hAnsi="Times New Roman" w:cs="Times New Roman"/>
          <w:sz w:val="24"/>
          <w:szCs w:val="24"/>
        </w:rPr>
        <w:t>Sports Law Review, 21</w:t>
      </w:r>
      <w:r w:rsidRPr="0039107D">
        <w:rPr>
          <w:rFonts w:ascii="Times New Roman" w:hAnsi="Times New Roman" w:cs="Times New Roman"/>
          <w:sz w:val="24"/>
          <w:szCs w:val="24"/>
        </w:rPr>
        <w:t>(5), 202–219.</w:t>
      </w:r>
    </w:p>
    <w:p w14:paraId="4E87740B"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t xml:space="preserve">Fletcher, R. (2021). Comparative fault in sports injury cases. </w:t>
      </w:r>
      <w:r w:rsidRPr="0039107D">
        <w:rPr>
          <w:rStyle w:val="Emphasis"/>
          <w:rFonts w:ascii="Times New Roman" w:hAnsi="Times New Roman" w:cs="Times New Roman"/>
          <w:sz w:val="24"/>
          <w:szCs w:val="24"/>
        </w:rPr>
        <w:t>Legal Perspectives in Athletics, 19</w:t>
      </w:r>
      <w:r w:rsidRPr="0039107D">
        <w:rPr>
          <w:rFonts w:ascii="Times New Roman" w:hAnsi="Times New Roman" w:cs="Times New Roman"/>
          <w:sz w:val="24"/>
          <w:szCs w:val="24"/>
        </w:rPr>
        <w:t>(3), 245–256.</w:t>
      </w:r>
    </w:p>
    <w:p w14:paraId="3D7BAF60"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t xml:space="preserve">Gonzalez, P. (2022). Ethical dilemmas in risk management in sports. </w:t>
      </w:r>
      <w:r w:rsidRPr="0039107D">
        <w:rPr>
          <w:rStyle w:val="Emphasis"/>
          <w:rFonts w:ascii="Times New Roman" w:hAnsi="Times New Roman" w:cs="Times New Roman"/>
          <w:sz w:val="24"/>
          <w:szCs w:val="24"/>
        </w:rPr>
        <w:t>Sports Ethics Quarterly, 13</w:t>
      </w:r>
      <w:r w:rsidRPr="0039107D">
        <w:rPr>
          <w:rFonts w:ascii="Times New Roman" w:hAnsi="Times New Roman" w:cs="Times New Roman"/>
          <w:sz w:val="24"/>
          <w:szCs w:val="24"/>
        </w:rPr>
        <w:t>(2), 95–110.</w:t>
      </w:r>
    </w:p>
    <w:p w14:paraId="4D03C67F"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t xml:space="preserve">Greenfield, S., &amp; Osborn, G. (2016). Landmark cases and legal standards in sports. </w:t>
      </w:r>
      <w:r w:rsidRPr="0039107D">
        <w:rPr>
          <w:rStyle w:val="Emphasis"/>
          <w:rFonts w:ascii="Times New Roman" w:hAnsi="Times New Roman" w:cs="Times New Roman"/>
          <w:sz w:val="24"/>
          <w:szCs w:val="24"/>
        </w:rPr>
        <w:t>Sports Law Review, 15</w:t>
      </w:r>
      <w:r w:rsidRPr="0039107D">
        <w:rPr>
          <w:rFonts w:ascii="Times New Roman" w:hAnsi="Times New Roman" w:cs="Times New Roman"/>
          <w:sz w:val="24"/>
          <w:szCs w:val="24"/>
        </w:rPr>
        <w:t>(3), 289–305.</w:t>
      </w:r>
    </w:p>
    <w:p w14:paraId="24E2E110"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proofErr w:type="spellStart"/>
      <w:r w:rsidRPr="0039107D">
        <w:rPr>
          <w:rFonts w:ascii="Times New Roman" w:hAnsi="Times New Roman" w:cs="Times New Roman"/>
          <w:sz w:val="24"/>
          <w:szCs w:val="24"/>
        </w:rPr>
        <w:t>Guskiewicz</w:t>
      </w:r>
      <w:proofErr w:type="spellEnd"/>
      <w:r w:rsidRPr="0039107D">
        <w:rPr>
          <w:rFonts w:ascii="Times New Roman" w:hAnsi="Times New Roman" w:cs="Times New Roman"/>
          <w:sz w:val="24"/>
          <w:szCs w:val="24"/>
        </w:rPr>
        <w:t xml:space="preserve">, K. M., et al. (2013). Effectiveness of concussion management programs. </w:t>
      </w:r>
      <w:r w:rsidRPr="0039107D">
        <w:rPr>
          <w:rStyle w:val="Emphasis"/>
          <w:rFonts w:ascii="Times New Roman" w:hAnsi="Times New Roman" w:cs="Times New Roman"/>
          <w:sz w:val="24"/>
          <w:szCs w:val="24"/>
        </w:rPr>
        <w:t>Journal of Sports Medicine, 47</w:t>
      </w:r>
      <w:r w:rsidRPr="0039107D">
        <w:rPr>
          <w:rFonts w:ascii="Times New Roman" w:hAnsi="Times New Roman" w:cs="Times New Roman"/>
          <w:sz w:val="24"/>
          <w:szCs w:val="24"/>
        </w:rPr>
        <w:t>(8), 1150–1162.</w:t>
      </w:r>
    </w:p>
    <w:p w14:paraId="2EE0DE02"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lastRenderedPageBreak/>
        <w:t xml:space="preserve">Hill, T. (2020). Transparency and informed consent in sports safety. </w:t>
      </w:r>
      <w:r w:rsidRPr="0039107D">
        <w:rPr>
          <w:rStyle w:val="Emphasis"/>
          <w:rFonts w:ascii="Times New Roman" w:hAnsi="Times New Roman" w:cs="Times New Roman"/>
          <w:sz w:val="24"/>
          <w:szCs w:val="24"/>
        </w:rPr>
        <w:t>Athletic Health Insights, 8</w:t>
      </w:r>
      <w:r w:rsidRPr="0039107D">
        <w:rPr>
          <w:rFonts w:ascii="Times New Roman" w:hAnsi="Times New Roman" w:cs="Times New Roman"/>
          <w:sz w:val="24"/>
          <w:szCs w:val="24"/>
        </w:rPr>
        <w:t>(6), 455–470.</w:t>
      </w:r>
    </w:p>
    <w:p w14:paraId="03B1B93D"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t xml:space="preserve">Jackson, R. (2020). Advocacy and safety in sports organizations. </w:t>
      </w:r>
      <w:r w:rsidRPr="0039107D">
        <w:rPr>
          <w:rStyle w:val="Emphasis"/>
          <w:rFonts w:ascii="Times New Roman" w:hAnsi="Times New Roman" w:cs="Times New Roman"/>
          <w:sz w:val="24"/>
          <w:szCs w:val="24"/>
        </w:rPr>
        <w:t>Concussion Legacy Foundation Report, 12</w:t>
      </w:r>
      <w:r w:rsidRPr="0039107D">
        <w:rPr>
          <w:rFonts w:ascii="Times New Roman" w:hAnsi="Times New Roman" w:cs="Times New Roman"/>
          <w:sz w:val="24"/>
          <w:szCs w:val="24"/>
        </w:rPr>
        <w:t>(4), 67–82.</w:t>
      </w:r>
    </w:p>
    <w:p w14:paraId="541C09B6"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t xml:space="preserve">Johnson, K. (2021). Balancing safety and competition in modern sports. </w:t>
      </w:r>
      <w:r w:rsidRPr="0039107D">
        <w:rPr>
          <w:rStyle w:val="Emphasis"/>
          <w:rFonts w:ascii="Times New Roman" w:hAnsi="Times New Roman" w:cs="Times New Roman"/>
          <w:sz w:val="24"/>
          <w:szCs w:val="24"/>
        </w:rPr>
        <w:t>Sports Policy Insights, 9</w:t>
      </w:r>
      <w:r w:rsidRPr="0039107D">
        <w:rPr>
          <w:rFonts w:ascii="Times New Roman" w:hAnsi="Times New Roman" w:cs="Times New Roman"/>
          <w:sz w:val="24"/>
          <w:szCs w:val="24"/>
        </w:rPr>
        <w:t>(7), 321–345.</w:t>
      </w:r>
    </w:p>
    <w:p w14:paraId="52AD7FEE"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t>Knight v. Jewett, 3 Cal. 4th 296 (1992).</w:t>
      </w:r>
    </w:p>
    <w:p w14:paraId="6511AE1E"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t xml:space="preserve">Martinez, A. (2019). Financial pressures in sports safety decisions. </w:t>
      </w:r>
      <w:r w:rsidRPr="0039107D">
        <w:rPr>
          <w:rStyle w:val="Emphasis"/>
          <w:rFonts w:ascii="Times New Roman" w:hAnsi="Times New Roman" w:cs="Times New Roman"/>
          <w:sz w:val="24"/>
          <w:szCs w:val="24"/>
        </w:rPr>
        <w:t>Global Sports Management Review, 27</w:t>
      </w:r>
      <w:r w:rsidRPr="0039107D">
        <w:rPr>
          <w:rFonts w:ascii="Times New Roman" w:hAnsi="Times New Roman" w:cs="Times New Roman"/>
          <w:sz w:val="24"/>
          <w:szCs w:val="24"/>
        </w:rPr>
        <w:t>(2), 198–211.</w:t>
      </w:r>
    </w:p>
    <w:p w14:paraId="72519AE0"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t xml:space="preserve">McNamee, M., &amp; Partridge, B. (2020). Ethical dimensions of duty of care in sports. </w:t>
      </w:r>
      <w:r w:rsidRPr="0039107D">
        <w:rPr>
          <w:rStyle w:val="Emphasis"/>
          <w:rFonts w:ascii="Times New Roman" w:hAnsi="Times New Roman" w:cs="Times New Roman"/>
          <w:sz w:val="24"/>
          <w:szCs w:val="24"/>
        </w:rPr>
        <w:t>Journal of Sports Ethics, 19</w:t>
      </w:r>
      <w:r w:rsidRPr="0039107D">
        <w:rPr>
          <w:rFonts w:ascii="Times New Roman" w:hAnsi="Times New Roman" w:cs="Times New Roman"/>
          <w:sz w:val="24"/>
          <w:szCs w:val="24"/>
        </w:rPr>
        <w:t>(1), 78–91.</w:t>
      </w:r>
    </w:p>
    <w:p w14:paraId="3FAF6562"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t xml:space="preserve">Miller, J. A., et al. (2020). Long-term benefits of safety measures in sports. </w:t>
      </w:r>
      <w:r w:rsidRPr="0039107D">
        <w:rPr>
          <w:rStyle w:val="Emphasis"/>
          <w:rFonts w:ascii="Times New Roman" w:hAnsi="Times New Roman" w:cs="Times New Roman"/>
          <w:sz w:val="24"/>
          <w:szCs w:val="24"/>
        </w:rPr>
        <w:t>Sports Science Advances, 14</w:t>
      </w:r>
      <w:r w:rsidRPr="0039107D">
        <w:rPr>
          <w:rFonts w:ascii="Times New Roman" w:hAnsi="Times New Roman" w:cs="Times New Roman"/>
          <w:sz w:val="24"/>
          <w:szCs w:val="24"/>
        </w:rPr>
        <w:t>(5), 580–594.</w:t>
      </w:r>
    </w:p>
    <w:p w14:paraId="46D12A8E"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t xml:space="preserve">National Athletic Trainers’ Association. (2020). Heat acclimatization guidelines in youth sports. Retrieved from </w:t>
      </w:r>
      <w:hyperlink r:id="rId8" w:tgtFrame="_new" w:history="1">
        <w:r w:rsidRPr="0039107D">
          <w:rPr>
            <w:rStyle w:val="Hyperlink"/>
            <w:rFonts w:ascii="Times New Roman" w:hAnsi="Times New Roman" w:cs="Times New Roman"/>
            <w:color w:val="auto"/>
            <w:sz w:val="24"/>
            <w:szCs w:val="24"/>
          </w:rPr>
          <w:t>https://nata.org</w:t>
        </w:r>
      </w:hyperlink>
    </w:p>
    <w:p w14:paraId="615A6E23"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proofErr w:type="spellStart"/>
      <w:r w:rsidRPr="0039107D">
        <w:rPr>
          <w:rFonts w:ascii="Times New Roman" w:hAnsi="Times New Roman" w:cs="Times New Roman"/>
          <w:sz w:val="24"/>
          <w:szCs w:val="24"/>
        </w:rPr>
        <w:t>Rowson</w:t>
      </w:r>
      <w:proofErr w:type="spellEnd"/>
      <w:r w:rsidRPr="0039107D">
        <w:rPr>
          <w:rFonts w:ascii="Times New Roman" w:hAnsi="Times New Roman" w:cs="Times New Roman"/>
          <w:sz w:val="24"/>
          <w:szCs w:val="24"/>
        </w:rPr>
        <w:t xml:space="preserve">, S., &amp; Duma, S. M. (2011). Advancements in helmet technology. </w:t>
      </w:r>
      <w:r w:rsidRPr="0039107D">
        <w:rPr>
          <w:rStyle w:val="Emphasis"/>
          <w:rFonts w:ascii="Times New Roman" w:hAnsi="Times New Roman" w:cs="Times New Roman"/>
          <w:sz w:val="24"/>
          <w:szCs w:val="24"/>
        </w:rPr>
        <w:t>Annals of Biomedical Engineering, 39</w:t>
      </w:r>
      <w:r w:rsidRPr="0039107D">
        <w:rPr>
          <w:rFonts w:ascii="Times New Roman" w:hAnsi="Times New Roman" w:cs="Times New Roman"/>
          <w:sz w:val="24"/>
          <w:szCs w:val="24"/>
        </w:rPr>
        <w:t>(3), 952–963.</w:t>
      </w:r>
    </w:p>
    <w:p w14:paraId="65402BC6"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t xml:space="preserve">Smith, J., &amp; Jones, H. (2018). Inherent risks vs. preventable hazards in sports. </w:t>
      </w:r>
      <w:r w:rsidRPr="0039107D">
        <w:rPr>
          <w:rStyle w:val="Emphasis"/>
          <w:rFonts w:ascii="Times New Roman" w:hAnsi="Times New Roman" w:cs="Times New Roman"/>
          <w:sz w:val="24"/>
          <w:szCs w:val="24"/>
        </w:rPr>
        <w:t>Sports Safety Journal, 15</w:t>
      </w:r>
      <w:r w:rsidRPr="0039107D">
        <w:rPr>
          <w:rFonts w:ascii="Times New Roman" w:hAnsi="Times New Roman" w:cs="Times New Roman"/>
          <w:sz w:val="24"/>
          <w:szCs w:val="24"/>
        </w:rPr>
        <w:t>(4), 342–356.</w:t>
      </w:r>
    </w:p>
    <w:p w14:paraId="69DC3CD2"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lastRenderedPageBreak/>
        <w:t xml:space="preserve">Stevens, R. (2020). Challenges in proving negligence in sports. </w:t>
      </w:r>
      <w:r w:rsidRPr="0039107D">
        <w:rPr>
          <w:rStyle w:val="Emphasis"/>
          <w:rFonts w:ascii="Times New Roman" w:hAnsi="Times New Roman" w:cs="Times New Roman"/>
          <w:sz w:val="24"/>
          <w:szCs w:val="24"/>
        </w:rPr>
        <w:t>Legal Studies in Athletics, 22</w:t>
      </w:r>
      <w:r w:rsidRPr="0039107D">
        <w:rPr>
          <w:rFonts w:ascii="Times New Roman" w:hAnsi="Times New Roman" w:cs="Times New Roman"/>
          <w:sz w:val="24"/>
          <w:szCs w:val="24"/>
        </w:rPr>
        <w:t>(3), 341–354.</w:t>
      </w:r>
    </w:p>
    <w:p w14:paraId="411621BA"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t xml:space="preserve">Taylor, R. (2021). Training gaps in youth sports. </w:t>
      </w:r>
      <w:r w:rsidRPr="0039107D">
        <w:rPr>
          <w:rStyle w:val="Emphasis"/>
          <w:rFonts w:ascii="Times New Roman" w:hAnsi="Times New Roman" w:cs="Times New Roman"/>
          <w:sz w:val="24"/>
          <w:szCs w:val="24"/>
        </w:rPr>
        <w:t>Youth Athletic Safety Insights, 18</w:t>
      </w:r>
      <w:r w:rsidRPr="0039107D">
        <w:rPr>
          <w:rFonts w:ascii="Times New Roman" w:hAnsi="Times New Roman" w:cs="Times New Roman"/>
          <w:sz w:val="24"/>
          <w:szCs w:val="24"/>
        </w:rPr>
        <w:t>(2), 234–250.</w:t>
      </w:r>
    </w:p>
    <w:p w14:paraId="0918A375"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t xml:space="preserve">Thompson, C. (2022). Future directions in duty of care for sports. </w:t>
      </w:r>
      <w:r w:rsidRPr="0039107D">
        <w:rPr>
          <w:rStyle w:val="Emphasis"/>
          <w:rFonts w:ascii="Times New Roman" w:hAnsi="Times New Roman" w:cs="Times New Roman"/>
          <w:sz w:val="24"/>
          <w:szCs w:val="24"/>
        </w:rPr>
        <w:t>Journal of Sports Safety and Ethics, 23</w:t>
      </w:r>
      <w:r w:rsidRPr="0039107D">
        <w:rPr>
          <w:rFonts w:ascii="Times New Roman" w:hAnsi="Times New Roman" w:cs="Times New Roman"/>
          <w:sz w:val="24"/>
          <w:szCs w:val="24"/>
        </w:rPr>
        <w:t>(1), 12–29.</w:t>
      </w:r>
    </w:p>
    <w:p w14:paraId="11436C8A" w14:textId="77777777" w:rsidR="00DD2296" w:rsidRPr="0039107D" w:rsidRDefault="00DD2296" w:rsidP="0039107D">
      <w:pPr>
        <w:spacing w:before="100" w:beforeAutospacing="1" w:after="100" w:afterAutospacing="1" w:line="480" w:lineRule="auto"/>
        <w:ind w:left="1077" w:hanging="720"/>
        <w:rPr>
          <w:rFonts w:ascii="Times New Roman" w:hAnsi="Times New Roman" w:cs="Times New Roman"/>
          <w:sz w:val="24"/>
          <w:szCs w:val="24"/>
        </w:rPr>
      </w:pPr>
      <w:r w:rsidRPr="0039107D">
        <w:rPr>
          <w:rFonts w:ascii="Times New Roman" w:hAnsi="Times New Roman" w:cs="Times New Roman"/>
          <w:sz w:val="24"/>
          <w:szCs w:val="24"/>
        </w:rPr>
        <w:t xml:space="preserve">Williams, B., &amp; Carter, L. (2021). Evolving standards in sports science. </w:t>
      </w:r>
      <w:r w:rsidRPr="0039107D">
        <w:rPr>
          <w:rStyle w:val="Emphasis"/>
          <w:rFonts w:ascii="Times New Roman" w:hAnsi="Times New Roman" w:cs="Times New Roman"/>
          <w:sz w:val="24"/>
          <w:szCs w:val="24"/>
        </w:rPr>
        <w:t>Sports Medicine Perspectives, 31</w:t>
      </w:r>
      <w:r w:rsidRPr="0039107D">
        <w:rPr>
          <w:rFonts w:ascii="Times New Roman" w:hAnsi="Times New Roman" w:cs="Times New Roman"/>
          <w:sz w:val="24"/>
          <w:szCs w:val="24"/>
        </w:rPr>
        <w:t>(8), 789–803.</w:t>
      </w:r>
    </w:p>
    <w:p w14:paraId="07A03EAE" w14:textId="77777777" w:rsidR="001F5362" w:rsidRPr="0039107D" w:rsidRDefault="001F5362" w:rsidP="0039107D">
      <w:pPr>
        <w:pStyle w:val="NormalWeb"/>
        <w:spacing w:line="480" w:lineRule="auto"/>
      </w:pPr>
    </w:p>
    <w:sectPr w:rsidR="001F5362" w:rsidRPr="0039107D" w:rsidSect="00AB4AC2">
      <w:head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E4180" w14:textId="77777777" w:rsidR="00AE3CEF" w:rsidRDefault="00AE3CEF" w:rsidP="00AB4AC2">
      <w:pPr>
        <w:spacing w:after="0" w:line="240" w:lineRule="auto"/>
      </w:pPr>
      <w:r>
        <w:separator/>
      </w:r>
    </w:p>
  </w:endnote>
  <w:endnote w:type="continuationSeparator" w:id="0">
    <w:p w14:paraId="62D9995B" w14:textId="77777777" w:rsidR="00AE3CEF" w:rsidRDefault="00AE3CEF" w:rsidP="00AB4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275120"/>
      <w:docPartObj>
        <w:docPartGallery w:val="Page Numbers (Bottom of Page)"/>
        <w:docPartUnique/>
      </w:docPartObj>
    </w:sdtPr>
    <w:sdtEndPr>
      <w:rPr>
        <w:noProof/>
      </w:rPr>
    </w:sdtEndPr>
    <w:sdtContent>
      <w:p w14:paraId="4DCA0D38" w14:textId="0031A3A4" w:rsidR="009A4B95" w:rsidRDefault="00AE3CEF">
        <w:pPr>
          <w:pStyle w:val="Footer"/>
          <w:jc w:val="right"/>
        </w:pPr>
      </w:p>
    </w:sdtContent>
  </w:sdt>
  <w:p w14:paraId="19E5F010" w14:textId="77777777" w:rsidR="009A4B95" w:rsidRDefault="009A4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C9BC8" w14:textId="77777777" w:rsidR="00AE3CEF" w:rsidRDefault="00AE3CEF" w:rsidP="00AB4AC2">
      <w:pPr>
        <w:spacing w:after="0" w:line="240" w:lineRule="auto"/>
      </w:pPr>
      <w:r>
        <w:separator/>
      </w:r>
    </w:p>
  </w:footnote>
  <w:footnote w:type="continuationSeparator" w:id="0">
    <w:p w14:paraId="33341405" w14:textId="77777777" w:rsidR="00AE3CEF" w:rsidRDefault="00AE3CEF" w:rsidP="00AB4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46445"/>
      <w:docPartObj>
        <w:docPartGallery w:val="Page Numbers (Top of Page)"/>
        <w:docPartUnique/>
      </w:docPartObj>
    </w:sdtPr>
    <w:sdtEndPr>
      <w:rPr>
        <w:noProof/>
      </w:rPr>
    </w:sdtEndPr>
    <w:sdtContent>
      <w:p w14:paraId="5E9B4E82" w14:textId="661A8F86" w:rsidR="009A4B95" w:rsidRDefault="009A4B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4B83DB" w14:textId="3C13CC8F" w:rsidR="009A4B95" w:rsidRPr="00FC1CB1" w:rsidRDefault="009A4B95">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2D0EB" w14:textId="2AEB4236" w:rsidR="009A4B95" w:rsidRPr="00AB4AC2" w:rsidRDefault="009A4B95" w:rsidP="00AB4AC2">
    <w:pPr>
      <w:pStyle w:val="Header"/>
      <w:spacing w:line="480" w:lineRule="auto"/>
      <w:rPr>
        <w:rFonts w:ascii="Times New Roman" w:hAnsi="Times New Roman" w:cs="Times New Roman"/>
        <w:sz w:val="24"/>
        <w:szCs w:val="24"/>
        <w:lang w:val="en-GB"/>
      </w:rPr>
    </w:pPr>
    <w:r w:rsidRPr="00AB4AC2">
      <w:rPr>
        <w:rFonts w:ascii="Times New Roman" w:hAnsi="Times New Roman" w:cs="Times New Roman"/>
        <w:sz w:val="24"/>
        <w:szCs w:val="24"/>
        <w:lang w:val="en-GB"/>
      </w:rPr>
      <w:t>RUNNING HEADER: DUTY OF CARE IN SPORTS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D12C9"/>
    <w:multiLevelType w:val="hybridMultilevel"/>
    <w:tmpl w:val="BA2496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92E32A4"/>
    <w:multiLevelType w:val="hybridMultilevel"/>
    <w:tmpl w:val="FA10FA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F123828"/>
    <w:multiLevelType w:val="hybridMultilevel"/>
    <w:tmpl w:val="3B5ED0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1C41FDF"/>
    <w:multiLevelType w:val="hybridMultilevel"/>
    <w:tmpl w:val="E8F0E9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7896636"/>
    <w:multiLevelType w:val="multilevel"/>
    <w:tmpl w:val="EE38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5F0BF9"/>
    <w:multiLevelType w:val="hybridMultilevel"/>
    <w:tmpl w:val="125E00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9C61D68"/>
    <w:multiLevelType w:val="hybridMultilevel"/>
    <w:tmpl w:val="CE4EFE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BD10132"/>
    <w:multiLevelType w:val="hybridMultilevel"/>
    <w:tmpl w:val="FA32047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3D7503BD"/>
    <w:multiLevelType w:val="multilevel"/>
    <w:tmpl w:val="16307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6416D0"/>
    <w:multiLevelType w:val="multilevel"/>
    <w:tmpl w:val="A82C4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BE0AB9"/>
    <w:multiLevelType w:val="hybridMultilevel"/>
    <w:tmpl w:val="0D62B0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66E2043"/>
    <w:multiLevelType w:val="hybridMultilevel"/>
    <w:tmpl w:val="D10E919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F83178B"/>
    <w:multiLevelType w:val="hybridMultilevel"/>
    <w:tmpl w:val="E26E1EF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C6E2B11"/>
    <w:multiLevelType w:val="hybridMultilevel"/>
    <w:tmpl w:val="D6B440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F9E725E"/>
    <w:multiLevelType w:val="hybridMultilevel"/>
    <w:tmpl w:val="7DD6F6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1B06819"/>
    <w:multiLevelType w:val="hybridMultilevel"/>
    <w:tmpl w:val="84E265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1CA5A11"/>
    <w:multiLevelType w:val="multilevel"/>
    <w:tmpl w:val="21CAC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403C16"/>
    <w:multiLevelType w:val="multilevel"/>
    <w:tmpl w:val="9D147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4B1236"/>
    <w:multiLevelType w:val="hybridMultilevel"/>
    <w:tmpl w:val="95C8B8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FD214A0"/>
    <w:multiLevelType w:val="hybridMultilevel"/>
    <w:tmpl w:val="0A1876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4453999"/>
    <w:multiLevelType w:val="hybridMultilevel"/>
    <w:tmpl w:val="B7C0C6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CEF3BFC"/>
    <w:multiLevelType w:val="multilevel"/>
    <w:tmpl w:val="E6C6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06277E"/>
    <w:multiLevelType w:val="hybridMultilevel"/>
    <w:tmpl w:val="7E5064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D78470F"/>
    <w:multiLevelType w:val="hybridMultilevel"/>
    <w:tmpl w:val="B3DEE0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3"/>
  </w:num>
  <w:num w:numId="4">
    <w:abstractNumId w:val="14"/>
  </w:num>
  <w:num w:numId="5">
    <w:abstractNumId w:val="10"/>
  </w:num>
  <w:num w:numId="6">
    <w:abstractNumId w:val="22"/>
  </w:num>
  <w:num w:numId="7">
    <w:abstractNumId w:val="3"/>
  </w:num>
  <w:num w:numId="8">
    <w:abstractNumId w:val="15"/>
  </w:num>
  <w:num w:numId="9">
    <w:abstractNumId w:val="0"/>
  </w:num>
  <w:num w:numId="10">
    <w:abstractNumId w:val="5"/>
  </w:num>
  <w:num w:numId="11">
    <w:abstractNumId w:val="12"/>
  </w:num>
  <w:num w:numId="12">
    <w:abstractNumId w:val="7"/>
  </w:num>
  <w:num w:numId="13">
    <w:abstractNumId w:val="20"/>
  </w:num>
  <w:num w:numId="14">
    <w:abstractNumId w:val="16"/>
  </w:num>
  <w:num w:numId="15">
    <w:abstractNumId w:val="17"/>
  </w:num>
  <w:num w:numId="16">
    <w:abstractNumId w:val="8"/>
  </w:num>
  <w:num w:numId="17">
    <w:abstractNumId w:val="4"/>
  </w:num>
  <w:num w:numId="18">
    <w:abstractNumId w:val="11"/>
  </w:num>
  <w:num w:numId="19">
    <w:abstractNumId w:val="1"/>
  </w:num>
  <w:num w:numId="20">
    <w:abstractNumId w:val="6"/>
  </w:num>
  <w:num w:numId="21">
    <w:abstractNumId w:val="19"/>
  </w:num>
  <w:num w:numId="22">
    <w:abstractNumId w:val="9"/>
  </w:num>
  <w:num w:numId="23">
    <w:abstractNumId w:val="21"/>
  </w:num>
  <w:num w:numId="2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362"/>
    <w:rsid w:val="0000247F"/>
    <w:rsid w:val="0006437C"/>
    <w:rsid w:val="000D60FF"/>
    <w:rsid w:val="00131A32"/>
    <w:rsid w:val="001D102E"/>
    <w:rsid w:val="001F5362"/>
    <w:rsid w:val="002035EE"/>
    <w:rsid w:val="00355135"/>
    <w:rsid w:val="0039107D"/>
    <w:rsid w:val="00443E71"/>
    <w:rsid w:val="0047208F"/>
    <w:rsid w:val="00574E20"/>
    <w:rsid w:val="00615931"/>
    <w:rsid w:val="006463ED"/>
    <w:rsid w:val="0068700B"/>
    <w:rsid w:val="0076742D"/>
    <w:rsid w:val="00891ACB"/>
    <w:rsid w:val="008A306A"/>
    <w:rsid w:val="008F36C9"/>
    <w:rsid w:val="00927184"/>
    <w:rsid w:val="00997CEA"/>
    <w:rsid w:val="009A4B95"/>
    <w:rsid w:val="009B20EB"/>
    <w:rsid w:val="009E7E25"/>
    <w:rsid w:val="00A42841"/>
    <w:rsid w:val="00AB4AC2"/>
    <w:rsid w:val="00AE3CEF"/>
    <w:rsid w:val="00BB775A"/>
    <w:rsid w:val="00BC74B3"/>
    <w:rsid w:val="00C52172"/>
    <w:rsid w:val="00CC6965"/>
    <w:rsid w:val="00D8713B"/>
    <w:rsid w:val="00D93E11"/>
    <w:rsid w:val="00DD2296"/>
    <w:rsid w:val="00E12D7A"/>
    <w:rsid w:val="00E261A1"/>
    <w:rsid w:val="00E7438D"/>
    <w:rsid w:val="00EF3DCD"/>
    <w:rsid w:val="00FC1CB1"/>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E838"/>
  <w15:chartTrackingRefBased/>
  <w15:docId w15:val="{DDE08301-D762-4E13-AD2B-7885834B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F5362"/>
    <w:pPr>
      <w:spacing w:before="100" w:beforeAutospacing="1" w:after="100" w:afterAutospacing="1" w:line="240" w:lineRule="auto"/>
      <w:outlineLvl w:val="2"/>
    </w:pPr>
    <w:rPr>
      <w:rFonts w:ascii="Times New Roman" w:eastAsia="Times New Roman" w:hAnsi="Times New Roman" w:cs="Times New Roman"/>
      <w:b/>
      <w:bCs/>
      <w:sz w:val="27"/>
      <w:szCs w:val="27"/>
      <w:lang w:eastAsia="en-KE"/>
    </w:rPr>
  </w:style>
  <w:style w:type="paragraph" w:styleId="Heading4">
    <w:name w:val="heading 4"/>
    <w:basedOn w:val="Normal"/>
    <w:link w:val="Heading4Char"/>
    <w:uiPriority w:val="9"/>
    <w:qFormat/>
    <w:rsid w:val="001F5362"/>
    <w:pPr>
      <w:spacing w:before="100" w:beforeAutospacing="1" w:after="100" w:afterAutospacing="1" w:line="240" w:lineRule="auto"/>
      <w:outlineLvl w:val="3"/>
    </w:pPr>
    <w:rPr>
      <w:rFonts w:ascii="Times New Roman" w:eastAsia="Times New Roman" w:hAnsi="Times New Roman" w:cs="Times New Roman"/>
      <w:b/>
      <w:bCs/>
      <w:sz w:val="24"/>
      <w:szCs w:val="24"/>
      <w:lang w:eastAsia="en-KE"/>
    </w:rPr>
  </w:style>
  <w:style w:type="paragraph" w:styleId="Heading5">
    <w:name w:val="heading 5"/>
    <w:basedOn w:val="Normal"/>
    <w:link w:val="Heading5Char"/>
    <w:uiPriority w:val="9"/>
    <w:qFormat/>
    <w:rsid w:val="001F5362"/>
    <w:pPr>
      <w:spacing w:before="100" w:beforeAutospacing="1" w:after="100" w:afterAutospacing="1" w:line="240" w:lineRule="auto"/>
      <w:outlineLvl w:val="4"/>
    </w:pPr>
    <w:rPr>
      <w:rFonts w:ascii="Times New Roman" w:eastAsia="Times New Roman" w:hAnsi="Times New Roman" w:cs="Times New Roman"/>
      <w:b/>
      <w:bCs/>
      <w:sz w:val="20"/>
      <w:szCs w:val="20"/>
      <w:lang w:eastAsia="en-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5362"/>
    <w:rPr>
      <w:rFonts w:ascii="Times New Roman" w:eastAsia="Times New Roman" w:hAnsi="Times New Roman" w:cs="Times New Roman"/>
      <w:b/>
      <w:bCs/>
      <w:sz w:val="27"/>
      <w:szCs w:val="27"/>
      <w:lang w:eastAsia="en-KE"/>
    </w:rPr>
  </w:style>
  <w:style w:type="character" w:customStyle="1" w:styleId="Heading4Char">
    <w:name w:val="Heading 4 Char"/>
    <w:basedOn w:val="DefaultParagraphFont"/>
    <w:link w:val="Heading4"/>
    <w:uiPriority w:val="9"/>
    <w:rsid w:val="001F5362"/>
    <w:rPr>
      <w:rFonts w:ascii="Times New Roman" w:eastAsia="Times New Roman" w:hAnsi="Times New Roman" w:cs="Times New Roman"/>
      <w:b/>
      <w:bCs/>
      <w:sz w:val="24"/>
      <w:szCs w:val="24"/>
      <w:lang w:eastAsia="en-KE"/>
    </w:rPr>
  </w:style>
  <w:style w:type="character" w:customStyle="1" w:styleId="Heading5Char">
    <w:name w:val="Heading 5 Char"/>
    <w:basedOn w:val="DefaultParagraphFont"/>
    <w:link w:val="Heading5"/>
    <w:uiPriority w:val="9"/>
    <w:rsid w:val="001F5362"/>
    <w:rPr>
      <w:rFonts w:ascii="Times New Roman" w:eastAsia="Times New Roman" w:hAnsi="Times New Roman" w:cs="Times New Roman"/>
      <w:b/>
      <w:bCs/>
      <w:sz w:val="20"/>
      <w:szCs w:val="20"/>
      <w:lang w:eastAsia="en-KE"/>
    </w:rPr>
  </w:style>
  <w:style w:type="paragraph" w:styleId="NormalWeb">
    <w:name w:val="Normal (Web)"/>
    <w:basedOn w:val="Normal"/>
    <w:uiPriority w:val="99"/>
    <w:unhideWhenUsed/>
    <w:rsid w:val="001F5362"/>
    <w:pPr>
      <w:spacing w:before="100" w:beforeAutospacing="1" w:after="100" w:afterAutospacing="1" w:line="240" w:lineRule="auto"/>
    </w:pPr>
    <w:rPr>
      <w:rFonts w:ascii="Times New Roman" w:eastAsia="Times New Roman" w:hAnsi="Times New Roman" w:cs="Times New Roman"/>
      <w:sz w:val="24"/>
      <w:szCs w:val="24"/>
      <w:lang w:eastAsia="en-KE"/>
    </w:rPr>
  </w:style>
  <w:style w:type="character" w:styleId="Strong">
    <w:name w:val="Strong"/>
    <w:basedOn w:val="DefaultParagraphFont"/>
    <w:uiPriority w:val="22"/>
    <w:qFormat/>
    <w:rsid w:val="001F5362"/>
    <w:rPr>
      <w:b/>
      <w:bCs/>
    </w:rPr>
  </w:style>
  <w:style w:type="character" w:styleId="Emphasis">
    <w:name w:val="Emphasis"/>
    <w:basedOn w:val="DefaultParagraphFont"/>
    <w:uiPriority w:val="20"/>
    <w:qFormat/>
    <w:rsid w:val="00DD2296"/>
    <w:rPr>
      <w:i/>
      <w:iCs/>
    </w:rPr>
  </w:style>
  <w:style w:type="character" w:styleId="Hyperlink">
    <w:name w:val="Hyperlink"/>
    <w:basedOn w:val="DefaultParagraphFont"/>
    <w:uiPriority w:val="99"/>
    <w:semiHidden/>
    <w:unhideWhenUsed/>
    <w:rsid w:val="00DD2296"/>
    <w:rPr>
      <w:color w:val="0000FF"/>
      <w:u w:val="single"/>
    </w:rPr>
  </w:style>
  <w:style w:type="paragraph" w:styleId="ListParagraph">
    <w:name w:val="List Paragraph"/>
    <w:basedOn w:val="Normal"/>
    <w:uiPriority w:val="34"/>
    <w:qFormat/>
    <w:rsid w:val="00891ACB"/>
    <w:pPr>
      <w:ind w:left="720"/>
      <w:contextualSpacing/>
    </w:pPr>
  </w:style>
  <w:style w:type="paragraph" w:styleId="Header">
    <w:name w:val="header"/>
    <w:basedOn w:val="Normal"/>
    <w:link w:val="HeaderChar"/>
    <w:uiPriority w:val="99"/>
    <w:unhideWhenUsed/>
    <w:rsid w:val="00AB4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AC2"/>
  </w:style>
  <w:style w:type="paragraph" w:styleId="Footer">
    <w:name w:val="footer"/>
    <w:basedOn w:val="Normal"/>
    <w:link w:val="FooterChar"/>
    <w:uiPriority w:val="99"/>
    <w:unhideWhenUsed/>
    <w:rsid w:val="00AB4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97065">
      <w:bodyDiv w:val="1"/>
      <w:marLeft w:val="0"/>
      <w:marRight w:val="0"/>
      <w:marTop w:val="0"/>
      <w:marBottom w:val="0"/>
      <w:divBdr>
        <w:top w:val="none" w:sz="0" w:space="0" w:color="auto"/>
        <w:left w:val="none" w:sz="0" w:space="0" w:color="auto"/>
        <w:bottom w:val="none" w:sz="0" w:space="0" w:color="auto"/>
        <w:right w:val="none" w:sz="0" w:space="0" w:color="auto"/>
      </w:divBdr>
    </w:div>
    <w:div w:id="75179273">
      <w:bodyDiv w:val="1"/>
      <w:marLeft w:val="0"/>
      <w:marRight w:val="0"/>
      <w:marTop w:val="0"/>
      <w:marBottom w:val="0"/>
      <w:divBdr>
        <w:top w:val="none" w:sz="0" w:space="0" w:color="auto"/>
        <w:left w:val="none" w:sz="0" w:space="0" w:color="auto"/>
        <w:bottom w:val="none" w:sz="0" w:space="0" w:color="auto"/>
        <w:right w:val="none" w:sz="0" w:space="0" w:color="auto"/>
      </w:divBdr>
    </w:div>
    <w:div w:id="83306980">
      <w:bodyDiv w:val="1"/>
      <w:marLeft w:val="0"/>
      <w:marRight w:val="0"/>
      <w:marTop w:val="0"/>
      <w:marBottom w:val="0"/>
      <w:divBdr>
        <w:top w:val="none" w:sz="0" w:space="0" w:color="auto"/>
        <w:left w:val="none" w:sz="0" w:space="0" w:color="auto"/>
        <w:bottom w:val="none" w:sz="0" w:space="0" w:color="auto"/>
        <w:right w:val="none" w:sz="0" w:space="0" w:color="auto"/>
      </w:divBdr>
    </w:div>
    <w:div w:id="134494468">
      <w:bodyDiv w:val="1"/>
      <w:marLeft w:val="0"/>
      <w:marRight w:val="0"/>
      <w:marTop w:val="0"/>
      <w:marBottom w:val="0"/>
      <w:divBdr>
        <w:top w:val="none" w:sz="0" w:space="0" w:color="auto"/>
        <w:left w:val="none" w:sz="0" w:space="0" w:color="auto"/>
        <w:bottom w:val="none" w:sz="0" w:space="0" w:color="auto"/>
        <w:right w:val="none" w:sz="0" w:space="0" w:color="auto"/>
      </w:divBdr>
    </w:div>
    <w:div w:id="142619681">
      <w:bodyDiv w:val="1"/>
      <w:marLeft w:val="0"/>
      <w:marRight w:val="0"/>
      <w:marTop w:val="0"/>
      <w:marBottom w:val="0"/>
      <w:divBdr>
        <w:top w:val="none" w:sz="0" w:space="0" w:color="auto"/>
        <w:left w:val="none" w:sz="0" w:space="0" w:color="auto"/>
        <w:bottom w:val="none" w:sz="0" w:space="0" w:color="auto"/>
        <w:right w:val="none" w:sz="0" w:space="0" w:color="auto"/>
      </w:divBdr>
    </w:div>
    <w:div w:id="157502152">
      <w:bodyDiv w:val="1"/>
      <w:marLeft w:val="0"/>
      <w:marRight w:val="0"/>
      <w:marTop w:val="0"/>
      <w:marBottom w:val="0"/>
      <w:divBdr>
        <w:top w:val="none" w:sz="0" w:space="0" w:color="auto"/>
        <w:left w:val="none" w:sz="0" w:space="0" w:color="auto"/>
        <w:bottom w:val="none" w:sz="0" w:space="0" w:color="auto"/>
        <w:right w:val="none" w:sz="0" w:space="0" w:color="auto"/>
      </w:divBdr>
    </w:div>
    <w:div w:id="178742936">
      <w:bodyDiv w:val="1"/>
      <w:marLeft w:val="0"/>
      <w:marRight w:val="0"/>
      <w:marTop w:val="0"/>
      <w:marBottom w:val="0"/>
      <w:divBdr>
        <w:top w:val="none" w:sz="0" w:space="0" w:color="auto"/>
        <w:left w:val="none" w:sz="0" w:space="0" w:color="auto"/>
        <w:bottom w:val="none" w:sz="0" w:space="0" w:color="auto"/>
        <w:right w:val="none" w:sz="0" w:space="0" w:color="auto"/>
      </w:divBdr>
    </w:div>
    <w:div w:id="226307043">
      <w:bodyDiv w:val="1"/>
      <w:marLeft w:val="0"/>
      <w:marRight w:val="0"/>
      <w:marTop w:val="0"/>
      <w:marBottom w:val="0"/>
      <w:divBdr>
        <w:top w:val="none" w:sz="0" w:space="0" w:color="auto"/>
        <w:left w:val="none" w:sz="0" w:space="0" w:color="auto"/>
        <w:bottom w:val="none" w:sz="0" w:space="0" w:color="auto"/>
        <w:right w:val="none" w:sz="0" w:space="0" w:color="auto"/>
      </w:divBdr>
    </w:div>
    <w:div w:id="246353720">
      <w:bodyDiv w:val="1"/>
      <w:marLeft w:val="0"/>
      <w:marRight w:val="0"/>
      <w:marTop w:val="0"/>
      <w:marBottom w:val="0"/>
      <w:divBdr>
        <w:top w:val="none" w:sz="0" w:space="0" w:color="auto"/>
        <w:left w:val="none" w:sz="0" w:space="0" w:color="auto"/>
        <w:bottom w:val="none" w:sz="0" w:space="0" w:color="auto"/>
        <w:right w:val="none" w:sz="0" w:space="0" w:color="auto"/>
      </w:divBdr>
    </w:div>
    <w:div w:id="257176059">
      <w:bodyDiv w:val="1"/>
      <w:marLeft w:val="0"/>
      <w:marRight w:val="0"/>
      <w:marTop w:val="0"/>
      <w:marBottom w:val="0"/>
      <w:divBdr>
        <w:top w:val="none" w:sz="0" w:space="0" w:color="auto"/>
        <w:left w:val="none" w:sz="0" w:space="0" w:color="auto"/>
        <w:bottom w:val="none" w:sz="0" w:space="0" w:color="auto"/>
        <w:right w:val="none" w:sz="0" w:space="0" w:color="auto"/>
      </w:divBdr>
    </w:div>
    <w:div w:id="325401495">
      <w:bodyDiv w:val="1"/>
      <w:marLeft w:val="0"/>
      <w:marRight w:val="0"/>
      <w:marTop w:val="0"/>
      <w:marBottom w:val="0"/>
      <w:divBdr>
        <w:top w:val="none" w:sz="0" w:space="0" w:color="auto"/>
        <w:left w:val="none" w:sz="0" w:space="0" w:color="auto"/>
        <w:bottom w:val="none" w:sz="0" w:space="0" w:color="auto"/>
        <w:right w:val="none" w:sz="0" w:space="0" w:color="auto"/>
      </w:divBdr>
    </w:div>
    <w:div w:id="352077524">
      <w:bodyDiv w:val="1"/>
      <w:marLeft w:val="0"/>
      <w:marRight w:val="0"/>
      <w:marTop w:val="0"/>
      <w:marBottom w:val="0"/>
      <w:divBdr>
        <w:top w:val="none" w:sz="0" w:space="0" w:color="auto"/>
        <w:left w:val="none" w:sz="0" w:space="0" w:color="auto"/>
        <w:bottom w:val="none" w:sz="0" w:space="0" w:color="auto"/>
        <w:right w:val="none" w:sz="0" w:space="0" w:color="auto"/>
      </w:divBdr>
    </w:div>
    <w:div w:id="353112628">
      <w:bodyDiv w:val="1"/>
      <w:marLeft w:val="0"/>
      <w:marRight w:val="0"/>
      <w:marTop w:val="0"/>
      <w:marBottom w:val="0"/>
      <w:divBdr>
        <w:top w:val="none" w:sz="0" w:space="0" w:color="auto"/>
        <w:left w:val="none" w:sz="0" w:space="0" w:color="auto"/>
        <w:bottom w:val="none" w:sz="0" w:space="0" w:color="auto"/>
        <w:right w:val="none" w:sz="0" w:space="0" w:color="auto"/>
      </w:divBdr>
    </w:div>
    <w:div w:id="406727227">
      <w:bodyDiv w:val="1"/>
      <w:marLeft w:val="0"/>
      <w:marRight w:val="0"/>
      <w:marTop w:val="0"/>
      <w:marBottom w:val="0"/>
      <w:divBdr>
        <w:top w:val="none" w:sz="0" w:space="0" w:color="auto"/>
        <w:left w:val="none" w:sz="0" w:space="0" w:color="auto"/>
        <w:bottom w:val="none" w:sz="0" w:space="0" w:color="auto"/>
        <w:right w:val="none" w:sz="0" w:space="0" w:color="auto"/>
      </w:divBdr>
    </w:div>
    <w:div w:id="419062280">
      <w:bodyDiv w:val="1"/>
      <w:marLeft w:val="0"/>
      <w:marRight w:val="0"/>
      <w:marTop w:val="0"/>
      <w:marBottom w:val="0"/>
      <w:divBdr>
        <w:top w:val="none" w:sz="0" w:space="0" w:color="auto"/>
        <w:left w:val="none" w:sz="0" w:space="0" w:color="auto"/>
        <w:bottom w:val="none" w:sz="0" w:space="0" w:color="auto"/>
        <w:right w:val="none" w:sz="0" w:space="0" w:color="auto"/>
      </w:divBdr>
    </w:div>
    <w:div w:id="423767768">
      <w:bodyDiv w:val="1"/>
      <w:marLeft w:val="0"/>
      <w:marRight w:val="0"/>
      <w:marTop w:val="0"/>
      <w:marBottom w:val="0"/>
      <w:divBdr>
        <w:top w:val="none" w:sz="0" w:space="0" w:color="auto"/>
        <w:left w:val="none" w:sz="0" w:space="0" w:color="auto"/>
        <w:bottom w:val="none" w:sz="0" w:space="0" w:color="auto"/>
        <w:right w:val="none" w:sz="0" w:space="0" w:color="auto"/>
      </w:divBdr>
    </w:div>
    <w:div w:id="495807198">
      <w:bodyDiv w:val="1"/>
      <w:marLeft w:val="0"/>
      <w:marRight w:val="0"/>
      <w:marTop w:val="0"/>
      <w:marBottom w:val="0"/>
      <w:divBdr>
        <w:top w:val="none" w:sz="0" w:space="0" w:color="auto"/>
        <w:left w:val="none" w:sz="0" w:space="0" w:color="auto"/>
        <w:bottom w:val="none" w:sz="0" w:space="0" w:color="auto"/>
        <w:right w:val="none" w:sz="0" w:space="0" w:color="auto"/>
      </w:divBdr>
    </w:div>
    <w:div w:id="519320380">
      <w:bodyDiv w:val="1"/>
      <w:marLeft w:val="0"/>
      <w:marRight w:val="0"/>
      <w:marTop w:val="0"/>
      <w:marBottom w:val="0"/>
      <w:divBdr>
        <w:top w:val="none" w:sz="0" w:space="0" w:color="auto"/>
        <w:left w:val="none" w:sz="0" w:space="0" w:color="auto"/>
        <w:bottom w:val="none" w:sz="0" w:space="0" w:color="auto"/>
        <w:right w:val="none" w:sz="0" w:space="0" w:color="auto"/>
      </w:divBdr>
    </w:div>
    <w:div w:id="520166545">
      <w:bodyDiv w:val="1"/>
      <w:marLeft w:val="0"/>
      <w:marRight w:val="0"/>
      <w:marTop w:val="0"/>
      <w:marBottom w:val="0"/>
      <w:divBdr>
        <w:top w:val="none" w:sz="0" w:space="0" w:color="auto"/>
        <w:left w:val="none" w:sz="0" w:space="0" w:color="auto"/>
        <w:bottom w:val="none" w:sz="0" w:space="0" w:color="auto"/>
        <w:right w:val="none" w:sz="0" w:space="0" w:color="auto"/>
      </w:divBdr>
    </w:div>
    <w:div w:id="689529591">
      <w:bodyDiv w:val="1"/>
      <w:marLeft w:val="0"/>
      <w:marRight w:val="0"/>
      <w:marTop w:val="0"/>
      <w:marBottom w:val="0"/>
      <w:divBdr>
        <w:top w:val="none" w:sz="0" w:space="0" w:color="auto"/>
        <w:left w:val="none" w:sz="0" w:space="0" w:color="auto"/>
        <w:bottom w:val="none" w:sz="0" w:space="0" w:color="auto"/>
        <w:right w:val="none" w:sz="0" w:space="0" w:color="auto"/>
      </w:divBdr>
    </w:div>
    <w:div w:id="732969380">
      <w:bodyDiv w:val="1"/>
      <w:marLeft w:val="0"/>
      <w:marRight w:val="0"/>
      <w:marTop w:val="0"/>
      <w:marBottom w:val="0"/>
      <w:divBdr>
        <w:top w:val="none" w:sz="0" w:space="0" w:color="auto"/>
        <w:left w:val="none" w:sz="0" w:space="0" w:color="auto"/>
        <w:bottom w:val="none" w:sz="0" w:space="0" w:color="auto"/>
        <w:right w:val="none" w:sz="0" w:space="0" w:color="auto"/>
      </w:divBdr>
    </w:div>
    <w:div w:id="758647483">
      <w:bodyDiv w:val="1"/>
      <w:marLeft w:val="0"/>
      <w:marRight w:val="0"/>
      <w:marTop w:val="0"/>
      <w:marBottom w:val="0"/>
      <w:divBdr>
        <w:top w:val="none" w:sz="0" w:space="0" w:color="auto"/>
        <w:left w:val="none" w:sz="0" w:space="0" w:color="auto"/>
        <w:bottom w:val="none" w:sz="0" w:space="0" w:color="auto"/>
        <w:right w:val="none" w:sz="0" w:space="0" w:color="auto"/>
      </w:divBdr>
    </w:div>
    <w:div w:id="772018248">
      <w:bodyDiv w:val="1"/>
      <w:marLeft w:val="0"/>
      <w:marRight w:val="0"/>
      <w:marTop w:val="0"/>
      <w:marBottom w:val="0"/>
      <w:divBdr>
        <w:top w:val="none" w:sz="0" w:space="0" w:color="auto"/>
        <w:left w:val="none" w:sz="0" w:space="0" w:color="auto"/>
        <w:bottom w:val="none" w:sz="0" w:space="0" w:color="auto"/>
        <w:right w:val="none" w:sz="0" w:space="0" w:color="auto"/>
      </w:divBdr>
    </w:div>
    <w:div w:id="802112399">
      <w:bodyDiv w:val="1"/>
      <w:marLeft w:val="0"/>
      <w:marRight w:val="0"/>
      <w:marTop w:val="0"/>
      <w:marBottom w:val="0"/>
      <w:divBdr>
        <w:top w:val="none" w:sz="0" w:space="0" w:color="auto"/>
        <w:left w:val="none" w:sz="0" w:space="0" w:color="auto"/>
        <w:bottom w:val="none" w:sz="0" w:space="0" w:color="auto"/>
        <w:right w:val="none" w:sz="0" w:space="0" w:color="auto"/>
      </w:divBdr>
    </w:div>
    <w:div w:id="846484687">
      <w:bodyDiv w:val="1"/>
      <w:marLeft w:val="0"/>
      <w:marRight w:val="0"/>
      <w:marTop w:val="0"/>
      <w:marBottom w:val="0"/>
      <w:divBdr>
        <w:top w:val="none" w:sz="0" w:space="0" w:color="auto"/>
        <w:left w:val="none" w:sz="0" w:space="0" w:color="auto"/>
        <w:bottom w:val="none" w:sz="0" w:space="0" w:color="auto"/>
        <w:right w:val="none" w:sz="0" w:space="0" w:color="auto"/>
      </w:divBdr>
    </w:div>
    <w:div w:id="861630428">
      <w:bodyDiv w:val="1"/>
      <w:marLeft w:val="0"/>
      <w:marRight w:val="0"/>
      <w:marTop w:val="0"/>
      <w:marBottom w:val="0"/>
      <w:divBdr>
        <w:top w:val="none" w:sz="0" w:space="0" w:color="auto"/>
        <w:left w:val="none" w:sz="0" w:space="0" w:color="auto"/>
        <w:bottom w:val="none" w:sz="0" w:space="0" w:color="auto"/>
        <w:right w:val="none" w:sz="0" w:space="0" w:color="auto"/>
      </w:divBdr>
    </w:div>
    <w:div w:id="888229429">
      <w:bodyDiv w:val="1"/>
      <w:marLeft w:val="0"/>
      <w:marRight w:val="0"/>
      <w:marTop w:val="0"/>
      <w:marBottom w:val="0"/>
      <w:divBdr>
        <w:top w:val="none" w:sz="0" w:space="0" w:color="auto"/>
        <w:left w:val="none" w:sz="0" w:space="0" w:color="auto"/>
        <w:bottom w:val="none" w:sz="0" w:space="0" w:color="auto"/>
        <w:right w:val="none" w:sz="0" w:space="0" w:color="auto"/>
      </w:divBdr>
    </w:div>
    <w:div w:id="925766708">
      <w:bodyDiv w:val="1"/>
      <w:marLeft w:val="0"/>
      <w:marRight w:val="0"/>
      <w:marTop w:val="0"/>
      <w:marBottom w:val="0"/>
      <w:divBdr>
        <w:top w:val="none" w:sz="0" w:space="0" w:color="auto"/>
        <w:left w:val="none" w:sz="0" w:space="0" w:color="auto"/>
        <w:bottom w:val="none" w:sz="0" w:space="0" w:color="auto"/>
        <w:right w:val="none" w:sz="0" w:space="0" w:color="auto"/>
      </w:divBdr>
    </w:div>
    <w:div w:id="941499753">
      <w:bodyDiv w:val="1"/>
      <w:marLeft w:val="0"/>
      <w:marRight w:val="0"/>
      <w:marTop w:val="0"/>
      <w:marBottom w:val="0"/>
      <w:divBdr>
        <w:top w:val="none" w:sz="0" w:space="0" w:color="auto"/>
        <w:left w:val="none" w:sz="0" w:space="0" w:color="auto"/>
        <w:bottom w:val="none" w:sz="0" w:space="0" w:color="auto"/>
        <w:right w:val="none" w:sz="0" w:space="0" w:color="auto"/>
      </w:divBdr>
    </w:div>
    <w:div w:id="948783386">
      <w:bodyDiv w:val="1"/>
      <w:marLeft w:val="0"/>
      <w:marRight w:val="0"/>
      <w:marTop w:val="0"/>
      <w:marBottom w:val="0"/>
      <w:divBdr>
        <w:top w:val="none" w:sz="0" w:space="0" w:color="auto"/>
        <w:left w:val="none" w:sz="0" w:space="0" w:color="auto"/>
        <w:bottom w:val="none" w:sz="0" w:space="0" w:color="auto"/>
        <w:right w:val="none" w:sz="0" w:space="0" w:color="auto"/>
      </w:divBdr>
    </w:div>
    <w:div w:id="989283882">
      <w:bodyDiv w:val="1"/>
      <w:marLeft w:val="0"/>
      <w:marRight w:val="0"/>
      <w:marTop w:val="0"/>
      <w:marBottom w:val="0"/>
      <w:divBdr>
        <w:top w:val="none" w:sz="0" w:space="0" w:color="auto"/>
        <w:left w:val="none" w:sz="0" w:space="0" w:color="auto"/>
        <w:bottom w:val="none" w:sz="0" w:space="0" w:color="auto"/>
        <w:right w:val="none" w:sz="0" w:space="0" w:color="auto"/>
      </w:divBdr>
    </w:div>
    <w:div w:id="1018241978">
      <w:bodyDiv w:val="1"/>
      <w:marLeft w:val="0"/>
      <w:marRight w:val="0"/>
      <w:marTop w:val="0"/>
      <w:marBottom w:val="0"/>
      <w:divBdr>
        <w:top w:val="none" w:sz="0" w:space="0" w:color="auto"/>
        <w:left w:val="none" w:sz="0" w:space="0" w:color="auto"/>
        <w:bottom w:val="none" w:sz="0" w:space="0" w:color="auto"/>
        <w:right w:val="none" w:sz="0" w:space="0" w:color="auto"/>
      </w:divBdr>
    </w:div>
    <w:div w:id="1089044263">
      <w:bodyDiv w:val="1"/>
      <w:marLeft w:val="0"/>
      <w:marRight w:val="0"/>
      <w:marTop w:val="0"/>
      <w:marBottom w:val="0"/>
      <w:divBdr>
        <w:top w:val="none" w:sz="0" w:space="0" w:color="auto"/>
        <w:left w:val="none" w:sz="0" w:space="0" w:color="auto"/>
        <w:bottom w:val="none" w:sz="0" w:space="0" w:color="auto"/>
        <w:right w:val="none" w:sz="0" w:space="0" w:color="auto"/>
      </w:divBdr>
    </w:div>
    <w:div w:id="1117873288">
      <w:bodyDiv w:val="1"/>
      <w:marLeft w:val="0"/>
      <w:marRight w:val="0"/>
      <w:marTop w:val="0"/>
      <w:marBottom w:val="0"/>
      <w:divBdr>
        <w:top w:val="none" w:sz="0" w:space="0" w:color="auto"/>
        <w:left w:val="none" w:sz="0" w:space="0" w:color="auto"/>
        <w:bottom w:val="none" w:sz="0" w:space="0" w:color="auto"/>
        <w:right w:val="none" w:sz="0" w:space="0" w:color="auto"/>
      </w:divBdr>
    </w:div>
    <w:div w:id="1128863430">
      <w:bodyDiv w:val="1"/>
      <w:marLeft w:val="0"/>
      <w:marRight w:val="0"/>
      <w:marTop w:val="0"/>
      <w:marBottom w:val="0"/>
      <w:divBdr>
        <w:top w:val="none" w:sz="0" w:space="0" w:color="auto"/>
        <w:left w:val="none" w:sz="0" w:space="0" w:color="auto"/>
        <w:bottom w:val="none" w:sz="0" w:space="0" w:color="auto"/>
        <w:right w:val="none" w:sz="0" w:space="0" w:color="auto"/>
      </w:divBdr>
    </w:div>
    <w:div w:id="1148983940">
      <w:bodyDiv w:val="1"/>
      <w:marLeft w:val="0"/>
      <w:marRight w:val="0"/>
      <w:marTop w:val="0"/>
      <w:marBottom w:val="0"/>
      <w:divBdr>
        <w:top w:val="none" w:sz="0" w:space="0" w:color="auto"/>
        <w:left w:val="none" w:sz="0" w:space="0" w:color="auto"/>
        <w:bottom w:val="none" w:sz="0" w:space="0" w:color="auto"/>
        <w:right w:val="none" w:sz="0" w:space="0" w:color="auto"/>
      </w:divBdr>
    </w:div>
    <w:div w:id="1162427350">
      <w:bodyDiv w:val="1"/>
      <w:marLeft w:val="0"/>
      <w:marRight w:val="0"/>
      <w:marTop w:val="0"/>
      <w:marBottom w:val="0"/>
      <w:divBdr>
        <w:top w:val="none" w:sz="0" w:space="0" w:color="auto"/>
        <w:left w:val="none" w:sz="0" w:space="0" w:color="auto"/>
        <w:bottom w:val="none" w:sz="0" w:space="0" w:color="auto"/>
        <w:right w:val="none" w:sz="0" w:space="0" w:color="auto"/>
      </w:divBdr>
    </w:div>
    <w:div w:id="1180898214">
      <w:bodyDiv w:val="1"/>
      <w:marLeft w:val="0"/>
      <w:marRight w:val="0"/>
      <w:marTop w:val="0"/>
      <w:marBottom w:val="0"/>
      <w:divBdr>
        <w:top w:val="none" w:sz="0" w:space="0" w:color="auto"/>
        <w:left w:val="none" w:sz="0" w:space="0" w:color="auto"/>
        <w:bottom w:val="none" w:sz="0" w:space="0" w:color="auto"/>
        <w:right w:val="none" w:sz="0" w:space="0" w:color="auto"/>
      </w:divBdr>
    </w:div>
    <w:div w:id="1199049546">
      <w:bodyDiv w:val="1"/>
      <w:marLeft w:val="0"/>
      <w:marRight w:val="0"/>
      <w:marTop w:val="0"/>
      <w:marBottom w:val="0"/>
      <w:divBdr>
        <w:top w:val="none" w:sz="0" w:space="0" w:color="auto"/>
        <w:left w:val="none" w:sz="0" w:space="0" w:color="auto"/>
        <w:bottom w:val="none" w:sz="0" w:space="0" w:color="auto"/>
        <w:right w:val="none" w:sz="0" w:space="0" w:color="auto"/>
      </w:divBdr>
    </w:div>
    <w:div w:id="1241599482">
      <w:bodyDiv w:val="1"/>
      <w:marLeft w:val="0"/>
      <w:marRight w:val="0"/>
      <w:marTop w:val="0"/>
      <w:marBottom w:val="0"/>
      <w:divBdr>
        <w:top w:val="none" w:sz="0" w:space="0" w:color="auto"/>
        <w:left w:val="none" w:sz="0" w:space="0" w:color="auto"/>
        <w:bottom w:val="none" w:sz="0" w:space="0" w:color="auto"/>
        <w:right w:val="none" w:sz="0" w:space="0" w:color="auto"/>
      </w:divBdr>
    </w:div>
    <w:div w:id="1262374670">
      <w:bodyDiv w:val="1"/>
      <w:marLeft w:val="0"/>
      <w:marRight w:val="0"/>
      <w:marTop w:val="0"/>
      <w:marBottom w:val="0"/>
      <w:divBdr>
        <w:top w:val="none" w:sz="0" w:space="0" w:color="auto"/>
        <w:left w:val="none" w:sz="0" w:space="0" w:color="auto"/>
        <w:bottom w:val="none" w:sz="0" w:space="0" w:color="auto"/>
        <w:right w:val="none" w:sz="0" w:space="0" w:color="auto"/>
      </w:divBdr>
    </w:div>
    <w:div w:id="1288974351">
      <w:bodyDiv w:val="1"/>
      <w:marLeft w:val="0"/>
      <w:marRight w:val="0"/>
      <w:marTop w:val="0"/>
      <w:marBottom w:val="0"/>
      <w:divBdr>
        <w:top w:val="none" w:sz="0" w:space="0" w:color="auto"/>
        <w:left w:val="none" w:sz="0" w:space="0" w:color="auto"/>
        <w:bottom w:val="none" w:sz="0" w:space="0" w:color="auto"/>
        <w:right w:val="none" w:sz="0" w:space="0" w:color="auto"/>
      </w:divBdr>
    </w:div>
    <w:div w:id="1290553487">
      <w:bodyDiv w:val="1"/>
      <w:marLeft w:val="0"/>
      <w:marRight w:val="0"/>
      <w:marTop w:val="0"/>
      <w:marBottom w:val="0"/>
      <w:divBdr>
        <w:top w:val="none" w:sz="0" w:space="0" w:color="auto"/>
        <w:left w:val="none" w:sz="0" w:space="0" w:color="auto"/>
        <w:bottom w:val="none" w:sz="0" w:space="0" w:color="auto"/>
        <w:right w:val="none" w:sz="0" w:space="0" w:color="auto"/>
      </w:divBdr>
    </w:div>
    <w:div w:id="1302540593">
      <w:bodyDiv w:val="1"/>
      <w:marLeft w:val="0"/>
      <w:marRight w:val="0"/>
      <w:marTop w:val="0"/>
      <w:marBottom w:val="0"/>
      <w:divBdr>
        <w:top w:val="none" w:sz="0" w:space="0" w:color="auto"/>
        <w:left w:val="none" w:sz="0" w:space="0" w:color="auto"/>
        <w:bottom w:val="none" w:sz="0" w:space="0" w:color="auto"/>
        <w:right w:val="none" w:sz="0" w:space="0" w:color="auto"/>
      </w:divBdr>
    </w:div>
    <w:div w:id="1317761930">
      <w:bodyDiv w:val="1"/>
      <w:marLeft w:val="0"/>
      <w:marRight w:val="0"/>
      <w:marTop w:val="0"/>
      <w:marBottom w:val="0"/>
      <w:divBdr>
        <w:top w:val="none" w:sz="0" w:space="0" w:color="auto"/>
        <w:left w:val="none" w:sz="0" w:space="0" w:color="auto"/>
        <w:bottom w:val="none" w:sz="0" w:space="0" w:color="auto"/>
        <w:right w:val="none" w:sz="0" w:space="0" w:color="auto"/>
      </w:divBdr>
    </w:div>
    <w:div w:id="1322924647">
      <w:bodyDiv w:val="1"/>
      <w:marLeft w:val="0"/>
      <w:marRight w:val="0"/>
      <w:marTop w:val="0"/>
      <w:marBottom w:val="0"/>
      <w:divBdr>
        <w:top w:val="none" w:sz="0" w:space="0" w:color="auto"/>
        <w:left w:val="none" w:sz="0" w:space="0" w:color="auto"/>
        <w:bottom w:val="none" w:sz="0" w:space="0" w:color="auto"/>
        <w:right w:val="none" w:sz="0" w:space="0" w:color="auto"/>
      </w:divBdr>
    </w:div>
    <w:div w:id="1326517150">
      <w:bodyDiv w:val="1"/>
      <w:marLeft w:val="0"/>
      <w:marRight w:val="0"/>
      <w:marTop w:val="0"/>
      <w:marBottom w:val="0"/>
      <w:divBdr>
        <w:top w:val="none" w:sz="0" w:space="0" w:color="auto"/>
        <w:left w:val="none" w:sz="0" w:space="0" w:color="auto"/>
        <w:bottom w:val="none" w:sz="0" w:space="0" w:color="auto"/>
        <w:right w:val="none" w:sz="0" w:space="0" w:color="auto"/>
      </w:divBdr>
    </w:div>
    <w:div w:id="1339309921">
      <w:bodyDiv w:val="1"/>
      <w:marLeft w:val="0"/>
      <w:marRight w:val="0"/>
      <w:marTop w:val="0"/>
      <w:marBottom w:val="0"/>
      <w:divBdr>
        <w:top w:val="none" w:sz="0" w:space="0" w:color="auto"/>
        <w:left w:val="none" w:sz="0" w:space="0" w:color="auto"/>
        <w:bottom w:val="none" w:sz="0" w:space="0" w:color="auto"/>
        <w:right w:val="none" w:sz="0" w:space="0" w:color="auto"/>
      </w:divBdr>
    </w:div>
    <w:div w:id="1353534847">
      <w:bodyDiv w:val="1"/>
      <w:marLeft w:val="0"/>
      <w:marRight w:val="0"/>
      <w:marTop w:val="0"/>
      <w:marBottom w:val="0"/>
      <w:divBdr>
        <w:top w:val="none" w:sz="0" w:space="0" w:color="auto"/>
        <w:left w:val="none" w:sz="0" w:space="0" w:color="auto"/>
        <w:bottom w:val="none" w:sz="0" w:space="0" w:color="auto"/>
        <w:right w:val="none" w:sz="0" w:space="0" w:color="auto"/>
      </w:divBdr>
    </w:div>
    <w:div w:id="1403676891">
      <w:bodyDiv w:val="1"/>
      <w:marLeft w:val="0"/>
      <w:marRight w:val="0"/>
      <w:marTop w:val="0"/>
      <w:marBottom w:val="0"/>
      <w:divBdr>
        <w:top w:val="none" w:sz="0" w:space="0" w:color="auto"/>
        <w:left w:val="none" w:sz="0" w:space="0" w:color="auto"/>
        <w:bottom w:val="none" w:sz="0" w:space="0" w:color="auto"/>
        <w:right w:val="none" w:sz="0" w:space="0" w:color="auto"/>
      </w:divBdr>
    </w:div>
    <w:div w:id="1427263484">
      <w:bodyDiv w:val="1"/>
      <w:marLeft w:val="0"/>
      <w:marRight w:val="0"/>
      <w:marTop w:val="0"/>
      <w:marBottom w:val="0"/>
      <w:divBdr>
        <w:top w:val="none" w:sz="0" w:space="0" w:color="auto"/>
        <w:left w:val="none" w:sz="0" w:space="0" w:color="auto"/>
        <w:bottom w:val="none" w:sz="0" w:space="0" w:color="auto"/>
        <w:right w:val="none" w:sz="0" w:space="0" w:color="auto"/>
      </w:divBdr>
    </w:div>
    <w:div w:id="1464077565">
      <w:bodyDiv w:val="1"/>
      <w:marLeft w:val="0"/>
      <w:marRight w:val="0"/>
      <w:marTop w:val="0"/>
      <w:marBottom w:val="0"/>
      <w:divBdr>
        <w:top w:val="none" w:sz="0" w:space="0" w:color="auto"/>
        <w:left w:val="none" w:sz="0" w:space="0" w:color="auto"/>
        <w:bottom w:val="none" w:sz="0" w:space="0" w:color="auto"/>
        <w:right w:val="none" w:sz="0" w:space="0" w:color="auto"/>
      </w:divBdr>
    </w:div>
    <w:div w:id="1509753243">
      <w:bodyDiv w:val="1"/>
      <w:marLeft w:val="0"/>
      <w:marRight w:val="0"/>
      <w:marTop w:val="0"/>
      <w:marBottom w:val="0"/>
      <w:divBdr>
        <w:top w:val="none" w:sz="0" w:space="0" w:color="auto"/>
        <w:left w:val="none" w:sz="0" w:space="0" w:color="auto"/>
        <w:bottom w:val="none" w:sz="0" w:space="0" w:color="auto"/>
        <w:right w:val="none" w:sz="0" w:space="0" w:color="auto"/>
      </w:divBdr>
    </w:div>
    <w:div w:id="1554653733">
      <w:bodyDiv w:val="1"/>
      <w:marLeft w:val="0"/>
      <w:marRight w:val="0"/>
      <w:marTop w:val="0"/>
      <w:marBottom w:val="0"/>
      <w:divBdr>
        <w:top w:val="none" w:sz="0" w:space="0" w:color="auto"/>
        <w:left w:val="none" w:sz="0" w:space="0" w:color="auto"/>
        <w:bottom w:val="none" w:sz="0" w:space="0" w:color="auto"/>
        <w:right w:val="none" w:sz="0" w:space="0" w:color="auto"/>
      </w:divBdr>
    </w:div>
    <w:div w:id="1586496326">
      <w:bodyDiv w:val="1"/>
      <w:marLeft w:val="0"/>
      <w:marRight w:val="0"/>
      <w:marTop w:val="0"/>
      <w:marBottom w:val="0"/>
      <w:divBdr>
        <w:top w:val="none" w:sz="0" w:space="0" w:color="auto"/>
        <w:left w:val="none" w:sz="0" w:space="0" w:color="auto"/>
        <w:bottom w:val="none" w:sz="0" w:space="0" w:color="auto"/>
        <w:right w:val="none" w:sz="0" w:space="0" w:color="auto"/>
      </w:divBdr>
    </w:div>
    <w:div w:id="1589119723">
      <w:bodyDiv w:val="1"/>
      <w:marLeft w:val="0"/>
      <w:marRight w:val="0"/>
      <w:marTop w:val="0"/>
      <w:marBottom w:val="0"/>
      <w:divBdr>
        <w:top w:val="none" w:sz="0" w:space="0" w:color="auto"/>
        <w:left w:val="none" w:sz="0" w:space="0" w:color="auto"/>
        <w:bottom w:val="none" w:sz="0" w:space="0" w:color="auto"/>
        <w:right w:val="none" w:sz="0" w:space="0" w:color="auto"/>
      </w:divBdr>
    </w:div>
    <w:div w:id="1604193749">
      <w:bodyDiv w:val="1"/>
      <w:marLeft w:val="0"/>
      <w:marRight w:val="0"/>
      <w:marTop w:val="0"/>
      <w:marBottom w:val="0"/>
      <w:divBdr>
        <w:top w:val="none" w:sz="0" w:space="0" w:color="auto"/>
        <w:left w:val="none" w:sz="0" w:space="0" w:color="auto"/>
        <w:bottom w:val="none" w:sz="0" w:space="0" w:color="auto"/>
        <w:right w:val="none" w:sz="0" w:space="0" w:color="auto"/>
      </w:divBdr>
      <w:divsChild>
        <w:div w:id="300234728">
          <w:marLeft w:val="0"/>
          <w:marRight w:val="0"/>
          <w:marTop w:val="0"/>
          <w:marBottom w:val="0"/>
          <w:divBdr>
            <w:top w:val="none" w:sz="0" w:space="0" w:color="auto"/>
            <w:left w:val="none" w:sz="0" w:space="0" w:color="auto"/>
            <w:bottom w:val="none" w:sz="0" w:space="0" w:color="auto"/>
            <w:right w:val="none" w:sz="0" w:space="0" w:color="auto"/>
          </w:divBdr>
          <w:divsChild>
            <w:div w:id="1887256647">
              <w:marLeft w:val="0"/>
              <w:marRight w:val="0"/>
              <w:marTop w:val="0"/>
              <w:marBottom w:val="0"/>
              <w:divBdr>
                <w:top w:val="none" w:sz="0" w:space="0" w:color="auto"/>
                <w:left w:val="none" w:sz="0" w:space="0" w:color="auto"/>
                <w:bottom w:val="none" w:sz="0" w:space="0" w:color="auto"/>
                <w:right w:val="none" w:sz="0" w:space="0" w:color="auto"/>
              </w:divBdr>
              <w:divsChild>
                <w:div w:id="1246762042">
                  <w:marLeft w:val="0"/>
                  <w:marRight w:val="0"/>
                  <w:marTop w:val="0"/>
                  <w:marBottom w:val="0"/>
                  <w:divBdr>
                    <w:top w:val="none" w:sz="0" w:space="0" w:color="auto"/>
                    <w:left w:val="none" w:sz="0" w:space="0" w:color="auto"/>
                    <w:bottom w:val="none" w:sz="0" w:space="0" w:color="auto"/>
                    <w:right w:val="none" w:sz="0" w:space="0" w:color="auto"/>
                  </w:divBdr>
                  <w:divsChild>
                    <w:div w:id="1664316983">
                      <w:marLeft w:val="0"/>
                      <w:marRight w:val="0"/>
                      <w:marTop w:val="0"/>
                      <w:marBottom w:val="0"/>
                      <w:divBdr>
                        <w:top w:val="none" w:sz="0" w:space="0" w:color="auto"/>
                        <w:left w:val="none" w:sz="0" w:space="0" w:color="auto"/>
                        <w:bottom w:val="none" w:sz="0" w:space="0" w:color="auto"/>
                        <w:right w:val="none" w:sz="0" w:space="0" w:color="auto"/>
                      </w:divBdr>
                      <w:divsChild>
                        <w:div w:id="1795101453">
                          <w:marLeft w:val="0"/>
                          <w:marRight w:val="0"/>
                          <w:marTop w:val="0"/>
                          <w:marBottom w:val="0"/>
                          <w:divBdr>
                            <w:top w:val="none" w:sz="0" w:space="0" w:color="auto"/>
                            <w:left w:val="none" w:sz="0" w:space="0" w:color="auto"/>
                            <w:bottom w:val="none" w:sz="0" w:space="0" w:color="auto"/>
                            <w:right w:val="none" w:sz="0" w:space="0" w:color="auto"/>
                          </w:divBdr>
                          <w:divsChild>
                            <w:div w:id="130636045">
                              <w:marLeft w:val="0"/>
                              <w:marRight w:val="0"/>
                              <w:marTop w:val="0"/>
                              <w:marBottom w:val="0"/>
                              <w:divBdr>
                                <w:top w:val="none" w:sz="0" w:space="0" w:color="auto"/>
                                <w:left w:val="none" w:sz="0" w:space="0" w:color="auto"/>
                                <w:bottom w:val="none" w:sz="0" w:space="0" w:color="auto"/>
                                <w:right w:val="none" w:sz="0" w:space="0" w:color="auto"/>
                              </w:divBdr>
                              <w:divsChild>
                                <w:div w:id="403189089">
                                  <w:marLeft w:val="0"/>
                                  <w:marRight w:val="0"/>
                                  <w:marTop w:val="0"/>
                                  <w:marBottom w:val="0"/>
                                  <w:divBdr>
                                    <w:top w:val="none" w:sz="0" w:space="0" w:color="auto"/>
                                    <w:left w:val="none" w:sz="0" w:space="0" w:color="auto"/>
                                    <w:bottom w:val="none" w:sz="0" w:space="0" w:color="auto"/>
                                    <w:right w:val="none" w:sz="0" w:space="0" w:color="auto"/>
                                  </w:divBdr>
                                  <w:divsChild>
                                    <w:div w:id="1843936811">
                                      <w:marLeft w:val="0"/>
                                      <w:marRight w:val="0"/>
                                      <w:marTop w:val="0"/>
                                      <w:marBottom w:val="0"/>
                                      <w:divBdr>
                                        <w:top w:val="none" w:sz="0" w:space="0" w:color="auto"/>
                                        <w:left w:val="none" w:sz="0" w:space="0" w:color="auto"/>
                                        <w:bottom w:val="none" w:sz="0" w:space="0" w:color="auto"/>
                                        <w:right w:val="none" w:sz="0" w:space="0" w:color="auto"/>
                                      </w:divBdr>
                                      <w:divsChild>
                                        <w:div w:id="397748033">
                                          <w:marLeft w:val="0"/>
                                          <w:marRight w:val="0"/>
                                          <w:marTop w:val="0"/>
                                          <w:marBottom w:val="0"/>
                                          <w:divBdr>
                                            <w:top w:val="none" w:sz="0" w:space="0" w:color="auto"/>
                                            <w:left w:val="none" w:sz="0" w:space="0" w:color="auto"/>
                                            <w:bottom w:val="none" w:sz="0" w:space="0" w:color="auto"/>
                                            <w:right w:val="none" w:sz="0" w:space="0" w:color="auto"/>
                                          </w:divBdr>
                                          <w:divsChild>
                                            <w:div w:id="60949301">
                                              <w:marLeft w:val="0"/>
                                              <w:marRight w:val="0"/>
                                              <w:marTop w:val="0"/>
                                              <w:marBottom w:val="0"/>
                                              <w:divBdr>
                                                <w:top w:val="none" w:sz="0" w:space="0" w:color="auto"/>
                                                <w:left w:val="none" w:sz="0" w:space="0" w:color="auto"/>
                                                <w:bottom w:val="none" w:sz="0" w:space="0" w:color="auto"/>
                                                <w:right w:val="none" w:sz="0" w:space="0" w:color="auto"/>
                                              </w:divBdr>
                                              <w:divsChild>
                                                <w:div w:id="1372725160">
                                                  <w:marLeft w:val="0"/>
                                                  <w:marRight w:val="0"/>
                                                  <w:marTop w:val="0"/>
                                                  <w:marBottom w:val="0"/>
                                                  <w:divBdr>
                                                    <w:top w:val="none" w:sz="0" w:space="0" w:color="auto"/>
                                                    <w:left w:val="none" w:sz="0" w:space="0" w:color="auto"/>
                                                    <w:bottom w:val="none" w:sz="0" w:space="0" w:color="auto"/>
                                                    <w:right w:val="none" w:sz="0" w:space="0" w:color="auto"/>
                                                  </w:divBdr>
                                                  <w:divsChild>
                                                    <w:div w:id="1819226698">
                                                      <w:marLeft w:val="0"/>
                                                      <w:marRight w:val="0"/>
                                                      <w:marTop w:val="0"/>
                                                      <w:marBottom w:val="0"/>
                                                      <w:divBdr>
                                                        <w:top w:val="none" w:sz="0" w:space="0" w:color="auto"/>
                                                        <w:left w:val="none" w:sz="0" w:space="0" w:color="auto"/>
                                                        <w:bottom w:val="none" w:sz="0" w:space="0" w:color="auto"/>
                                                        <w:right w:val="none" w:sz="0" w:space="0" w:color="auto"/>
                                                      </w:divBdr>
                                                      <w:divsChild>
                                                        <w:div w:id="5122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405">
                                              <w:marLeft w:val="0"/>
                                              <w:marRight w:val="0"/>
                                              <w:marTop w:val="0"/>
                                              <w:marBottom w:val="0"/>
                                              <w:divBdr>
                                                <w:top w:val="none" w:sz="0" w:space="0" w:color="auto"/>
                                                <w:left w:val="none" w:sz="0" w:space="0" w:color="auto"/>
                                                <w:bottom w:val="none" w:sz="0" w:space="0" w:color="auto"/>
                                                <w:right w:val="none" w:sz="0" w:space="0" w:color="auto"/>
                                              </w:divBdr>
                                              <w:divsChild>
                                                <w:div w:id="20321364">
                                                  <w:marLeft w:val="0"/>
                                                  <w:marRight w:val="0"/>
                                                  <w:marTop w:val="0"/>
                                                  <w:marBottom w:val="0"/>
                                                  <w:divBdr>
                                                    <w:top w:val="none" w:sz="0" w:space="0" w:color="auto"/>
                                                    <w:left w:val="none" w:sz="0" w:space="0" w:color="auto"/>
                                                    <w:bottom w:val="none" w:sz="0" w:space="0" w:color="auto"/>
                                                    <w:right w:val="none" w:sz="0" w:space="0" w:color="auto"/>
                                                  </w:divBdr>
                                                  <w:divsChild>
                                                    <w:div w:id="1187137060">
                                                      <w:marLeft w:val="0"/>
                                                      <w:marRight w:val="0"/>
                                                      <w:marTop w:val="0"/>
                                                      <w:marBottom w:val="0"/>
                                                      <w:divBdr>
                                                        <w:top w:val="none" w:sz="0" w:space="0" w:color="auto"/>
                                                        <w:left w:val="none" w:sz="0" w:space="0" w:color="auto"/>
                                                        <w:bottom w:val="none" w:sz="0" w:space="0" w:color="auto"/>
                                                        <w:right w:val="none" w:sz="0" w:space="0" w:color="auto"/>
                                                      </w:divBdr>
                                                      <w:divsChild>
                                                        <w:div w:id="1883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597868">
          <w:marLeft w:val="0"/>
          <w:marRight w:val="0"/>
          <w:marTop w:val="0"/>
          <w:marBottom w:val="0"/>
          <w:divBdr>
            <w:top w:val="none" w:sz="0" w:space="0" w:color="auto"/>
            <w:left w:val="none" w:sz="0" w:space="0" w:color="auto"/>
            <w:bottom w:val="none" w:sz="0" w:space="0" w:color="auto"/>
            <w:right w:val="none" w:sz="0" w:space="0" w:color="auto"/>
          </w:divBdr>
          <w:divsChild>
            <w:div w:id="139229388">
              <w:marLeft w:val="0"/>
              <w:marRight w:val="0"/>
              <w:marTop w:val="0"/>
              <w:marBottom w:val="0"/>
              <w:divBdr>
                <w:top w:val="none" w:sz="0" w:space="0" w:color="auto"/>
                <w:left w:val="none" w:sz="0" w:space="0" w:color="auto"/>
                <w:bottom w:val="none" w:sz="0" w:space="0" w:color="auto"/>
                <w:right w:val="none" w:sz="0" w:space="0" w:color="auto"/>
              </w:divBdr>
              <w:divsChild>
                <w:div w:id="665523025">
                  <w:marLeft w:val="0"/>
                  <w:marRight w:val="0"/>
                  <w:marTop w:val="0"/>
                  <w:marBottom w:val="0"/>
                  <w:divBdr>
                    <w:top w:val="none" w:sz="0" w:space="0" w:color="auto"/>
                    <w:left w:val="none" w:sz="0" w:space="0" w:color="auto"/>
                    <w:bottom w:val="none" w:sz="0" w:space="0" w:color="auto"/>
                    <w:right w:val="none" w:sz="0" w:space="0" w:color="auto"/>
                  </w:divBdr>
                  <w:divsChild>
                    <w:div w:id="2129353161">
                      <w:marLeft w:val="0"/>
                      <w:marRight w:val="0"/>
                      <w:marTop w:val="0"/>
                      <w:marBottom w:val="0"/>
                      <w:divBdr>
                        <w:top w:val="none" w:sz="0" w:space="0" w:color="auto"/>
                        <w:left w:val="none" w:sz="0" w:space="0" w:color="auto"/>
                        <w:bottom w:val="none" w:sz="0" w:space="0" w:color="auto"/>
                        <w:right w:val="none" w:sz="0" w:space="0" w:color="auto"/>
                      </w:divBdr>
                      <w:divsChild>
                        <w:div w:id="889420004">
                          <w:marLeft w:val="0"/>
                          <w:marRight w:val="0"/>
                          <w:marTop w:val="0"/>
                          <w:marBottom w:val="0"/>
                          <w:divBdr>
                            <w:top w:val="none" w:sz="0" w:space="0" w:color="auto"/>
                            <w:left w:val="none" w:sz="0" w:space="0" w:color="auto"/>
                            <w:bottom w:val="none" w:sz="0" w:space="0" w:color="auto"/>
                            <w:right w:val="none" w:sz="0" w:space="0" w:color="auto"/>
                          </w:divBdr>
                          <w:divsChild>
                            <w:div w:id="28183657">
                              <w:marLeft w:val="0"/>
                              <w:marRight w:val="0"/>
                              <w:marTop w:val="0"/>
                              <w:marBottom w:val="0"/>
                              <w:divBdr>
                                <w:top w:val="none" w:sz="0" w:space="0" w:color="auto"/>
                                <w:left w:val="none" w:sz="0" w:space="0" w:color="auto"/>
                                <w:bottom w:val="none" w:sz="0" w:space="0" w:color="auto"/>
                                <w:right w:val="none" w:sz="0" w:space="0" w:color="auto"/>
                              </w:divBdr>
                              <w:divsChild>
                                <w:div w:id="1714882747">
                                  <w:marLeft w:val="0"/>
                                  <w:marRight w:val="0"/>
                                  <w:marTop w:val="0"/>
                                  <w:marBottom w:val="0"/>
                                  <w:divBdr>
                                    <w:top w:val="none" w:sz="0" w:space="0" w:color="auto"/>
                                    <w:left w:val="none" w:sz="0" w:space="0" w:color="auto"/>
                                    <w:bottom w:val="none" w:sz="0" w:space="0" w:color="auto"/>
                                    <w:right w:val="none" w:sz="0" w:space="0" w:color="auto"/>
                                  </w:divBdr>
                                  <w:divsChild>
                                    <w:div w:id="1101533918">
                                      <w:marLeft w:val="0"/>
                                      <w:marRight w:val="0"/>
                                      <w:marTop w:val="0"/>
                                      <w:marBottom w:val="0"/>
                                      <w:divBdr>
                                        <w:top w:val="none" w:sz="0" w:space="0" w:color="auto"/>
                                        <w:left w:val="none" w:sz="0" w:space="0" w:color="auto"/>
                                        <w:bottom w:val="none" w:sz="0" w:space="0" w:color="auto"/>
                                        <w:right w:val="none" w:sz="0" w:space="0" w:color="auto"/>
                                      </w:divBdr>
                                      <w:divsChild>
                                        <w:div w:id="290400497">
                                          <w:marLeft w:val="0"/>
                                          <w:marRight w:val="0"/>
                                          <w:marTop w:val="0"/>
                                          <w:marBottom w:val="0"/>
                                          <w:divBdr>
                                            <w:top w:val="none" w:sz="0" w:space="0" w:color="auto"/>
                                            <w:left w:val="none" w:sz="0" w:space="0" w:color="auto"/>
                                            <w:bottom w:val="none" w:sz="0" w:space="0" w:color="auto"/>
                                            <w:right w:val="none" w:sz="0" w:space="0" w:color="auto"/>
                                          </w:divBdr>
                                          <w:divsChild>
                                            <w:div w:id="546067502">
                                              <w:marLeft w:val="0"/>
                                              <w:marRight w:val="0"/>
                                              <w:marTop w:val="0"/>
                                              <w:marBottom w:val="0"/>
                                              <w:divBdr>
                                                <w:top w:val="none" w:sz="0" w:space="0" w:color="auto"/>
                                                <w:left w:val="none" w:sz="0" w:space="0" w:color="auto"/>
                                                <w:bottom w:val="none" w:sz="0" w:space="0" w:color="auto"/>
                                                <w:right w:val="none" w:sz="0" w:space="0" w:color="auto"/>
                                              </w:divBdr>
                                              <w:divsChild>
                                                <w:div w:id="12285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337845">
      <w:bodyDiv w:val="1"/>
      <w:marLeft w:val="0"/>
      <w:marRight w:val="0"/>
      <w:marTop w:val="0"/>
      <w:marBottom w:val="0"/>
      <w:divBdr>
        <w:top w:val="none" w:sz="0" w:space="0" w:color="auto"/>
        <w:left w:val="none" w:sz="0" w:space="0" w:color="auto"/>
        <w:bottom w:val="none" w:sz="0" w:space="0" w:color="auto"/>
        <w:right w:val="none" w:sz="0" w:space="0" w:color="auto"/>
      </w:divBdr>
    </w:div>
    <w:div w:id="1626161553">
      <w:bodyDiv w:val="1"/>
      <w:marLeft w:val="0"/>
      <w:marRight w:val="0"/>
      <w:marTop w:val="0"/>
      <w:marBottom w:val="0"/>
      <w:divBdr>
        <w:top w:val="none" w:sz="0" w:space="0" w:color="auto"/>
        <w:left w:val="none" w:sz="0" w:space="0" w:color="auto"/>
        <w:bottom w:val="none" w:sz="0" w:space="0" w:color="auto"/>
        <w:right w:val="none" w:sz="0" w:space="0" w:color="auto"/>
      </w:divBdr>
    </w:div>
    <w:div w:id="1649747524">
      <w:bodyDiv w:val="1"/>
      <w:marLeft w:val="0"/>
      <w:marRight w:val="0"/>
      <w:marTop w:val="0"/>
      <w:marBottom w:val="0"/>
      <w:divBdr>
        <w:top w:val="none" w:sz="0" w:space="0" w:color="auto"/>
        <w:left w:val="none" w:sz="0" w:space="0" w:color="auto"/>
        <w:bottom w:val="none" w:sz="0" w:space="0" w:color="auto"/>
        <w:right w:val="none" w:sz="0" w:space="0" w:color="auto"/>
      </w:divBdr>
    </w:div>
    <w:div w:id="1693919754">
      <w:bodyDiv w:val="1"/>
      <w:marLeft w:val="0"/>
      <w:marRight w:val="0"/>
      <w:marTop w:val="0"/>
      <w:marBottom w:val="0"/>
      <w:divBdr>
        <w:top w:val="none" w:sz="0" w:space="0" w:color="auto"/>
        <w:left w:val="none" w:sz="0" w:space="0" w:color="auto"/>
        <w:bottom w:val="none" w:sz="0" w:space="0" w:color="auto"/>
        <w:right w:val="none" w:sz="0" w:space="0" w:color="auto"/>
      </w:divBdr>
    </w:div>
    <w:div w:id="1694305704">
      <w:bodyDiv w:val="1"/>
      <w:marLeft w:val="0"/>
      <w:marRight w:val="0"/>
      <w:marTop w:val="0"/>
      <w:marBottom w:val="0"/>
      <w:divBdr>
        <w:top w:val="none" w:sz="0" w:space="0" w:color="auto"/>
        <w:left w:val="none" w:sz="0" w:space="0" w:color="auto"/>
        <w:bottom w:val="none" w:sz="0" w:space="0" w:color="auto"/>
        <w:right w:val="none" w:sz="0" w:space="0" w:color="auto"/>
      </w:divBdr>
    </w:div>
    <w:div w:id="1745033561">
      <w:bodyDiv w:val="1"/>
      <w:marLeft w:val="0"/>
      <w:marRight w:val="0"/>
      <w:marTop w:val="0"/>
      <w:marBottom w:val="0"/>
      <w:divBdr>
        <w:top w:val="none" w:sz="0" w:space="0" w:color="auto"/>
        <w:left w:val="none" w:sz="0" w:space="0" w:color="auto"/>
        <w:bottom w:val="none" w:sz="0" w:space="0" w:color="auto"/>
        <w:right w:val="none" w:sz="0" w:space="0" w:color="auto"/>
      </w:divBdr>
    </w:div>
    <w:div w:id="1749957592">
      <w:bodyDiv w:val="1"/>
      <w:marLeft w:val="0"/>
      <w:marRight w:val="0"/>
      <w:marTop w:val="0"/>
      <w:marBottom w:val="0"/>
      <w:divBdr>
        <w:top w:val="none" w:sz="0" w:space="0" w:color="auto"/>
        <w:left w:val="none" w:sz="0" w:space="0" w:color="auto"/>
        <w:bottom w:val="none" w:sz="0" w:space="0" w:color="auto"/>
        <w:right w:val="none" w:sz="0" w:space="0" w:color="auto"/>
      </w:divBdr>
    </w:div>
    <w:div w:id="1760910431">
      <w:bodyDiv w:val="1"/>
      <w:marLeft w:val="0"/>
      <w:marRight w:val="0"/>
      <w:marTop w:val="0"/>
      <w:marBottom w:val="0"/>
      <w:divBdr>
        <w:top w:val="none" w:sz="0" w:space="0" w:color="auto"/>
        <w:left w:val="none" w:sz="0" w:space="0" w:color="auto"/>
        <w:bottom w:val="none" w:sz="0" w:space="0" w:color="auto"/>
        <w:right w:val="none" w:sz="0" w:space="0" w:color="auto"/>
      </w:divBdr>
    </w:div>
    <w:div w:id="1814561456">
      <w:bodyDiv w:val="1"/>
      <w:marLeft w:val="0"/>
      <w:marRight w:val="0"/>
      <w:marTop w:val="0"/>
      <w:marBottom w:val="0"/>
      <w:divBdr>
        <w:top w:val="none" w:sz="0" w:space="0" w:color="auto"/>
        <w:left w:val="none" w:sz="0" w:space="0" w:color="auto"/>
        <w:bottom w:val="none" w:sz="0" w:space="0" w:color="auto"/>
        <w:right w:val="none" w:sz="0" w:space="0" w:color="auto"/>
      </w:divBdr>
    </w:div>
    <w:div w:id="1830247026">
      <w:bodyDiv w:val="1"/>
      <w:marLeft w:val="0"/>
      <w:marRight w:val="0"/>
      <w:marTop w:val="0"/>
      <w:marBottom w:val="0"/>
      <w:divBdr>
        <w:top w:val="none" w:sz="0" w:space="0" w:color="auto"/>
        <w:left w:val="none" w:sz="0" w:space="0" w:color="auto"/>
        <w:bottom w:val="none" w:sz="0" w:space="0" w:color="auto"/>
        <w:right w:val="none" w:sz="0" w:space="0" w:color="auto"/>
      </w:divBdr>
    </w:div>
    <w:div w:id="1850441522">
      <w:bodyDiv w:val="1"/>
      <w:marLeft w:val="0"/>
      <w:marRight w:val="0"/>
      <w:marTop w:val="0"/>
      <w:marBottom w:val="0"/>
      <w:divBdr>
        <w:top w:val="none" w:sz="0" w:space="0" w:color="auto"/>
        <w:left w:val="none" w:sz="0" w:space="0" w:color="auto"/>
        <w:bottom w:val="none" w:sz="0" w:space="0" w:color="auto"/>
        <w:right w:val="none" w:sz="0" w:space="0" w:color="auto"/>
      </w:divBdr>
    </w:div>
    <w:div w:id="1851796130">
      <w:bodyDiv w:val="1"/>
      <w:marLeft w:val="0"/>
      <w:marRight w:val="0"/>
      <w:marTop w:val="0"/>
      <w:marBottom w:val="0"/>
      <w:divBdr>
        <w:top w:val="none" w:sz="0" w:space="0" w:color="auto"/>
        <w:left w:val="none" w:sz="0" w:space="0" w:color="auto"/>
        <w:bottom w:val="none" w:sz="0" w:space="0" w:color="auto"/>
        <w:right w:val="none" w:sz="0" w:space="0" w:color="auto"/>
      </w:divBdr>
    </w:div>
    <w:div w:id="1929390362">
      <w:bodyDiv w:val="1"/>
      <w:marLeft w:val="0"/>
      <w:marRight w:val="0"/>
      <w:marTop w:val="0"/>
      <w:marBottom w:val="0"/>
      <w:divBdr>
        <w:top w:val="none" w:sz="0" w:space="0" w:color="auto"/>
        <w:left w:val="none" w:sz="0" w:space="0" w:color="auto"/>
        <w:bottom w:val="none" w:sz="0" w:space="0" w:color="auto"/>
        <w:right w:val="none" w:sz="0" w:space="0" w:color="auto"/>
      </w:divBdr>
    </w:div>
    <w:div w:id="1931817655">
      <w:bodyDiv w:val="1"/>
      <w:marLeft w:val="0"/>
      <w:marRight w:val="0"/>
      <w:marTop w:val="0"/>
      <w:marBottom w:val="0"/>
      <w:divBdr>
        <w:top w:val="none" w:sz="0" w:space="0" w:color="auto"/>
        <w:left w:val="none" w:sz="0" w:space="0" w:color="auto"/>
        <w:bottom w:val="none" w:sz="0" w:space="0" w:color="auto"/>
        <w:right w:val="none" w:sz="0" w:space="0" w:color="auto"/>
      </w:divBdr>
    </w:div>
    <w:div w:id="1947538830">
      <w:bodyDiv w:val="1"/>
      <w:marLeft w:val="0"/>
      <w:marRight w:val="0"/>
      <w:marTop w:val="0"/>
      <w:marBottom w:val="0"/>
      <w:divBdr>
        <w:top w:val="none" w:sz="0" w:space="0" w:color="auto"/>
        <w:left w:val="none" w:sz="0" w:space="0" w:color="auto"/>
        <w:bottom w:val="none" w:sz="0" w:space="0" w:color="auto"/>
        <w:right w:val="none" w:sz="0" w:space="0" w:color="auto"/>
      </w:divBdr>
    </w:div>
    <w:div w:id="1948734082">
      <w:bodyDiv w:val="1"/>
      <w:marLeft w:val="0"/>
      <w:marRight w:val="0"/>
      <w:marTop w:val="0"/>
      <w:marBottom w:val="0"/>
      <w:divBdr>
        <w:top w:val="none" w:sz="0" w:space="0" w:color="auto"/>
        <w:left w:val="none" w:sz="0" w:space="0" w:color="auto"/>
        <w:bottom w:val="none" w:sz="0" w:space="0" w:color="auto"/>
        <w:right w:val="none" w:sz="0" w:space="0" w:color="auto"/>
      </w:divBdr>
    </w:div>
    <w:div w:id="1965380362">
      <w:bodyDiv w:val="1"/>
      <w:marLeft w:val="0"/>
      <w:marRight w:val="0"/>
      <w:marTop w:val="0"/>
      <w:marBottom w:val="0"/>
      <w:divBdr>
        <w:top w:val="none" w:sz="0" w:space="0" w:color="auto"/>
        <w:left w:val="none" w:sz="0" w:space="0" w:color="auto"/>
        <w:bottom w:val="none" w:sz="0" w:space="0" w:color="auto"/>
        <w:right w:val="none" w:sz="0" w:space="0" w:color="auto"/>
      </w:divBdr>
    </w:div>
    <w:div w:id="1975257008">
      <w:bodyDiv w:val="1"/>
      <w:marLeft w:val="0"/>
      <w:marRight w:val="0"/>
      <w:marTop w:val="0"/>
      <w:marBottom w:val="0"/>
      <w:divBdr>
        <w:top w:val="none" w:sz="0" w:space="0" w:color="auto"/>
        <w:left w:val="none" w:sz="0" w:space="0" w:color="auto"/>
        <w:bottom w:val="none" w:sz="0" w:space="0" w:color="auto"/>
        <w:right w:val="none" w:sz="0" w:space="0" w:color="auto"/>
      </w:divBdr>
    </w:div>
    <w:div w:id="2026249399">
      <w:bodyDiv w:val="1"/>
      <w:marLeft w:val="0"/>
      <w:marRight w:val="0"/>
      <w:marTop w:val="0"/>
      <w:marBottom w:val="0"/>
      <w:divBdr>
        <w:top w:val="none" w:sz="0" w:space="0" w:color="auto"/>
        <w:left w:val="none" w:sz="0" w:space="0" w:color="auto"/>
        <w:bottom w:val="none" w:sz="0" w:space="0" w:color="auto"/>
        <w:right w:val="none" w:sz="0" w:space="0" w:color="auto"/>
      </w:divBdr>
    </w:div>
    <w:div w:id="2048677371">
      <w:bodyDiv w:val="1"/>
      <w:marLeft w:val="0"/>
      <w:marRight w:val="0"/>
      <w:marTop w:val="0"/>
      <w:marBottom w:val="0"/>
      <w:divBdr>
        <w:top w:val="none" w:sz="0" w:space="0" w:color="auto"/>
        <w:left w:val="none" w:sz="0" w:space="0" w:color="auto"/>
        <w:bottom w:val="none" w:sz="0" w:space="0" w:color="auto"/>
        <w:right w:val="none" w:sz="0" w:space="0" w:color="auto"/>
      </w:divBdr>
    </w:div>
    <w:div w:id="2071733637">
      <w:bodyDiv w:val="1"/>
      <w:marLeft w:val="0"/>
      <w:marRight w:val="0"/>
      <w:marTop w:val="0"/>
      <w:marBottom w:val="0"/>
      <w:divBdr>
        <w:top w:val="none" w:sz="0" w:space="0" w:color="auto"/>
        <w:left w:val="none" w:sz="0" w:space="0" w:color="auto"/>
        <w:bottom w:val="none" w:sz="0" w:space="0" w:color="auto"/>
        <w:right w:val="none" w:sz="0" w:space="0" w:color="auto"/>
      </w:divBdr>
    </w:div>
    <w:div w:id="2090421775">
      <w:bodyDiv w:val="1"/>
      <w:marLeft w:val="0"/>
      <w:marRight w:val="0"/>
      <w:marTop w:val="0"/>
      <w:marBottom w:val="0"/>
      <w:divBdr>
        <w:top w:val="none" w:sz="0" w:space="0" w:color="auto"/>
        <w:left w:val="none" w:sz="0" w:space="0" w:color="auto"/>
        <w:bottom w:val="none" w:sz="0" w:space="0" w:color="auto"/>
        <w:right w:val="none" w:sz="0" w:space="0" w:color="auto"/>
      </w:divBdr>
    </w:div>
    <w:div w:id="2114544751">
      <w:bodyDiv w:val="1"/>
      <w:marLeft w:val="0"/>
      <w:marRight w:val="0"/>
      <w:marTop w:val="0"/>
      <w:marBottom w:val="0"/>
      <w:divBdr>
        <w:top w:val="none" w:sz="0" w:space="0" w:color="auto"/>
        <w:left w:val="none" w:sz="0" w:space="0" w:color="auto"/>
        <w:bottom w:val="none" w:sz="0" w:space="0" w:color="auto"/>
        <w:right w:val="none" w:sz="0" w:space="0" w:color="auto"/>
      </w:divBdr>
    </w:div>
    <w:div w:id="2127694779">
      <w:bodyDiv w:val="1"/>
      <w:marLeft w:val="0"/>
      <w:marRight w:val="0"/>
      <w:marTop w:val="0"/>
      <w:marBottom w:val="0"/>
      <w:divBdr>
        <w:top w:val="none" w:sz="0" w:space="0" w:color="auto"/>
        <w:left w:val="none" w:sz="0" w:space="0" w:color="auto"/>
        <w:bottom w:val="none" w:sz="0" w:space="0" w:color="auto"/>
        <w:right w:val="none" w:sz="0" w:space="0" w:color="auto"/>
      </w:divBdr>
    </w:div>
    <w:div w:id="214237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5E68B-6CEC-494F-B231-9EE8B795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25</Pages>
  <Words>5785</Words>
  <Characters>32975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Onyango</dc:creator>
  <cp:keywords/>
  <dc:description/>
  <cp:lastModifiedBy>Victor Onyango</cp:lastModifiedBy>
  <cp:revision>8</cp:revision>
  <dcterms:created xsi:type="dcterms:W3CDTF">2024-12-21T06:35:00Z</dcterms:created>
  <dcterms:modified xsi:type="dcterms:W3CDTF">2024-12-21T20:39:00Z</dcterms:modified>
</cp:coreProperties>
</file>